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Calibri" w:hAnsi="Calibri" w:eastAsia="宋体" w:cs="Times New Roman"/>
          <w:b/>
          <w:sz w:val="30"/>
          <w:szCs w:val="30"/>
        </w:rPr>
      </w:pPr>
      <w:r>
        <w:rPr>
          <w:rFonts w:hint="eastAsia"/>
          <w:b/>
          <w:sz w:val="30"/>
          <w:szCs w:val="30"/>
        </w:rPr>
        <w:t>附表</w:t>
      </w:r>
      <w:r>
        <w:rPr>
          <w:rFonts w:hint="eastAsia"/>
          <w:b/>
          <w:sz w:val="30"/>
          <w:szCs w:val="30"/>
          <w:lang w:val="en-US" w:eastAsia="zh-CN"/>
        </w:rPr>
        <w:t>1</w:t>
      </w:r>
      <w:r>
        <w:rPr>
          <w:rFonts w:hint="eastAsia"/>
          <w:b/>
          <w:sz w:val="30"/>
          <w:szCs w:val="30"/>
        </w:rPr>
        <w:t>：</w:t>
      </w:r>
      <w:r>
        <w:rPr>
          <w:rFonts w:hint="eastAsia" w:ascii="Calibri" w:hAnsi="Calibri" w:eastAsia="宋体" w:cs="Times New Roman"/>
          <w:b/>
          <w:sz w:val="30"/>
          <w:szCs w:val="30"/>
        </w:rPr>
        <w:t>南京审计大学固定资产调拨申请单</w:t>
      </w:r>
    </w:p>
    <w:p>
      <w:pPr>
        <w:rPr>
          <w:rFonts w:ascii="宋体" w:hAnsi="宋体" w:eastAsia="宋体" w:cs="Times New Roman"/>
          <w:sz w:val="28"/>
          <w:szCs w:val="28"/>
        </w:rPr>
      </w:pPr>
      <w:r>
        <w:rPr>
          <w:rFonts w:hint="eastAsia" w:ascii="宋体" w:hAnsi="宋体" w:eastAsia="宋体" w:cs="Times New Roman"/>
          <w:sz w:val="28"/>
          <w:szCs w:val="28"/>
        </w:rPr>
        <w:t xml:space="preserve">转出部门：                    转入部门：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gridCol w:w="1421"/>
        <w:gridCol w:w="1061"/>
        <w:gridCol w:w="814"/>
        <w:gridCol w:w="803"/>
        <w:gridCol w:w="1050"/>
        <w:gridCol w:w="1175"/>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dxa"/>
            <w:shd w:val="clear" w:color="auto" w:fill="auto"/>
            <w:vAlign w:val="center"/>
          </w:tcPr>
          <w:p>
            <w:pPr>
              <w:jc w:val="center"/>
              <w:rPr>
                <w:rFonts w:ascii="宋体" w:hAnsi="宋体" w:eastAsia="宋体" w:cs="Times New Roman"/>
                <w:sz w:val="24"/>
              </w:rPr>
            </w:pPr>
            <w:r>
              <w:rPr>
                <w:rFonts w:hint="eastAsia" w:ascii="宋体" w:hAnsi="宋体" w:eastAsia="宋体" w:cs="Times New Roman"/>
                <w:sz w:val="24"/>
              </w:rPr>
              <w:t>资产编号</w:t>
            </w:r>
          </w:p>
        </w:tc>
        <w:tc>
          <w:tcPr>
            <w:tcW w:w="1718" w:type="dxa"/>
            <w:shd w:val="clear" w:color="auto" w:fill="auto"/>
            <w:vAlign w:val="center"/>
          </w:tcPr>
          <w:p>
            <w:pPr>
              <w:jc w:val="center"/>
              <w:rPr>
                <w:rFonts w:ascii="宋体" w:hAnsi="宋体" w:eastAsia="宋体" w:cs="Times New Roman"/>
                <w:sz w:val="24"/>
              </w:rPr>
            </w:pPr>
            <w:r>
              <w:rPr>
                <w:rFonts w:hint="eastAsia" w:ascii="宋体" w:hAnsi="宋体" w:eastAsia="宋体" w:cs="Times New Roman"/>
                <w:sz w:val="24"/>
              </w:rPr>
              <w:t>资产名称</w:t>
            </w:r>
          </w:p>
        </w:tc>
        <w:tc>
          <w:tcPr>
            <w:tcW w:w="1226" w:type="dxa"/>
            <w:shd w:val="clear" w:color="auto" w:fill="auto"/>
            <w:vAlign w:val="center"/>
          </w:tcPr>
          <w:p>
            <w:pPr>
              <w:jc w:val="center"/>
              <w:rPr>
                <w:rFonts w:ascii="宋体" w:hAnsi="宋体" w:eastAsia="宋体" w:cs="Times New Roman"/>
                <w:sz w:val="24"/>
              </w:rPr>
            </w:pPr>
            <w:r>
              <w:rPr>
                <w:rFonts w:hint="eastAsia" w:ascii="宋体" w:hAnsi="宋体" w:eastAsia="宋体" w:cs="Times New Roman"/>
                <w:sz w:val="24"/>
              </w:rPr>
              <w:t>规格型号</w:t>
            </w:r>
          </w:p>
        </w:tc>
        <w:tc>
          <w:tcPr>
            <w:tcW w:w="888" w:type="dxa"/>
            <w:shd w:val="clear" w:color="auto" w:fill="auto"/>
            <w:vAlign w:val="center"/>
          </w:tcPr>
          <w:p>
            <w:pPr>
              <w:jc w:val="center"/>
              <w:rPr>
                <w:rFonts w:ascii="宋体" w:hAnsi="宋体" w:eastAsia="宋体" w:cs="Times New Roman"/>
                <w:sz w:val="24"/>
              </w:rPr>
            </w:pPr>
            <w:r>
              <w:rPr>
                <w:rFonts w:hint="eastAsia" w:ascii="宋体" w:hAnsi="宋体" w:eastAsia="宋体" w:cs="Times New Roman"/>
                <w:sz w:val="24"/>
              </w:rPr>
              <w:t>数量</w:t>
            </w:r>
          </w:p>
        </w:tc>
        <w:tc>
          <w:tcPr>
            <w:tcW w:w="873" w:type="dxa"/>
            <w:shd w:val="clear" w:color="auto" w:fill="auto"/>
            <w:vAlign w:val="center"/>
          </w:tcPr>
          <w:p>
            <w:pPr>
              <w:jc w:val="center"/>
              <w:rPr>
                <w:rFonts w:ascii="宋体" w:hAnsi="宋体" w:eastAsia="宋体" w:cs="Times New Roman"/>
                <w:sz w:val="24"/>
              </w:rPr>
            </w:pPr>
            <w:r>
              <w:rPr>
                <w:rFonts w:hint="eastAsia" w:ascii="宋体" w:hAnsi="宋体" w:eastAsia="宋体" w:cs="Times New Roman"/>
                <w:sz w:val="24"/>
              </w:rPr>
              <w:t>单价</w:t>
            </w:r>
          </w:p>
        </w:tc>
        <w:tc>
          <w:tcPr>
            <w:tcW w:w="1211" w:type="dxa"/>
            <w:shd w:val="clear" w:color="auto" w:fill="auto"/>
            <w:vAlign w:val="center"/>
          </w:tcPr>
          <w:p>
            <w:pPr>
              <w:jc w:val="center"/>
              <w:rPr>
                <w:rFonts w:ascii="宋体" w:hAnsi="宋体" w:eastAsia="宋体" w:cs="Times New Roman"/>
                <w:sz w:val="24"/>
              </w:rPr>
            </w:pPr>
            <w:r>
              <w:rPr>
                <w:rFonts w:hint="eastAsia" w:ascii="宋体" w:hAnsi="宋体" w:eastAsia="宋体" w:cs="Times New Roman"/>
                <w:sz w:val="24"/>
              </w:rPr>
              <w:t>金额</w:t>
            </w:r>
          </w:p>
        </w:tc>
        <w:tc>
          <w:tcPr>
            <w:tcW w:w="1381" w:type="dxa"/>
            <w:shd w:val="clear" w:color="auto" w:fill="auto"/>
            <w:vAlign w:val="center"/>
          </w:tcPr>
          <w:p>
            <w:pPr>
              <w:jc w:val="center"/>
              <w:rPr>
                <w:rFonts w:ascii="宋体" w:hAnsi="宋体" w:eastAsia="宋体" w:cs="Times New Roman"/>
                <w:sz w:val="24"/>
              </w:rPr>
            </w:pPr>
            <w:r>
              <w:rPr>
                <w:rFonts w:hint="eastAsia" w:ascii="宋体" w:hAnsi="宋体" w:eastAsia="宋体" w:cs="Times New Roman"/>
                <w:sz w:val="24"/>
              </w:rPr>
              <w:t>原保管人</w:t>
            </w:r>
          </w:p>
        </w:tc>
        <w:tc>
          <w:tcPr>
            <w:tcW w:w="1381" w:type="dxa"/>
            <w:shd w:val="clear" w:color="auto" w:fill="auto"/>
            <w:vAlign w:val="center"/>
          </w:tcPr>
          <w:p>
            <w:pPr>
              <w:jc w:val="center"/>
              <w:rPr>
                <w:rFonts w:ascii="宋体" w:hAnsi="宋体" w:eastAsia="宋体" w:cs="Times New Roman"/>
                <w:sz w:val="24"/>
              </w:rPr>
            </w:pPr>
            <w:r>
              <w:rPr>
                <w:rFonts w:hint="eastAsia" w:ascii="宋体" w:hAnsi="宋体" w:eastAsia="宋体" w:cs="Times New Roman"/>
                <w:sz w:val="24"/>
              </w:rPr>
              <w:t>现保管人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dxa"/>
            <w:shd w:val="clear" w:color="auto" w:fill="auto"/>
            <w:vAlign w:val="center"/>
          </w:tcPr>
          <w:p>
            <w:pPr>
              <w:jc w:val="center"/>
              <w:rPr>
                <w:rFonts w:ascii="宋体" w:hAnsi="宋体" w:eastAsia="宋体" w:cs="Times New Roman"/>
                <w:sz w:val="24"/>
              </w:rPr>
            </w:pPr>
          </w:p>
        </w:tc>
        <w:tc>
          <w:tcPr>
            <w:tcW w:w="1718" w:type="dxa"/>
            <w:shd w:val="clear" w:color="auto" w:fill="auto"/>
            <w:vAlign w:val="center"/>
          </w:tcPr>
          <w:p>
            <w:pPr>
              <w:jc w:val="center"/>
              <w:rPr>
                <w:rFonts w:ascii="宋体" w:hAnsi="宋体" w:eastAsia="宋体" w:cs="Times New Roman"/>
                <w:sz w:val="24"/>
              </w:rPr>
            </w:pPr>
          </w:p>
          <w:p>
            <w:pPr>
              <w:jc w:val="center"/>
              <w:rPr>
                <w:rFonts w:ascii="宋体" w:hAnsi="宋体" w:eastAsia="宋体" w:cs="Times New Roman"/>
                <w:sz w:val="24"/>
              </w:rPr>
            </w:pPr>
          </w:p>
        </w:tc>
        <w:tc>
          <w:tcPr>
            <w:tcW w:w="1226" w:type="dxa"/>
            <w:shd w:val="clear" w:color="auto" w:fill="auto"/>
            <w:vAlign w:val="center"/>
          </w:tcPr>
          <w:p>
            <w:pPr>
              <w:jc w:val="center"/>
              <w:rPr>
                <w:rFonts w:ascii="宋体" w:hAnsi="宋体" w:eastAsia="宋体" w:cs="Times New Roman"/>
                <w:sz w:val="24"/>
              </w:rPr>
            </w:pPr>
          </w:p>
        </w:tc>
        <w:tc>
          <w:tcPr>
            <w:tcW w:w="888" w:type="dxa"/>
            <w:shd w:val="clear" w:color="auto" w:fill="auto"/>
            <w:vAlign w:val="center"/>
          </w:tcPr>
          <w:p>
            <w:pPr>
              <w:jc w:val="center"/>
              <w:rPr>
                <w:rFonts w:ascii="宋体" w:hAnsi="宋体" w:eastAsia="宋体" w:cs="Times New Roman"/>
                <w:sz w:val="24"/>
              </w:rPr>
            </w:pPr>
          </w:p>
        </w:tc>
        <w:tc>
          <w:tcPr>
            <w:tcW w:w="873" w:type="dxa"/>
            <w:shd w:val="clear" w:color="auto" w:fill="auto"/>
            <w:vAlign w:val="center"/>
          </w:tcPr>
          <w:p>
            <w:pPr>
              <w:jc w:val="center"/>
              <w:rPr>
                <w:rFonts w:ascii="宋体" w:hAnsi="宋体" w:eastAsia="宋体" w:cs="Times New Roman"/>
                <w:sz w:val="24"/>
              </w:rPr>
            </w:pPr>
          </w:p>
        </w:tc>
        <w:tc>
          <w:tcPr>
            <w:tcW w:w="1211" w:type="dxa"/>
            <w:shd w:val="clear" w:color="auto" w:fill="auto"/>
            <w:vAlign w:val="center"/>
          </w:tcPr>
          <w:p>
            <w:pPr>
              <w:jc w:val="center"/>
              <w:rPr>
                <w:rFonts w:ascii="宋体" w:hAnsi="宋体" w:eastAsia="宋体" w:cs="Times New Roman"/>
                <w:sz w:val="24"/>
              </w:rPr>
            </w:pPr>
          </w:p>
        </w:tc>
        <w:tc>
          <w:tcPr>
            <w:tcW w:w="1381" w:type="dxa"/>
            <w:shd w:val="clear" w:color="auto" w:fill="auto"/>
            <w:vAlign w:val="center"/>
          </w:tcPr>
          <w:p>
            <w:pPr>
              <w:jc w:val="center"/>
              <w:rPr>
                <w:rFonts w:ascii="宋体" w:hAnsi="宋体" w:eastAsia="宋体" w:cs="Times New Roman"/>
                <w:sz w:val="24"/>
              </w:rPr>
            </w:pPr>
          </w:p>
        </w:tc>
        <w:tc>
          <w:tcPr>
            <w:tcW w:w="1381" w:type="dxa"/>
            <w:shd w:val="clear" w:color="auto" w:fill="auto"/>
            <w:vAlign w:val="center"/>
          </w:tcPr>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dxa"/>
            <w:shd w:val="clear" w:color="auto" w:fill="auto"/>
            <w:vAlign w:val="center"/>
          </w:tcPr>
          <w:p>
            <w:pPr>
              <w:jc w:val="center"/>
              <w:rPr>
                <w:rFonts w:ascii="宋体" w:hAnsi="宋体" w:eastAsia="宋体" w:cs="Times New Roman"/>
                <w:sz w:val="24"/>
              </w:rPr>
            </w:pPr>
          </w:p>
        </w:tc>
        <w:tc>
          <w:tcPr>
            <w:tcW w:w="1718" w:type="dxa"/>
            <w:shd w:val="clear" w:color="auto" w:fill="auto"/>
            <w:vAlign w:val="center"/>
          </w:tcPr>
          <w:p>
            <w:pPr>
              <w:jc w:val="center"/>
              <w:rPr>
                <w:rFonts w:ascii="宋体" w:hAnsi="宋体" w:eastAsia="宋体" w:cs="Times New Roman"/>
                <w:sz w:val="24"/>
              </w:rPr>
            </w:pPr>
          </w:p>
        </w:tc>
        <w:tc>
          <w:tcPr>
            <w:tcW w:w="1226" w:type="dxa"/>
            <w:shd w:val="clear" w:color="auto" w:fill="auto"/>
            <w:vAlign w:val="center"/>
          </w:tcPr>
          <w:p>
            <w:pPr>
              <w:jc w:val="center"/>
              <w:rPr>
                <w:rFonts w:ascii="宋体" w:hAnsi="宋体" w:eastAsia="宋体" w:cs="Times New Roman"/>
                <w:sz w:val="24"/>
              </w:rPr>
            </w:pPr>
          </w:p>
        </w:tc>
        <w:tc>
          <w:tcPr>
            <w:tcW w:w="888" w:type="dxa"/>
            <w:shd w:val="clear" w:color="auto" w:fill="auto"/>
            <w:vAlign w:val="center"/>
          </w:tcPr>
          <w:p>
            <w:pPr>
              <w:jc w:val="center"/>
              <w:rPr>
                <w:rFonts w:ascii="宋体" w:hAnsi="宋体" w:eastAsia="宋体" w:cs="Times New Roman"/>
                <w:sz w:val="24"/>
              </w:rPr>
            </w:pPr>
          </w:p>
        </w:tc>
        <w:tc>
          <w:tcPr>
            <w:tcW w:w="873" w:type="dxa"/>
            <w:shd w:val="clear" w:color="auto" w:fill="auto"/>
            <w:vAlign w:val="center"/>
          </w:tcPr>
          <w:p>
            <w:pPr>
              <w:jc w:val="center"/>
              <w:rPr>
                <w:rFonts w:ascii="宋体" w:hAnsi="宋体" w:eastAsia="宋体" w:cs="Times New Roman"/>
                <w:sz w:val="24"/>
              </w:rPr>
            </w:pPr>
          </w:p>
        </w:tc>
        <w:tc>
          <w:tcPr>
            <w:tcW w:w="1211" w:type="dxa"/>
            <w:shd w:val="clear" w:color="auto" w:fill="auto"/>
            <w:vAlign w:val="center"/>
          </w:tcPr>
          <w:p>
            <w:pPr>
              <w:jc w:val="center"/>
              <w:rPr>
                <w:rFonts w:ascii="宋体" w:hAnsi="宋体" w:eastAsia="宋体" w:cs="Times New Roman"/>
                <w:sz w:val="24"/>
              </w:rPr>
            </w:pPr>
          </w:p>
        </w:tc>
        <w:tc>
          <w:tcPr>
            <w:tcW w:w="1381" w:type="dxa"/>
            <w:shd w:val="clear" w:color="auto" w:fill="auto"/>
            <w:vAlign w:val="center"/>
          </w:tcPr>
          <w:p>
            <w:pPr>
              <w:jc w:val="center"/>
              <w:rPr>
                <w:rFonts w:ascii="宋体" w:hAnsi="宋体" w:eastAsia="宋体" w:cs="Times New Roman"/>
                <w:sz w:val="24"/>
              </w:rPr>
            </w:pPr>
          </w:p>
        </w:tc>
        <w:tc>
          <w:tcPr>
            <w:tcW w:w="1381" w:type="dxa"/>
            <w:shd w:val="clear" w:color="auto" w:fill="auto"/>
            <w:vAlign w:val="center"/>
          </w:tcPr>
          <w:p>
            <w:pPr>
              <w:jc w:val="center"/>
              <w:rPr>
                <w:rFonts w:ascii="宋体" w:hAnsi="宋体" w:eastAsia="宋体" w:cs="Times New Roman"/>
                <w:sz w:val="24"/>
              </w:rPr>
            </w:pPr>
          </w:p>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dxa"/>
            <w:shd w:val="clear" w:color="auto" w:fill="auto"/>
            <w:vAlign w:val="center"/>
          </w:tcPr>
          <w:p>
            <w:pPr>
              <w:jc w:val="center"/>
              <w:rPr>
                <w:rFonts w:ascii="宋体" w:hAnsi="宋体" w:eastAsia="宋体" w:cs="Times New Roman"/>
                <w:sz w:val="24"/>
              </w:rPr>
            </w:pPr>
          </w:p>
        </w:tc>
        <w:tc>
          <w:tcPr>
            <w:tcW w:w="1718" w:type="dxa"/>
            <w:shd w:val="clear" w:color="auto" w:fill="auto"/>
            <w:vAlign w:val="center"/>
          </w:tcPr>
          <w:p>
            <w:pPr>
              <w:jc w:val="center"/>
              <w:rPr>
                <w:rFonts w:ascii="宋体" w:hAnsi="宋体" w:eastAsia="宋体" w:cs="Times New Roman"/>
                <w:sz w:val="24"/>
              </w:rPr>
            </w:pPr>
          </w:p>
          <w:p>
            <w:pPr>
              <w:jc w:val="center"/>
              <w:rPr>
                <w:rFonts w:ascii="宋体" w:hAnsi="宋体" w:eastAsia="宋体" w:cs="Times New Roman"/>
                <w:sz w:val="24"/>
              </w:rPr>
            </w:pPr>
          </w:p>
        </w:tc>
        <w:tc>
          <w:tcPr>
            <w:tcW w:w="1226" w:type="dxa"/>
            <w:shd w:val="clear" w:color="auto" w:fill="auto"/>
            <w:vAlign w:val="center"/>
          </w:tcPr>
          <w:p>
            <w:pPr>
              <w:jc w:val="center"/>
              <w:rPr>
                <w:rFonts w:ascii="宋体" w:hAnsi="宋体" w:eastAsia="宋体" w:cs="Times New Roman"/>
                <w:sz w:val="24"/>
              </w:rPr>
            </w:pPr>
          </w:p>
        </w:tc>
        <w:tc>
          <w:tcPr>
            <w:tcW w:w="888" w:type="dxa"/>
            <w:shd w:val="clear" w:color="auto" w:fill="auto"/>
            <w:vAlign w:val="center"/>
          </w:tcPr>
          <w:p>
            <w:pPr>
              <w:jc w:val="center"/>
              <w:rPr>
                <w:rFonts w:ascii="宋体" w:hAnsi="宋体" w:eastAsia="宋体" w:cs="Times New Roman"/>
                <w:sz w:val="24"/>
              </w:rPr>
            </w:pPr>
          </w:p>
        </w:tc>
        <w:tc>
          <w:tcPr>
            <w:tcW w:w="873" w:type="dxa"/>
            <w:shd w:val="clear" w:color="auto" w:fill="auto"/>
            <w:vAlign w:val="center"/>
          </w:tcPr>
          <w:p>
            <w:pPr>
              <w:jc w:val="center"/>
              <w:rPr>
                <w:rFonts w:ascii="宋体" w:hAnsi="宋体" w:eastAsia="宋体" w:cs="Times New Roman"/>
                <w:sz w:val="24"/>
              </w:rPr>
            </w:pPr>
          </w:p>
        </w:tc>
        <w:tc>
          <w:tcPr>
            <w:tcW w:w="1211" w:type="dxa"/>
            <w:shd w:val="clear" w:color="auto" w:fill="auto"/>
            <w:vAlign w:val="center"/>
          </w:tcPr>
          <w:p>
            <w:pPr>
              <w:jc w:val="center"/>
              <w:rPr>
                <w:rFonts w:ascii="宋体" w:hAnsi="宋体" w:eastAsia="宋体" w:cs="Times New Roman"/>
                <w:sz w:val="24"/>
              </w:rPr>
            </w:pPr>
          </w:p>
        </w:tc>
        <w:tc>
          <w:tcPr>
            <w:tcW w:w="1381" w:type="dxa"/>
            <w:shd w:val="clear" w:color="auto" w:fill="auto"/>
            <w:vAlign w:val="center"/>
          </w:tcPr>
          <w:p>
            <w:pPr>
              <w:jc w:val="center"/>
              <w:rPr>
                <w:rFonts w:ascii="宋体" w:hAnsi="宋体" w:eastAsia="宋体" w:cs="Times New Roman"/>
                <w:sz w:val="24"/>
              </w:rPr>
            </w:pPr>
          </w:p>
        </w:tc>
        <w:tc>
          <w:tcPr>
            <w:tcW w:w="1381" w:type="dxa"/>
            <w:shd w:val="clear" w:color="auto" w:fill="auto"/>
            <w:vAlign w:val="center"/>
          </w:tcPr>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dxa"/>
            <w:shd w:val="clear" w:color="auto" w:fill="auto"/>
            <w:vAlign w:val="center"/>
          </w:tcPr>
          <w:p>
            <w:pPr>
              <w:jc w:val="center"/>
              <w:rPr>
                <w:rFonts w:ascii="宋体" w:hAnsi="宋体" w:eastAsia="宋体" w:cs="Times New Roman"/>
                <w:sz w:val="24"/>
              </w:rPr>
            </w:pPr>
          </w:p>
        </w:tc>
        <w:tc>
          <w:tcPr>
            <w:tcW w:w="1718" w:type="dxa"/>
            <w:shd w:val="clear" w:color="auto" w:fill="auto"/>
            <w:vAlign w:val="center"/>
          </w:tcPr>
          <w:p>
            <w:pPr>
              <w:jc w:val="center"/>
              <w:rPr>
                <w:rFonts w:ascii="宋体" w:hAnsi="宋体" w:eastAsia="宋体" w:cs="Times New Roman"/>
                <w:sz w:val="24"/>
              </w:rPr>
            </w:pPr>
          </w:p>
          <w:p>
            <w:pPr>
              <w:jc w:val="center"/>
              <w:rPr>
                <w:rFonts w:ascii="宋体" w:hAnsi="宋体" w:eastAsia="宋体" w:cs="Times New Roman"/>
                <w:sz w:val="24"/>
              </w:rPr>
            </w:pPr>
          </w:p>
        </w:tc>
        <w:tc>
          <w:tcPr>
            <w:tcW w:w="1226" w:type="dxa"/>
            <w:shd w:val="clear" w:color="auto" w:fill="auto"/>
            <w:vAlign w:val="center"/>
          </w:tcPr>
          <w:p>
            <w:pPr>
              <w:jc w:val="center"/>
              <w:rPr>
                <w:rFonts w:ascii="宋体" w:hAnsi="宋体" w:eastAsia="宋体" w:cs="Times New Roman"/>
                <w:sz w:val="24"/>
              </w:rPr>
            </w:pPr>
          </w:p>
        </w:tc>
        <w:tc>
          <w:tcPr>
            <w:tcW w:w="888" w:type="dxa"/>
            <w:shd w:val="clear" w:color="auto" w:fill="auto"/>
            <w:vAlign w:val="center"/>
          </w:tcPr>
          <w:p>
            <w:pPr>
              <w:jc w:val="center"/>
              <w:rPr>
                <w:rFonts w:ascii="宋体" w:hAnsi="宋体" w:eastAsia="宋体" w:cs="Times New Roman"/>
                <w:sz w:val="24"/>
              </w:rPr>
            </w:pPr>
          </w:p>
        </w:tc>
        <w:tc>
          <w:tcPr>
            <w:tcW w:w="873" w:type="dxa"/>
            <w:shd w:val="clear" w:color="auto" w:fill="auto"/>
            <w:vAlign w:val="center"/>
          </w:tcPr>
          <w:p>
            <w:pPr>
              <w:jc w:val="center"/>
              <w:rPr>
                <w:rFonts w:ascii="宋体" w:hAnsi="宋体" w:eastAsia="宋体" w:cs="Times New Roman"/>
                <w:sz w:val="24"/>
              </w:rPr>
            </w:pPr>
          </w:p>
        </w:tc>
        <w:tc>
          <w:tcPr>
            <w:tcW w:w="1211" w:type="dxa"/>
            <w:shd w:val="clear" w:color="auto" w:fill="auto"/>
            <w:vAlign w:val="center"/>
          </w:tcPr>
          <w:p>
            <w:pPr>
              <w:jc w:val="center"/>
              <w:rPr>
                <w:rFonts w:ascii="宋体" w:hAnsi="宋体" w:eastAsia="宋体" w:cs="Times New Roman"/>
                <w:sz w:val="24"/>
              </w:rPr>
            </w:pPr>
          </w:p>
        </w:tc>
        <w:tc>
          <w:tcPr>
            <w:tcW w:w="1381" w:type="dxa"/>
            <w:shd w:val="clear" w:color="auto" w:fill="auto"/>
            <w:vAlign w:val="center"/>
          </w:tcPr>
          <w:p>
            <w:pPr>
              <w:jc w:val="center"/>
              <w:rPr>
                <w:rFonts w:ascii="宋体" w:hAnsi="宋体" w:eastAsia="宋体" w:cs="Times New Roman"/>
                <w:sz w:val="24"/>
              </w:rPr>
            </w:pPr>
          </w:p>
        </w:tc>
        <w:tc>
          <w:tcPr>
            <w:tcW w:w="1381" w:type="dxa"/>
            <w:shd w:val="clear" w:color="auto" w:fill="auto"/>
            <w:vAlign w:val="center"/>
          </w:tcPr>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dxa"/>
            <w:shd w:val="clear" w:color="auto" w:fill="auto"/>
            <w:vAlign w:val="center"/>
          </w:tcPr>
          <w:p>
            <w:pPr>
              <w:jc w:val="center"/>
              <w:rPr>
                <w:rFonts w:ascii="宋体" w:hAnsi="宋体" w:eastAsia="宋体" w:cs="Times New Roman"/>
                <w:sz w:val="24"/>
              </w:rPr>
            </w:pPr>
          </w:p>
        </w:tc>
        <w:tc>
          <w:tcPr>
            <w:tcW w:w="1718" w:type="dxa"/>
            <w:shd w:val="clear" w:color="auto" w:fill="auto"/>
            <w:vAlign w:val="center"/>
          </w:tcPr>
          <w:p>
            <w:pPr>
              <w:jc w:val="center"/>
              <w:rPr>
                <w:rFonts w:ascii="宋体" w:hAnsi="宋体" w:eastAsia="宋体" w:cs="Times New Roman"/>
                <w:sz w:val="24"/>
              </w:rPr>
            </w:pPr>
          </w:p>
          <w:p>
            <w:pPr>
              <w:jc w:val="center"/>
              <w:rPr>
                <w:rFonts w:ascii="宋体" w:hAnsi="宋体" w:eastAsia="宋体" w:cs="Times New Roman"/>
                <w:sz w:val="24"/>
              </w:rPr>
            </w:pPr>
          </w:p>
        </w:tc>
        <w:tc>
          <w:tcPr>
            <w:tcW w:w="1226" w:type="dxa"/>
            <w:shd w:val="clear" w:color="auto" w:fill="auto"/>
            <w:vAlign w:val="center"/>
          </w:tcPr>
          <w:p>
            <w:pPr>
              <w:jc w:val="center"/>
              <w:rPr>
                <w:rFonts w:ascii="宋体" w:hAnsi="宋体" w:eastAsia="宋体" w:cs="Times New Roman"/>
                <w:sz w:val="24"/>
              </w:rPr>
            </w:pPr>
          </w:p>
        </w:tc>
        <w:tc>
          <w:tcPr>
            <w:tcW w:w="888" w:type="dxa"/>
            <w:shd w:val="clear" w:color="auto" w:fill="auto"/>
            <w:vAlign w:val="center"/>
          </w:tcPr>
          <w:p>
            <w:pPr>
              <w:jc w:val="center"/>
              <w:rPr>
                <w:rFonts w:ascii="宋体" w:hAnsi="宋体" w:eastAsia="宋体" w:cs="Times New Roman"/>
                <w:sz w:val="24"/>
              </w:rPr>
            </w:pPr>
          </w:p>
        </w:tc>
        <w:tc>
          <w:tcPr>
            <w:tcW w:w="873" w:type="dxa"/>
            <w:shd w:val="clear" w:color="auto" w:fill="auto"/>
            <w:vAlign w:val="center"/>
          </w:tcPr>
          <w:p>
            <w:pPr>
              <w:jc w:val="center"/>
              <w:rPr>
                <w:rFonts w:ascii="宋体" w:hAnsi="宋体" w:eastAsia="宋体" w:cs="Times New Roman"/>
                <w:sz w:val="24"/>
              </w:rPr>
            </w:pPr>
          </w:p>
        </w:tc>
        <w:tc>
          <w:tcPr>
            <w:tcW w:w="1211" w:type="dxa"/>
            <w:shd w:val="clear" w:color="auto" w:fill="auto"/>
            <w:vAlign w:val="center"/>
          </w:tcPr>
          <w:p>
            <w:pPr>
              <w:jc w:val="center"/>
              <w:rPr>
                <w:rFonts w:ascii="宋体" w:hAnsi="宋体" w:eastAsia="宋体" w:cs="Times New Roman"/>
                <w:sz w:val="24"/>
              </w:rPr>
            </w:pPr>
          </w:p>
        </w:tc>
        <w:tc>
          <w:tcPr>
            <w:tcW w:w="1381" w:type="dxa"/>
            <w:shd w:val="clear" w:color="auto" w:fill="auto"/>
            <w:vAlign w:val="center"/>
          </w:tcPr>
          <w:p>
            <w:pPr>
              <w:jc w:val="center"/>
              <w:rPr>
                <w:rFonts w:ascii="宋体" w:hAnsi="宋体" w:eastAsia="宋体" w:cs="Times New Roman"/>
                <w:sz w:val="24"/>
              </w:rPr>
            </w:pPr>
          </w:p>
        </w:tc>
        <w:tc>
          <w:tcPr>
            <w:tcW w:w="1381" w:type="dxa"/>
            <w:shd w:val="clear" w:color="auto" w:fill="auto"/>
            <w:vAlign w:val="center"/>
          </w:tcPr>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8"/>
            <w:shd w:val="clear" w:color="auto" w:fill="auto"/>
            <w:vAlign w:val="center"/>
          </w:tcPr>
          <w:p>
            <w:pPr>
              <w:rPr>
                <w:rFonts w:ascii="宋体" w:hAnsi="宋体" w:eastAsia="宋体" w:cs="Times New Roman"/>
                <w:sz w:val="24"/>
              </w:rPr>
            </w:pPr>
            <w:r>
              <w:rPr>
                <w:rFonts w:hint="eastAsia" w:ascii="宋体" w:hAnsi="宋体" w:eastAsia="宋体" w:cs="Times New Roman"/>
                <w:sz w:val="24"/>
              </w:rPr>
              <w:t>调拨原因：</w:t>
            </w:r>
          </w:p>
          <w:p>
            <w:pPr>
              <w:rPr>
                <w:rFonts w:ascii="宋体" w:hAnsi="宋体" w:eastAsia="宋体" w:cs="Times New Roman"/>
                <w:sz w:val="24"/>
              </w:rPr>
            </w:pPr>
          </w:p>
          <w:p>
            <w:pPr>
              <w:rPr>
                <w:rFonts w:ascii="宋体" w:hAnsi="宋体" w:eastAsia="宋体" w:cs="Times New Roman"/>
                <w:sz w:val="24"/>
              </w:rPr>
            </w:pPr>
          </w:p>
          <w:p>
            <w:pPr>
              <w:ind w:firstLine="5880" w:firstLineChars="2450"/>
              <w:rPr>
                <w:rFonts w:ascii="宋体" w:hAnsi="宋体" w:eastAsia="宋体" w:cs="Times New Roman"/>
                <w:sz w:val="24"/>
              </w:rPr>
            </w:pPr>
            <w:r>
              <w:rPr>
                <w:rFonts w:hint="eastAsia" w:ascii="宋体" w:hAnsi="宋体" w:eastAsia="宋体" w:cs="Times New Roman"/>
                <w:sz w:val="24"/>
              </w:rPr>
              <w:t>经办人签字：</w:t>
            </w:r>
          </w:p>
          <w:p>
            <w:pPr>
              <w:ind w:firstLine="5880" w:firstLineChars="2450"/>
              <w:rPr>
                <w:rFonts w:ascii="宋体" w:hAnsi="宋体" w:eastAsia="宋体" w:cs="Times New Roman"/>
                <w:sz w:val="24"/>
              </w:rPr>
            </w:pPr>
          </w:p>
          <w:p>
            <w:pPr>
              <w:ind w:firstLine="5880" w:firstLineChars="2450"/>
              <w:rPr>
                <w:rFonts w:ascii="宋体" w:hAnsi="宋体" w:eastAsia="宋体" w:cs="Times New Roman"/>
                <w:sz w:val="24"/>
              </w:rPr>
            </w:pPr>
            <w:r>
              <w:rPr>
                <w:rFonts w:hint="eastAsia" w:ascii="宋体" w:hAnsi="宋体" w:eastAsia="宋体"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8"/>
            <w:shd w:val="clear" w:color="auto" w:fill="auto"/>
            <w:vAlign w:val="center"/>
          </w:tcPr>
          <w:p>
            <w:pPr>
              <w:rPr>
                <w:rFonts w:ascii="宋体" w:hAnsi="宋体" w:eastAsia="宋体" w:cs="Times New Roman"/>
                <w:sz w:val="24"/>
              </w:rPr>
            </w:pPr>
            <w:r>
              <w:rPr>
                <w:rFonts w:hint="eastAsia" w:ascii="宋体" w:hAnsi="宋体" w:eastAsia="宋体" w:cs="Times New Roman"/>
                <w:sz w:val="24"/>
              </w:rPr>
              <w:t>转出部门意见：</w:t>
            </w:r>
          </w:p>
          <w:p>
            <w:pPr>
              <w:rPr>
                <w:rFonts w:ascii="宋体" w:hAnsi="宋体" w:eastAsia="宋体" w:cs="Times New Roman"/>
                <w:sz w:val="24"/>
              </w:rPr>
            </w:pPr>
          </w:p>
          <w:p>
            <w:pPr>
              <w:rPr>
                <w:rFonts w:ascii="宋体" w:hAnsi="宋体" w:eastAsia="宋体" w:cs="Times New Roman"/>
                <w:sz w:val="24"/>
              </w:rPr>
            </w:pPr>
          </w:p>
          <w:p>
            <w:pPr>
              <w:ind w:firstLine="5880" w:firstLineChars="2450"/>
              <w:rPr>
                <w:rFonts w:ascii="宋体" w:hAnsi="宋体" w:eastAsia="宋体" w:cs="Times New Roman"/>
                <w:sz w:val="24"/>
              </w:rPr>
            </w:pPr>
            <w:r>
              <w:rPr>
                <w:rFonts w:hint="eastAsia" w:ascii="宋体" w:hAnsi="宋体" w:eastAsia="宋体" w:cs="Times New Roman"/>
                <w:sz w:val="24"/>
              </w:rPr>
              <w:t>负责人签字（公章）：</w:t>
            </w:r>
          </w:p>
          <w:p>
            <w:pPr>
              <w:ind w:firstLine="5880" w:firstLineChars="2450"/>
              <w:rPr>
                <w:rFonts w:ascii="宋体" w:hAnsi="宋体" w:eastAsia="宋体" w:cs="Times New Roman"/>
                <w:sz w:val="24"/>
              </w:rPr>
            </w:pPr>
          </w:p>
          <w:p>
            <w:pPr>
              <w:ind w:firstLine="5880" w:firstLineChars="2450"/>
              <w:rPr>
                <w:rFonts w:ascii="宋体" w:hAnsi="宋体" w:eastAsia="宋体" w:cs="Times New Roman"/>
                <w:sz w:val="24"/>
              </w:rPr>
            </w:pPr>
            <w:r>
              <w:rPr>
                <w:rFonts w:hint="eastAsia" w:ascii="宋体" w:hAnsi="宋体" w:eastAsia="宋体"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8"/>
            <w:shd w:val="clear" w:color="auto" w:fill="auto"/>
            <w:vAlign w:val="center"/>
          </w:tcPr>
          <w:p>
            <w:pPr>
              <w:rPr>
                <w:rFonts w:ascii="宋体" w:hAnsi="宋体" w:eastAsia="宋体" w:cs="Times New Roman"/>
                <w:sz w:val="24"/>
              </w:rPr>
            </w:pPr>
            <w:r>
              <w:rPr>
                <w:rFonts w:hint="eastAsia" w:ascii="宋体" w:hAnsi="宋体" w:eastAsia="宋体" w:cs="Times New Roman"/>
                <w:sz w:val="24"/>
              </w:rPr>
              <w:t>转入部门意见：</w:t>
            </w:r>
          </w:p>
          <w:p>
            <w:pPr>
              <w:rPr>
                <w:rFonts w:ascii="宋体" w:hAnsi="宋体" w:eastAsia="宋体" w:cs="Times New Roman"/>
                <w:sz w:val="24"/>
              </w:rPr>
            </w:pPr>
          </w:p>
          <w:p>
            <w:pPr>
              <w:rPr>
                <w:rFonts w:ascii="宋体" w:hAnsi="宋体" w:eastAsia="宋体" w:cs="Times New Roman"/>
                <w:sz w:val="24"/>
              </w:rPr>
            </w:pPr>
          </w:p>
          <w:p>
            <w:pPr>
              <w:ind w:firstLine="5880" w:firstLineChars="2450"/>
              <w:rPr>
                <w:rFonts w:ascii="宋体" w:hAnsi="宋体" w:eastAsia="宋体" w:cs="Times New Roman"/>
                <w:sz w:val="24"/>
              </w:rPr>
            </w:pPr>
            <w:r>
              <w:rPr>
                <w:rFonts w:hint="eastAsia" w:ascii="宋体" w:hAnsi="宋体" w:eastAsia="宋体" w:cs="Times New Roman"/>
                <w:sz w:val="24"/>
              </w:rPr>
              <w:t>负责人签字（公章）：</w:t>
            </w:r>
          </w:p>
          <w:p>
            <w:pPr>
              <w:ind w:firstLine="5880" w:firstLineChars="2450"/>
              <w:rPr>
                <w:rFonts w:ascii="宋体" w:hAnsi="宋体" w:eastAsia="宋体" w:cs="Times New Roman"/>
                <w:sz w:val="24"/>
              </w:rPr>
            </w:pPr>
          </w:p>
          <w:p>
            <w:pPr>
              <w:ind w:firstLine="5880" w:firstLineChars="2450"/>
              <w:rPr>
                <w:rFonts w:ascii="宋体" w:hAnsi="宋体" w:eastAsia="宋体" w:cs="Times New Roman"/>
                <w:sz w:val="24"/>
              </w:rPr>
            </w:pPr>
            <w:r>
              <w:rPr>
                <w:rFonts w:hint="eastAsia" w:ascii="宋体" w:hAnsi="宋体" w:eastAsia="宋体"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8"/>
            <w:shd w:val="clear" w:color="auto" w:fill="auto"/>
            <w:vAlign w:val="center"/>
          </w:tcPr>
          <w:p>
            <w:pPr>
              <w:rPr>
                <w:rFonts w:ascii="宋体" w:hAnsi="宋体" w:eastAsia="宋体" w:cs="Times New Roman"/>
                <w:sz w:val="24"/>
              </w:rPr>
            </w:pPr>
            <w:r>
              <w:rPr>
                <w:rFonts w:hint="eastAsia" w:ascii="宋体" w:hAnsi="宋体" w:eastAsia="宋体" w:cs="Times New Roman"/>
                <w:sz w:val="24"/>
              </w:rPr>
              <w:t>国有资产管理部意见：</w:t>
            </w:r>
          </w:p>
          <w:p>
            <w:pPr>
              <w:rPr>
                <w:rFonts w:ascii="宋体" w:hAnsi="宋体" w:eastAsia="宋体" w:cs="Times New Roman"/>
                <w:sz w:val="24"/>
              </w:rPr>
            </w:pPr>
          </w:p>
          <w:p>
            <w:pPr>
              <w:rPr>
                <w:rFonts w:ascii="宋体" w:hAnsi="宋体" w:eastAsia="宋体" w:cs="Times New Roman"/>
                <w:sz w:val="24"/>
              </w:rPr>
            </w:pPr>
          </w:p>
          <w:p>
            <w:pPr>
              <w:ind w:firstLine="5880" w:firstLineChars="2450"/>
              <w:rPr>
                <w:rFonts w:ascii="宋体" w:hAnsi="宋体" w:eastAsia="宋体" w:cs="Times New Roman"/>
                <w:sz w:val="24"/>
              </w:rPr>
            </w:pPr>
            <w:r>
              <w:rPr>
                <w:rFonts w:hint="eastAsia" w:ascii="宋体" w:hAnsi="宋体" w:eastAsia="宋体" w:cs="Times New Roman"/>
                <w:sz w:val="24"/>
              </w:rPr>
              <w:t>负责人签字：</w:t>
            </w:r>
          </w:p>
          <w:p>
            <w:pPr>
              <w:ind w:firstLine="5880" w:firstLineChars="2450"/>
              <w:rPr>
                <w:rFonts w:ascii="宋体" w:hAnsi="宋体" w:eastAsia="宋体" w:cs="Times New Roman"/>
                <w:sz w:val="24"/>
              </w:rPr>
            </w:pPr>
          </w:p>
          <w:p>
            <w:pPr>
              <w:ind w:firstLine="5880" w:firstLineChars="2450"/>
              <w:rPr>
                <w:rFonts w:ascii="宋体" w:hAnsi="宋体" w:eastAsia="宋体" w:cs="Times New Roman"/>
                <w:sz w:val="24"/>
              </w:rPr>
            </w:pPr>
            <w:r>
              <w:rPr>
                <w:rFonts w:hint="eastAsia" w:ascii="宋体" w:hAnsi="宋体" w:eastAsia="宋体" w:cs="Times New Roman"/>
                <w:sz w:val="24"/>
              </w:rPr>
              <w:t>年    月    日</w:t>
            </w:r>
          </w:p>
        </w:tc>
      </w:tr>
    </w:tbl>
    <w:p>
      <w:pPr>
        <w:jc w:val="left"/>
        <w:rPr>
          <w:sz w:val="30"/>
          <w:szCs w:val="30"/>
        </w:rPr>
      </w:pPr>
    </w:p>
    <w:p>
      <w:pPr>
        <w:jc w:val="left"/>
        <w:rPr>
          <w:sz w:val="30"/>
          <w:szCs w:val="30"/>
        </w:rPr>
      </w:pPr>
    </w:p>
    <w:p>
      <w:pPr>
        <w:rPr>
          <w:b/>
          <w:sz w:val="32"/>
          <w:szCs w:val="32"/>
        </w:rPr>
      </w:pPr>
      <w:r>
        <w:rPr>
          <w:rFonts w:hint="eastAsia"/>
          <w:b/>
          <w:sz w:val="32"/>
          <w:szCs w:val="32"/>
        </w:rPr>
        <w:t>附表</w:t>
      </w:r>
      <w:r>
        <w:rPr>
          <w:rFonts w:hint="eastAsia"/>
          <w:b/>
          <w:sz w:val="32"/>
          <w:szCs w:val="32"/>
          <w:lang w:val="en-US" w:eastAsia="zh-CN"/>
        </w:rPr>
        <w:t>2</w:t>
      </w:r>
      <w:r>
        <w:rPr>
          <w:rFonts w:hint="eastAsia"/>
          <w:b/>
          <w:sz w:val="32"/>
          <w:szCs w:val="32"/>
        </w:rPr>
        <w:t>：南京审计大学固定资产报废申请单</w:t>
      </w:r>
    </w:p>
    <w:p>
      <w:pPr>
        <w:rPr>
          <w:rFonts w:ascii="宋体" w:hAnsi="宋体"/>
          <w:b/>
          <w:sz w:val="28"/>
          <w:szCs w:val="28"/>
        </w:rPr>
      </w:pPr>
      <w:r>
        <w:rPr>
          <w:rFonts w:hint="eastAsia" w:ascii="宋体" w:hAnsi="宋体"/>
          <w:b/>
          <w:sz w:val="28"/>
          <w:szCs w:val="28"/>
        </w:rPr>
        <w:t xml:space="preserve">资产报废部门： </w:t>
      </w:r>
    </w:p>
    <w:tbl>
      <w:tblPr>
        <w:tblStyle w:val="6"/>
        <w:tblW w:w="874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71"/>
        <w:gridCol w:w="1417"/>
        <w:gridCol w:w="992"/>
        <w:gridCol w:w="1134"/>
        <w:gridCol w:w="1254"/>
        <w:gridCol w:w="144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gridSpan w:val="2"/>
            <w:vAlign w:val="center"/>
          </w:tcPr>
          <w:p>
            <w:pPr>
              <w:jc w:val="center"/>
              <w:rPr>
                <w:rFonts w:ascii="宋体" w:hAnsi="宋体"/>
                <w:b/>
                <w:sz w:val="24"/>
              </w:rPr>
            </w:pPr>
            <w:r>
              <w:rPr>
                <w:rFonts w:hint="eastAsia" w:ascii="宋体" w:hAnsi="宋体"/>
                <w:b/>
                <w:sz w:val="24"/>
              </w:rPr>
              <w:t>资产编号</w:t>
            </w:r>
          </w:p>
        </w:tc>
        <w:tc>
          <w:tcPr>
            <w:tcW w:w="1417" w:type="dxa"/>
            <w:vAlign w:val="center"/>
          </w:tcPr>
          <w:p>
            <w:pPr>
              <w:jc w:val="center"/>
              <w:rPr>
                <w:rFonts w:ascii="宋体" w:hAnsi="宋体"/>
                <w:b/>
                <w:sz w:val="24"/>
              </w:rPr>
            </w:pPr>
            <w:r>
              <w:rPr>
                <w:rFonts w:hint="eastAsia" w:ascii="宋体" w:hAnsi="宋体"/>
                <w:b/>
                <w:sz w:val="24"/>
              </w:rPr>
              <w:t>资产名称</w:t>
            </w:r>
          </w:p>
        </w:tc>
        <w:tc>
          <w:tcPr>
            <w:tcW w:w="992" w:type="dxa"/>
            <w:vAlign w:val="center"/>
          </w:tcPr>
          <w:p>
            <w:pPr>
              <w:jc w:val="center"/>
              <w:rPr>
                <w:rFonts w:ascii="宋体" w:hAnsi="宋体"/>
                <w:b/>
                <w:sz w:val="24"/>
              </w:rPr>
            </w:pPr>
            <w:r>
              <w:rPr>
                <w:rFonts w:hint="eastAsia" w:ascii="宋体" w:hAnsi="宋体"/>
                <w:b/>
                <w:sz w:val="24"/>
              </w:rPr>
              <w:t>规格型号</w:t>
            </w:r>
          </w:p>
        </w:tc>
        <w:tc>
          <w:tcPr>
            <w:tcW w:w="1134" w:type="dxa"/>
            <w:vAlign w:val="center"/>
          </w:tcPr>
          <w:p>
            <w:pPr>
              <w:jc w:val="center"/>
              <w:rPr>
                <w:rFonts w:ascii="宋体" w:hAnsi="宋体"/>
                <w:b/>
                <w:sz w:val="24"/>
              </w:rPr>
            </w:pPr>
            <w:r>
              <w:rPr>
                <w:rFonts w:hint="eastAsia" w:ascii="宋体" w:hAnsi="宋体"/>
                <w:b/>
                <w:sz w:val="24"/>
              </w:rPr>
              <w:t>单价</w:t>
            </w:r>
          </w:p>
        </w:tc>
        <w:tc>
          <w:tcPr>
            <w:tcW w:w="1254" w:type="dxa"/>
            <w:vAlign w:val="center"/>
          </w:tcPr>
          <w:p>
            <w:pPr>
              <w:jc w:val="center"/>
              <w:rPr>
                <w:rFonts w:ascii="宋体" w:hAnsi="宋体"/>
                <w:b/>
                <w:sz w:val="24"/>
              </w:rPr>
            </w:pPr>
            <w:r>
              <w:rPr>
                <w:rFonts w:hint="eastAsia" w:ascii="宋体" w:hAnsi="宋体"/>
                <w:b/>
                <w:sz w:val="24"/>
              </w:rPr>
              <w:t>数量</w:t>
            </w:r>
          </w:p>
        </w:tc>
        <w:tc>
          <w:tcPr>
            <w:tcW w:w="1440" w:type="dxa"/>
            <w:vAlign w:val="center"/>
          </w:tcPr>
          <w:p>
            <w:pPr>
              <w:jc w:val="center"/>
              <w:rPr>
                <w:rFonts w:ascii="宋体" w:hAnsi="宋体"/>
                <w:b/>
                <w:sz w:val="24"/>
              </w:rPr>
            </w:pPr>
            <w:r>
              <w:rPr>
                <w:rFonts w:hint="eastAsia" w:ascii="宋体" w:hAnsi="宋体"/>
                <w:b/>
                <w:sz w:val="24"/>
              </w:rPr>
              <w:t>金额</w:t>
            </w:r>
          </w:p>
        </w:tc>
        <w:tc>
          <w:tcPr>
            <w:tcW w:w="952" w:type="dxa"/>
            <w:shd w:val="clear" w:color="auto" w:fill="auto"/>
            <w:vAlign w:val="center"/>
          </w:tcPr>
          <w:p>
            <w:pPr>
              <w:jc w:val="center"/>
              <w:rPr>
                <w:rFonts w:ascii="宋体" w:hAnsi="宋体"/>
                <w:b/>
                <w:sz w:val="24"/>
              </w:rPr>
            </w:pPr>
            <w:r>
              <w:rPr>
                <w:rFonts w:hint="eastAsia" w:ascii="宋体" w:hAnsi="宋体"/>
                <w:b/>
                <w:sz w:val="24"/>
              </w:rPr>
              <w:t>资产购置</w:t>
            </w:r>
          </w:p>
          <w:p>
            <w:pPr>
              <w:jc w:val="center"/>
              <w:rPr>
                <w:rFonts w:ascii="宋体" w:hAnsi="宋体"/>
                <w:b/>
                <w:sz w:val="24"/>
              </w:rPr>
            </w:pPr>
            <w:r>
              <w:rPr>
                <w:rFonts w:hint="eastAsia" w:ascii="宋体" w:hAnsi="宋体"/>
                <w:b/>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gridSpan w:val="2"/>
            <w:vAlign w:val="center"/>
          </w:tcPr>
          <w:p>
            <w:pPr>
              <w:spacing w:line="300" w:lineRule="exact"/>
              <w:jc w:val="center"/>
              <w:rPr>
                <w:rFonts w:ascii="宋体" w:hAnsi="宋体"/>
                <w:sz w:val="18"/>
                <w:szCs w:val="18"/>
              </w:rPr>
            </w:pPr>
          </w:p>
        </w:tc>
        <w:tc>
          <w:tcPr>
            <w:tcW w:w="1417" w:type="dxa"/>
            <w:vAlign w:val="center"/>
          </w:tcPr>
          <w:p>
            <w:pPr>
              <w:spacing w:line="300" w:lineRule="exact"/>
              <w:rPr>
                <w:rFonts w:ascii="宋体" w:hAnsi="宋体"/>
                <w:sz w:val="18"/>
                <w:szCs w:val="18"/>
              </w:rPr>
            </w:pPr>
          </w:p>
        </w:tc>
        <w:tc>
          <w:tcPr>
            <w:tcW w:w="992" w:type="dxa"/>
            <w:vAlign w:val="center"/>
          </w:tcPr>
          <w:p>
            <w:pPr>
              <w:spacing w:line="300" w:lineRule="exact"/>
              <w:jc w:val="center"/>
              <w:rPr>
                <w:rFonts w:ascii="宋体" w:hAnsi="宋体"/>
                <w:sz w:val="18"/>
                <w:szCs w:val="18"/>
              </w:rPr>
            </w:pPr>
          </w:p>
        </w:tc>
        <w:tc>
          <w:tcPr>
            <w:tcW w:w="1134" w:type="dxa"/>
            <w:vAlign w:val="center"/>
          </w:tcPr>
          <w:p>
            <w:pPr>
              <w:jc w:val="center"/>
              <w:rPr>
                <w:rFonts w:ascii="宋体" w:hAnsi="宋体" w:cs="宋体"/>
                <w:color w:val="000000"/>
                <w:sz w:val="18"/>
                <w:szCs w:val="18"/>
              </w:rPr>
            </w:pPr>
          </w:p>
        </w:tc>
        <w:tc>
          <w:tcPr>
            <w:tcW w:w="1254" w:type="dxa"/>
            <w:vAlign w:val="center"/>
          </w:tcPr>
          <w:p>
            <w:pPr>
              <w:spacing w:line="300" w:lineRule="exact"/>
              <w:jc w:val="center"/>
              <w:rPr>
                <w:rFonts w:ascii="宋体" w:hAnsi="宋体"/>
                <w:sz w:val="18"/>
                <w:szCs w:val="18"/>
              </w:rPr>
            </w:pPr>
          </w:p>
        </w:tc>
        <w:tc>
          <w:tcPr>
            <w:tcW w:w="1440" w:type="dxa"/>
            <w:vAlign w:val="center"/>
          </w:tcPr>
          <w:p>
            <w:pPr>
              <w:jc w:val="right"/>
              <w:rPr>
                <w:rFonts w:ascii="宋体" w:hAnsi="宋体" w:cs="宋体"/>
                <w:color w:val="000000"/>
                <w:sz w:val="18"/>
                <w:szCs w:val="18"/>
              </w:rPr>
            </w:pPr>
          </w:p>
        </w:tc>
        <w:tc>
          <w:tcPr>
            <w:tcW w:w="952" w:type="dxa"/>
            <w:shd w:val="clear" w:color="auto" w:fill="auto"/>
            <w:vAlign w:val="center"/>
          </w:tcPr>
          <w:p>
            <w:pPr>
              <w:spacing w:line="3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gridSpan w:val="2"/>
            <w:vAlign w:val="center"/>
          </w:tcPr>
          <w:p>
            <w:pPr>
              <w:spacing w:line="300" w:lineRule="exact"/>
              <w:jc w:val="center"/>
              <w:rPr>
                <w:rFonts w:ascii="宋体" w:hAnsi="宋体"/>
                <w:sz w:val="18"/>
                <w:szCs w:val="18"/>
              </w:rPr>
            </w:pPr>
          </w:p>
        </w:tc>
        <w:tc>
          <w:tcPr>
            <w:tcW w:w="1417" w:type="dxa"/>
            <w:vAlign w:val="center"/>
          </w:tcPr>
          <w:p>
            <w:pPr>
              <w:spacing w:line="300" w:lineRule="exact"/>
              <w:rPr>
                <w:rFonts w:ascii="宋体" w:hAnsi="宋体"/>
                <w:sz w:val="18"/>
                <w:szCs w:val="18"/>
              </w:rPr>
            </w:pPr>
          </w:p>
        </w:tc>
        <w:tc>
          <w:tcPr>
            <w:tcW w:w="992" w:type="dxa"/>
            <w:vAlign w:val="center"/>
          </w:tcPr>
          <w:p>
            <w:pPr>
              <w:spacing w:line="300" w:lineRule="exact"/>
              <w:jc w:val="center"/>
              <w:rPr>
                <w:rFonts w:ascii="宋体" w:hAnsi="宋体"/>
                <w:sz w:val="18"/>
                <w:szCs w:val="18"/>
              </w:rPr>
            </w:pPr>
          </w:p>
        </w:tc>
        <w:tc>
          <w:tcPr>
            <w:tcW w:w="1134" w:type="dxa"/>
            <w:vAlign w:val="center"/>
          </w:tcPr>
          <w:p>
            <w:pPr>
              <w:spacing w:line="300" w:lineRule="exact"/>
              <w:jc w:val="center"/>
              <w:rPr>
                <w:rFonts w:ascii="宋体" w:hAnsi="宋体"/>
                <w:sz w:val="18"/>
                <w:szCs w:val="18"/>
              </w:rPr>
            </w:pPr>
          </w:p>
        </w:tc>
        <w:tc>
          <w:tcPr>
            <w:tcW w:w="1254" w:type="dxa"/>
            <w:vAlign w:val="center"/>
          </w:tcPr>
          <w:p>
            <w:pPr>
              <w:spacing w:line="300" w:lineRule="exact"/>
              <w:jc w:val="center"/>
              <w:rPr>
                <w:rFonts w:ascii="宋体" w:hAnsi="宋体"/>
                <w:sz w:val="18"/>
                <w:szCs w:val="18"/>
              </w:rPr>
            </w:pPr>
          </w:p>
        </w:tc>
        <w:tc>
          <w:tcPr>
            <w:tcW w:w="1440" w:type="dxa"/>
            <w:vAlign w:val="center"/>
          </w:tcPr>
          <w:p>
            <w:pPr>
              <w:spacing w:line="300" w:lineRule="exact"/>
              <w:jc w:val="right"/>
              <w:rPr>
                <w:rFonts w:ascii="宋体" w:hAnsi="宋体"/>
                <w:sz w:val="18"/>
                <w:szCs w:val="18"/>
              </w:rPr>
            </w:pPr>
          </w:p>
        </w:tc>
        <w:tc>
          <w:tcPr>
            <w:tcW w:w="952" w:type="dxa"/>
            <w:shd w:val="clear" w:color="auto" w:fill="auto"/>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gridSpan w:val="2"/>
            <w:vAlign w:val="center"/>
          </w:tcPr>
          <w:p>
            <w:pPr>
              <w:spacing w:line="300" w:lineRule="exact"/>
              <w:rPr>
                <w:rFonts w:ascii="宋体" w:hAnsi="宋体"/>
                <w:sz w:val="18"/>
                <w:szCs w:val="18"/>
              </w:rPr>
            </w:pPr>
          </w:p>
        </w:tc>
        <w:tc>
          <w:tcPr>
            <w:tcW w:w="1417" w:type="dxa"/>
            <w:vAlign w:val="center"/>
          </w:tcPr>
          <w:p>
            <w:pPr>
              <w:spacing w:line="300" w:lineRule="exact"/>
              <w:rPr>
                <w:rFonts w:ascii="宋体" w:hAnsi="宋体"/>
                <w:sz w:val="18"/>
                <w:szCs w:val="18"/>
              </w:rPr>
            </w:pPr>
          </w:p>
        </w:tc>
        <w:tc>
          <w:tcPr>
            <w:tcW w:w="992" w:type="dxa"/>
            <w:vAlign w:val="center"/>
          </w:tcPr>
          <w:p>
            <w:pPr>
              <w:spacing w:line="300" w:lineRule="exact"/>
              <w:jc w:val="center"/>
              <w:rPr>
                <w:rFonts w:ascii="宋体" w:hAnsi="宋体"/>
                <w:sz w:val="18"/>
                <w:szCs w:val="18"/>
              </w:rPr>
            </w:pPr>
          </w:p>
        </w:tc>
        <w:tc>
          <w:tcPr>
            <w:tcW w:w="1134" w:type="dxa"/>
            <w:vAlign w:val="center"/>
          </w:tcPr>
          <w:p>
            <w:pPr>
              <w:spacing w:line="300" w:lineRule="exact"/>
              <w:jc w:val="center"/>
              <w:rPr>
                <w:rFonts w:ascii="宋体" w:hAnsi="宋体"/>
                <w:sz w:val="18"/>
                <w:szCs w:val="18"/>
              </w:rPr>
            </w:pPr>
          </w:p>
        </w:tc>
        <w:tc>
          <w:tcPr>
            <w:tcW w:w="1254" w:type="dxa"/>
            <w:vAlign w:val="center"/>
          </w:tcPr>
          <w:p>
            <w:pPr>
              <w:spacing w:line="300" w:lineRule="exact"/>
              <w:jc w:val="center"/>
              <w:rPr>
                <w:rFonts w:ascii="宋体" w:hAnsi="宋体"/>
                <w:sz w:val="18"/>
                <w:szCs w:val="18"/>
              </w:rPr>
            </w:pPr>
          </w:p>
        </w:tc>
        <w:tc>
          <w:tcPr>
            <w:tcW w:w="1440" w:type="dxa"/>
            <w:vAlign w:val="center"/>
          </w:tcPr>
          <w:p>
            <w:pPr>
              <w:spacing w:line="300" w:lineRule="exact"/>
              <w:jc w:val="right"/>
              <w:rPr>
                <w:rFonts w:ascii="宋体" w:hAnsi="宋体"/>
                <w:sz w:val="18"/>
                <w:szCs w:val="18"/>
              </w:rPr>
            </w:pPr>
          </w:p>
        </w:tc>
        <w:tc>
          <w:tcPr>
            <w:tcW w:w="952" w:type="dxa"/>
            <w:shd w:val="clear" w:color="auto" w:fill="auto"/>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gridSpan w:val="2"/>
            <w:vAlign w:val="center"/>
          </w:tcPr>
          <w:p>
            <w:pPr>
              <w:spacing w:line="300" w:lineRule="exact"/>
              <w:rPr>
                <w:rFonts w:ascii="宋体" w:hAnsi="宋体"/>
                <w:sz w:val="24"/>
              </w:rPr>
            </w:pPr>
          </w:p>
        </w:tc>
        <w:tc>
          <w:tcPr>
            <w:tcW w:w="1417" w:type="dxa"/>
            <w:vAlign w:val="center"/>
          </w:tcPr>
          <w:p>
            <w:pPr>
              <w:spacing w:line="300" w:lineRule="exact"/>
              <w:rPr>
                <w:rFonts w:ascii="宋体" w:hAnsi="宋体"/>
                <w:sz w:val="24"/>
              </w:rPr>
            </w:pPr>
          </w:p>
        </w:tc>
        <w:tc>
          <w:tcPr>
            <w:tcW w:w="992" w:type="dxa"/>
            <w:vAlign w:val="center"/>
          </w:tcPr>
          <w:p>
            <w:pPr>
              <w:spacing w:line="300" w:lineRule="exact"/>
              <w:jc w:val="center"/>
              <w:rPr>
                <w:rFonts w:ascii="宋体" w:hAnsi="宋体"/>
                <w:sz w:val="24"/>
              </w:rPr>
            </w:pPr>
          </w:p>
        </w:tc>
        <w:tc>
          <w:tcPr>
            <w:tcW w:w="1134" w:type="dxa"/>
            <w:vAlign w:val="center"/>
          </w:tcPr>
          <w:p>
            <w:pPr>
              <w:spacing w:line="300" w:lineRule="exact"/>
              <w:jc w:val="center"/>
              <w:rPr>
                <w:rFonts w:ascii="宋体" w:hAnsi="宋体"/>
                <w:sz w:val="24"/>
              </w:rPr>
            </w:pPr>
          </w:p>
        </w:tc>
        <w:tc>
          <w:tcPr>
            <w:tcW w:w="1254" w:type="dxa"/>
            <w:vAlign w:val="center"/>
          </w:tcPr>
          <w:p>
            <w:pPr>
              <w:spacing w:line="300" w:lineRule="exact"/>
              <w:jc w:val="center"/>
              <w:rPr>
                <w:rFonts w:ascii="宋体" w:hAnsi="宋体"/>
                <w:sz w:val="24"/>
              </w:rPr>
            </w:pPr>
          </w:p>
        </w:tc>
        <w:tc>
          <w:tcPr>
            <w:tcW w:w="1440" w:type="dxa"/>
            <w:vAlign w:val="center"/>
          </w:tcPr>
          <w:p>
            <w:pPr>
              <w:spacing w:line="300" w:lineRule="exact"/>
              <w:jc w:val="center"/>
              <w:rPr>
                <w:rFonts w:ascii="宋体" w:hAnsi="宋体"/>
                <w:sz w:val="24"/>
              </w:rPr>
            </w:pPr>
          </w:p>
        </w:tc>
        <w:tc>
          <w:tcPr>
            <w:tcW w:w="952" w:type="dxa"/>
            <w:shd w:val="clear" w:color="auto" w:fill="auto"/>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gridSpan w:val="2"/>
            <w:vAlign w:val="center"/>
          </w:tcPr>
          <w:p>
            <w:pPr>
              <w:spacing w:line="300" w:lineRule="exact"/>
              <w:rPr>
                <w:rFonts w:ascii="宋体" w:hAnsi="宋体"/>
                <w:sz w:val="24"/>
              </w:rPr>
            </w:pPr>
          </w:p>
        </w:tc>
        <w:tc>
          <w:tcPr>
            <w:tcW w:w="1417" w:type="dxa"/>
            <w:vAlign w:val="center"/>
          </w:tcPr>
          <w:p>
            <w:pPr>
              <w:spacing w:line="300" w:lineRule="exact"/>
              <w:rPr>
                <w:rFonts w:ascii="宋体" w:hAnsi="宋体"/>
                <w:sz w:val="24"/>
              </w:rPr>
            </w:pPr>
          </w:p>
        </w:tc>
        <w:tc>
          <w:tcPr>
            <w:tcW w:w="992" w:type="dxa"/>
            <w:vAlign w:val="center"/>
          </w:tcPr>
          <w:p>
            <w:pPr>
              <w:spacing w:line="300" w:lineRule="exact"/>
              <w:jc w:val="center"/>
              <w:rPr>
                <w:rFonts w:ascii="宋体" w:hAnsi="宋体"/>
                <w:sz w:val="24"/>
              </w:rPr>
            </w:pPr>
          </w:p>
        </w:tc>
        <w:tc>
          <w:tcPr>
            <w:tcW w:w="1134" w:type="dxa"/>
            <w:vAlign w:val="center"/>
          </w:tcPr>
          <w:p>
            <w:pPr>
              <w:spacing w:line="300" w:lineRule="exact"/>
              <w:jc w:val="center"/>
              <w:rPr>
                <w:rFonts w:ascii="宋体" w:hAnsi="宋体"/>
                <w:sz w:val="24"/>
              </w:rPr>
            </w:pPr>
          </w:p>
        </w:tc>
        <w:tc>
          <w:tcPr>
            <w:tcW w:w="1254" w:type="dxa"/>
            <w:vAlign w:val="center"/>
          </w:tcPr>
          <w:p>
            <w:pPr>
              <w:spacing w:line="300" w:lineRule="exact"/>
              <w:jc w:val="center"/>
              <w:rPr>
                <w:rFonts w:ascii="宋体" w:hAnsi="宋体"/>
                <w:sz w:val="24"/>
              </w:rPr>
            </w:pPr>
          </w:p>
        </w:tc>
        <w:tc>
          <w:tcPr>
            <w:tcW w:w="1440" w:type="dxa"/>
            <w:vAlign w:val="center"/>
          </w:tcPr>
          <w:p>
            <w:pPr>
              <w:spacing w:line="300" w:lineRule="exact"/>
              <w:jc w:val="center"/>
              <w:rPr>
                <w:rFonts w:ascii="宋体" w:hAnsi="宋体"/>
                <w:sz w:val="24"/>
              </w:rPr>
            </w:pPr>
          </w:p>
        </w:tc>
        <w:tc>
          <w:tcPr>
            <w:tcW w:w="952" w:type="dxa"/>
            <w:shd w:val="clear" w:color="auto" w:fill="auto"/>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gridSpan w:val="3"/>
            <w:vAlign w:val="center"/>
          </w:tcPr>
          <w:p>
            <w:pPr>
              <w:jc w:val="center"/>
              <w:rPr>
                <w:rFonts w:ascii="宋体" w:hAnsi="宋体"/>
                <w:b/>
                <w:sz w:val="24"/>
              </w:rPr>
            </w:pPr>
            <w:r>
              <w:rPr>
                <w:rFonts w:hint="eastAsia" w:ascii="宋体" w:hAnsi="宋体"/>
                <w:b/>
                <w:sz w:val="24"/>
              </w:rPr>
              <w:t>报废金额小计</w:t>
            </w:r>
          </w:p>
        </w:tc>
        <w:tc>
          <w:tcPr>
            <w:tcW w:w="992" w:type="dxa"/>
            <w:vAlign w:val="center"/>
          </w:tcPr>
          <w:p>
            <w:pPr>
              <w:jc w:val="center"/>
              <w:rPr>
                <w:rFonts w:ascii="宋体" w:hAnsi="宋体"/>
                <w:sz w:val="24"/>
              </w:rPr>
            </w:pPr>
          </w:p>
        </w:tc>
        <w:tc>
          <w:tcPr>
            <w:tcW w:w="1134" w:type="dxa"/>
            <w:vAlign w:val="center"/>
          </w:tcPr>
          <w:p>
            <w:pPr>
              <w:jc w:val="center"/>
              <w:rPr>
                <w:rFonts w:ascii="宋体" w:hAnsi="宋体"/>
                <w:sz w:val="24"/>
              </w:rPr>
            </w:pPr>
          </w:p>
        </w:tc>
        <w:tc>
          <w:tcPr>
            <w:tcW w:w="1254"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952" w:type="dxa"/>
            <w:shd w:val="clear" w:color="auto" w:fill="auto"/>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gridSpan w:val="3"/>
            <w:vAlign w:val="center"/>
          </w:tcPr>
          <w:p>
            <w:pPr>
              <w:ind w:firstLine="826" w:firstLineChars="343"/>
              <w:rPr>
                <w:rFonts w:ascii="宋体" w:hAnsi="宋体"/>
                <w:b/>
                <w:sz w:val="24"/>
              </w:rPr>
            </w:pPr>
            <w:r>
              <w:rPr>
                <w:rFonts w:hint="eastAsia" w:ascii="宋体" w:hAnsi="宋体"/>
                <w:b/>
                <w:sz w:val="24"/>
              </w:rPr>
              <w:t>报废金额大写</w:t>
            </w:r>
          </w:p>
        </w:tc>
        <w:tc>
          <w:tcPr>
            <w:tcW w:w="5772" w:type="dxa"/>
            <w:gridSpan w:val="5"/>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384" w:type="dxa"/>
            <w:vAlign w:val="center"/>
          </w:tcPr>
          <w:p>
            <w:pPr>
              <w:jc w:val="center"/>
              <w:rPr>
                <w:rFonts w:ascii="宋体" w:hAnsi="宋体"/>
                <w:sz w:val="24"/>
              </w:rPr>
            </w:pPr>
            <w:r>
              <w:rPr>
                <w:rFonts w:hint="eastAsia" w:ascii="宋体" w:hAnsi="宋体"/>
                <w:sz w:val="24"/>
              </w:rPr>
              <w:t>本次报废原因</w:t>
            </w:r>
          </w:p>
        </w:tc>
        <w:tc>
          <w:tcPr>
            <w:tcW w:w="7360" w:type="dxa"/>
            <w:gridSpan w:val="7"/>
            <w:vAlign w:val="center"/>
          </w:tcPr>
          <w:p>
            <w:pPr>
              <w:jc w:val="left"/>
              <w:rPr>
                <w:rFonts w:ascii="宋体" w:hAnsi="宋体"/>
                <w:sz w:val="24"/>
              </w:rPr>
            </w:pPr>
          </w:p>
          <w:p>
            <w:pPr>
              <w:jc w:val="left"/>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经办人：</w:t>
            </w:r>
          </w:p>
          <w:p>
            <w:pPr>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1384" w:type="dxa"/>
            <w:vAlign w:val="center"/>
          </w:tcPr>
          <w:p>
            <w:pPr>
              <w:jc w:val="center"/>
              <w:rPr>
                <w:rFonts w:ascii="宋体" w:hAnsi="宋体"/>
                <w:sz w:val="24"/>
              </w:rPr>
            </w:pPr>
            <w:r>
              <w:rPr>
                <w:rFonts w:hint="eastAsia" w:ascii="宋体" w:hAnsi="宋体"/>
                <w:sz w:val="24"/>
              </w:rPr>
              <w:t>资产使用部门意见</w:t>
            </w:r>
          </w:p>
        </w:tc>
        <w:tc>
          <w:tcPr>
            <w:tcW w:w="7360" w:type="dxa"/>
            <w:gridSpan w:val="7"/>
            <w:vAlign w:val="center"/>
          </w:tcPr>
          <w:p>
            <w:pPr>
              <w:rPr>
                <w:rFonts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rPr>
              <w:t xml:space="preserve">                              负责人（公章）：</w:t>
            </w:r>
          </w:p>
          <w:p>
            <w:pPr>
              <w:ind w:firstLine="3120" w:firstLineChars="1300"/>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384" w:type="dxa"/>
            <w:vAlign w:val="center"/>
          </w:tcPr>
          <w:p>
            <w:pPr>
              <w:jc w:val="center"/>
              <w:rPr>
                <w:rFonts w:ascii="宋体" w:hAnsi="宋体"/>
                <w:sz w:val="24"/>
              </w:rPr>
            </w:pPr>
            <w:r>
              <w:rPr>
                <w:rFonts w:hint="eastAsia" w:ascii="宋体" w:hAnsi="宋体"/>
                <w:sz w:val="24"/>
              </w:rPr>
              <w:t>鉴定意见</w:t>
            </w:r>
          </w:p>
        </w:tc>
        <w:tc>
          <w:tcPr>
            <w:tcW w:w="7360" w:type="dxa"/>
            <w:gridSpan w:val="7"/>
            <w:vAlign w:val="center"/>
          </w:tcPr>
          <w:p>
            <w:pPr>
              <w:jc w:val="center"/>
              <w:rPr>
                <w:rFonts w:ascii="宋体" w:hAnsi="宋体"/>
                <w:sz w:val="24"/>
              </w:rPr>
            </w:pPr>
          </w:p>
          <w:p>
            <w:pPr>
              <w:jc w:val="center"/>
              <w:rPr>
                <w:rFonts w:ascii="宋体" w:hAnsi="宋体"/>
                <w:sz w:val="24"/>
              </w:rPr>
            </w:pPr>
            <w:r>
              <w:rPr>
                <w:rFonts w:hint="eastAsia" w:ascii="宋体" w:hAnsi="宋体"/>
                <w:sz w:val="24"/>
              </w:rPr>
              <w:t>资产鉴定人：</w:t>
            </w:r>
          </w:p>
          <w:p>
            <w:pPr>
              <w:ind w:right="480"/>
              <w:jc w:val="right"/>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rFonts w:ascii="宋体" w:hAnsi="宋体"/>
                <w:sz w:val="18"/>
                <w:szCs w:val="18"/>
              </w:rPr>
            </w:pPr>
            <w:r>
              <w:rPr>
                <w:rFonts w:hint="eastAsia" w:ascii="宋体" w:hAnsi="宋体"/>
                <w:sz w:val="18"/>
                <w:szCs w:val="18"/>
              </w:rPr>
              <w:t>资产使用部门分管校长意见</w:t>
            </w:r>
          </w:p>
          <w:p>
            <w:pPr>
              <w:jc w:val="center"/>
              <w:rPr>
                <w:rFonts w:ascii="宋体" w:hAnsi="宋体"/>
                <w:sz w:val="18"/>
                <w:szCs w:val="18"/>
              </w:rPr>
            </w:pPr>
            <w:r>
              <w:rPr>
                <w:rFonts w:hint="eastAsia" w:ascii="宋体" w:hAnsi="宋体"/>
                <w:sz w:val="18"/>
                <w:szCs w:val="18"/>
              </w:rPr>
              <w:t>（超50万元以上）</w:t>
            </w:r>
          </w:p>
        </w:tc>
        <w:tc>
          <w:tcPr>
            <w:tcW w:w="7360" w:type="dxa"/>
            <w:gridSpan w:val="7"/>
            <w:vAlign w:val="center"/>
          </w:tcPr>
          <w:p>
            <w:pPr>
              <w:jc w:val="center"/>
              <w:rPr>
                <w:rFonts w:ascii="宋体" w:hAnsi="宋体"/>
                <w:sz w:val="24"/>
              </w:rPr>
            </w:pPr>
          </w:p>
          <w:p>
            <w:pPr>
              <w:jc w:val="center"/>
              <w:rPr>
                <w:rFonts w:ascii="宋体" w:hAnsi="宋体"/>
                <w:sz w:val="24"/>
              </w:rPr>
            </w:pPr>
            <w:r>
              <w:rPr>
                <w:rFonts w:hint="eastAsia" w:ascii="宋体" w:hAnsi="宋体"/>
                <w:sz w:val="24"/>
              </w:rPr>
              <w:t>校长签字：</w:t>
            </w:r>
          </w:p>
          <w:p>
            <w:pPr>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384" w:type="dxa"/>
            <w:vAlign w:val="center"/>
          </w:tcPr>
          <w:p>
            <w:pPr>
              <w:jc w:val="center"/>
              <w:rPr>
                <w:rFonts w:ascii="宋体" w:hAnsi="宋体"/>
                <w:sz w:val="24"/>
              </w:rPr>
            </w:pPr>
            <w:r>
              <w:rPr>
                <w:rFonts w:hint="eastAsia" w:ascii="宋体" w:hAnsi="宋体"/>
                <w:sz w:val="24"/>
              </w:rPr>
              <w:t>国有资产管理部</w:t>
            </w:r>
          </w:p>
          <w:p>
            <w:pPr>
              <w:jc w:val="center"/>
              <w:rPr>
                <w:rFonts w:ascii="宋体" w:hAnsi="宋体"/>
                <w:sz w:val="24"/>
              </w:rPr>
            </w:pPr>
            <w:r>
              <w:rPr>
                <w:rFonts w:hint="eastAsia" w:ascii="宋体" w:hAnsi="宋体"/>
                <w:sz w:val="24"/>
              </w:rPr>
              <w:t>意见</w:t>
            </w:r>
          </w:p>
        </w:tc>
        <w:tc>
          <w:tcPr>
            <w:tcW w:w="7360" w:type="dxa"/>
            <w:gridSpan w:val="7"/>
            <w:vAlign w:val="center"/>
          </w:tcPr>
          <w:p>
            <w:pPr>
              <w:rPr>
                <w:rFonts w:ascii="宋体" w:hAnsi="宋体"/>
                <w:szCs w:val="21"/>
              </w:rPr>
            </w:pPr>
          </w:p>
          <w:p>
            <w:pPr>
              <w:jc w:val="left"/>
              <w:rPr>
                <w:rFonts w:ascii="宋体" w:hAnsi="宋体"/>
                <w:szCs w:val="21"/>
              </w:rPr>
            </w:pPr>
            <w:r>
              <w:rPr>
                <w:rFonts w:hint="eastAsia" w:ascii="宋体" w:hAnsi="宋体"/>
                <w:szCs w:val="21"/>
              </w:rPr>
              <w:t xml:space="preserve">                                   负责人签名（公章）：</w:t>
            </w:r>
          </w:p>
          <w:p>
            <w:pPr>
              <w:jc w:val="center"/>
              <w:rPr>
                <w:rFonts w:ascii="宋体" w:hAnsi="宋体"/>
                <w:sz w:val="24"/>
              </w:rPr>
            </w:pPr>
            <w:r>
              <w:rPr>
                <w:rFonts w:hint="eastAsia" w:ascii="宋体" w:hAnsi="宋体"/>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rFonts w:ascii="宋体" w:hAnsi="宋体"/>
                <w:szCs w:val="21"/>
              </w:rPr>
            </w:pPr>
            <w:r>
              <w:rPr>
                <w:rFonts w:hint="eastAsia" w:ascii="宋体" w:hAnsi="宋体"/>
                <w:szCs w:val="21"/>
              </w:rPr>
              <w:t>分管资产</w:t>
            </w:r>
          </w:p>
          <w:p>
            <w:pPr>
              <w:jc w:val="center"/>
              <w:rPr>
                <w:rFonts w:ascii="宋体" w:hAnsi="宋体"/>
                <w:szCs w:val="21"/>
              </w:rPr>
            </w:pPr>
            <w:r>
              <w:rPr>
                <w:rFonts w:hint="eastAsia" w:ascii="宋体" w:hAnsi="宋体"/>
                <w:szCs w:val="21"/>
              </w:rPr>
              <w:t>校长意见</w:t>
            </w:r>
          </w:p>
          <w:p>
            <w:pPr>
              <w:jc w:val="center"/>
              <w:rPr>
                <w:rFonts w:ascii="宋体" w:hAnsi="宋体"/>
                <w:sz w:val="24"/>
              </w:rPr>
            </w:pPr>
            <w:r>
              <w:rPr>
                <w:rFonts w:hint="eastAsia" w:ascii="宋体" w:hAnsi="宋体"/>
                <w:szCs w:val="21"/>
              </w:rPr>
              <w:t>（超10万元以上</w:t>
            </w:r>
            <w:r>
              <w:rPr>
                <w:rFonts w:hint="eastAsia" w:ascii="宋体" w:hAnsi="宋体"/>
                <w:sz w:val="24"/>
              </w:rPr>
              <w:t>）</w:t>
            </w:r>
          </w:p>
        </w:tc>
        <w:tc>
          <w:tcPr>
            <w:tcW w:w="7360" w:type="dxa"/>
            <w:gridSpan w:val="7"/>
            <w:vAlign w:val="center"/>
          </w:tcPr>
          <w:p>
            <w:pPr>
              <w:jc w:val="center"/>
              <w:rPr>
                <w:rFonts w:ascii="宋体" w:hAnsi="宋体"/>
                <w:sz w:val="24"/>
              </w:rPr>
            </w:pPr>
          </w:p>
          <w:p>
            <w:pPr>
              <w:jc w:val="center"/>
              <w:rPr>
                <w:rFonts w:ascii="宋体" w:hAnsi="宋体"/>
                <w:sz w:val="24"/>
              </w:rPr>
            </w:pPr>
            <w:r>
              <w:rPr>
                <w:rFonts w:hint="eastAsia" w:ascii="宋体" w:hAnsi="宋体"/>
                <w:sz w:val="24"/>
              </w:rPr>
              <w:t>校长签字：</w:t>
            </w:r>
          </w:p>
          <w:p>
            <w:pPr>
              <w:jc w:val="center"/>
              <w:rPr>
                <w:rFonts w:ascii="宋体" w:hAnsi="宋体"/>
                <w:sz w:val="24"/>
              </w:rPr>
            </w:pPr>
            <w:r>
              <w:rPr>
                <w:rFonts w:hint="eastAsia" w:ascii="宋体" w:hAnsi="宋体"/>
                <w:sz w:val="24"/>
              </w:rPr>
              <w:t xml:space="preserve">                                       年          月          日</w:t>
            </w:r>
          </w:p>
          <w:p>
            <w:pPr>
              <w:jc w:val="center"/>
              <w:rPr>
                <w:rFonts w:ascii="宋体" w:hAnsi="宋体"/>
                <w:sz w:val="24"/>
              </w:rPr>
            </w:pPr>
          </w:p>
        </w:tc>
      </w:tr>
    </w:tbl>
    <w:p>
      <w:r>
        <w:rPr>
          <w:rFonts w:hint="eastAsia"/>
        </w:rPr>
        <w:t>资产编号：到省属高校资产管理系统里查询后</w:t>
      </w:r>
      <w:r>
        <w:fldChar w:fldCharType="begin"/>
      </w:r>
      <w:r>
        <w:instrText xml:space="preserve"> HYPERLINK "http://jshs.eamn.net" </w:instrText>
      </w:r>
      <w:r>
        <w:fldChar w:fldCharType="separate"/>
      </w:r>
      <w:r>
        <w:rPr>
          <w:rStyle w:val="8"/>
        </w:rPr>
        <w:t>http://jshs.eamn.net</w:t>
      </w:r>
      <w:r>
        <w:rPr>
          <w:rStyle w:val="8"/>
        </w:rPr>
        <w:fldChar w:fldCharType="end"/>
      </w:r>
      <w:r>
        <w:rPr>
          <w:rFonts w:hint="eastAsia"/>
        </w:rPr>
        <w:t>填写，也可附明细在本表之后</w:t>
      </w:r>
    </w:p>
    <w:p>
      <w:pPr>
        <w:rPr>
          <w:b/>
          <w:sz w:val="32"/>
          <w:szCs w:val="32"/>
        </w:rPr>
      </w:pPr>
    </w:p>
    <w:p>
      <w:pPr>
        <w:rPr>
          <w:b/>
          <w:sz w:val="32"/>
          <w:szCs w:val="32"/>
        </w:rPr>
      </w:pPr>
      <w:r>
        <w:rPr>
          <w:rFonts w:hint="eastAsia"/>
          <w:b/>
          <w:sz w:val="32"/>
          <w:szCs w:val="32"/>
        </w:rPr>
        <w:t>附表</w:t>
      </w:r>
      <w:r>
        <w:rPr>
          <w:rFonts w:hint="eastAsia"/>
          <w:b/>
          <w:sz w:val="32"/>
          <w:szCs w:val="32"/>
          <w:lang w:val="en-US" w:eastAsia="zh-CN"/>
        </w:rPr>
        <w:t>3</w:t>
      </w:r>
      <w:r>
        <w:rPr>
          <w:rFonts w:hint="eastAsia"/>
          <w:b/>
          <w:sz w:val="32"/>
          <w:szCs w:val="32"/>
        </w:rPr>
        <w:t>：南京审计大学固定资产盘亏（盘盈）单</w:t>
      </w:r>
    </w:p>
    <w:p>
      <w:pPr>
        <w:rPr>
          <w:rFonts w:ascii="宋体" w:hAnsi="宋体"/>
          <w:b/>
          <w:sz w:val="28"/>
          <w:szCs w:val="28"/>
        </w:rPr>
      </w:pPr>
      <w:r>
        <w:rPr>
          <w:rFonts w:hint="eastAsia" w:ascii="宋体" w:hAnsi="宋体"/>
          <w:b/>
          <w:sz w:val="28"/>
          <w:szCs w:val="28"/>
        </w:rPr>
        <w:t>资产盘亏（盘盈）部门：</w:t>
      </w:r>
    </w:p>
    <w:tbl>
      <w:tblPr>
        <w:tblStyle w:val="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90"/>
        <w:gridCol w:w="1599"/>
        <w:gridCol w:w="1223"/>
        <w:gridCol w:w="878"/>
        <w:gridCol w:w="878"/>
        <w:gridCol w:w="183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4" w:type="dxa"/>
            <w:gridSpan w:val="2"/>
            <w:vAlign w:val="center"/>
          </w:tcPr>
          <w:p>
            <w:pPr>
              <w:jc w:val="center"/>
              <w:rPr>
                <w:rFonts w:ascii="宋体" w:hAnsi="宋体"/>
                <w:b/>
                <w:sz w:val="24"/>
              </w:rPr>
            </w:pPr>
            <w:r>
              <w:rPr>
                <w:rFonts w:hint="eastAsia" w:ascii="宋体" w:hAnsi="宋体"/>
                <w:b/>
                <w:sz w:val="24"/>
              </w:rPr>
              <w:t>资产编号</w:t>
            </w:r>
          </w:p>
        </w:tc>
        <w:tc>
          <w:tcPr>
            <w:tcW w:w="1599" w:type="dxa"/>
            <w:vAlign w:val="center"/>
          </w:tcPr>
          <w:p>
            <w:pPr>
              <w:jc w:val="center"/>
              <w:rPr>
                <w:rFonts w:ascii="宋体" w:hAnsi="宋体"/>
                <w:b/>
                <w:sz w:val="24"/>
              </w:rPr>
            </w:pPr>
            <w:r>
              <w:rPr>
                <w:rFonts w:hint="eastAsia" w:ascii="宋体" w:hAnsi="宋体"/>
                <w:b/>
                <w:sz w:val="24"/>
              </w:rPr>
              <w:t>资产名称</w:t>
            </w:r>
          </w:p>
        </w:tc>
        <w:tc>
          <w:tcPr>
            <w:tcW w:w="1223" w:type="dxa"/>
            <w:vAlign w:val="center"/>
          </w:tcPr>
          <w:p>
            <w:pPr>
              <w:jc w:val="center"/>
              <w:rPr>
                <w:rFonts w:ascii="宋体" w:hAnsi="宋体"/>
                <w:b/>
                <w:sz w:val="24"/>
              </w:rPr>
            </w:pPr>
            <w:r>
              <w:rPr>
                <w:rFonts w:hint="eastAsia" w:ascii="宋体" w:hAnsi="宋体"/>
                <w:b/>
                <w:sz w:val="24"/>
              </w:rPr>
              <w:t>规格型号</w:t>
            </w:r>
          </w:p>
        </w:tc>
        <w:tc>
          <w:tcPr>
            <w:tcW w:w="878" w:type="dxa"/>
            <w:vAlign w:val="center"/>
          </w:tcPr>
          <w:p>
            <w:pPr>
              <w:jc w:val="center"/>
              <w:rPr>
                <w:rFonts w:ascii="宋体" w:hAnsi="宋体"/>
                <w:b/>
                <w:sz w:val="24"/>
              </w:rPr>
            </w:pPr>
            <w:r>
              <w:rPr>
                <w:rFonts w:hint="eastAsia" w:ascii="宋体" w:hAnsi="宋体"/>
                <w:b/>
                <w:sz w:val="24"/>
              </w:rPr>
              <w:t>单价</w:t>
            </w:r>
          </w:p>
        </w:tc>
        <w:tc>
          <w:tcPr>
            <w:tcW w:w="878" w:type="dxa"/>
            <w:vAlign w:val="center"/>
          </w:tcPr>
          <w:p>
            <w:pPr>
              <w:jc w:val="center"/>
              <w:rPr>
                <w:rFonts w:ascii="宋体" w:hAnsi="宋体"/>
                <w:b/>
                <w:sz w:val="24"/>
              </w:rPr>
            </w:pPr>
            <w:r>
              <w:rPr>
                <w:rFonts w:hint="eastAsia" w:ascii="宋体" w:hAnsi="宋体"/>
                <w:b/>
                <w:sz w:val="24"/>
              </w:rPr>
              <w:t>数量</w:t>
            </w:r>
          </w:p>
        </w:tc>
        <w:tc>
          <w:tcPr>
            <w:tcW w:w="1836" w:type="dxa"/>
            <w:vAlign w:val="center"/>
          </w:tcPr>
          <w:p>
            <w:pPr>
              <w:jc w:val="center"/>
              <w:rPr>
                <w:rFonts w:ascii="宋体" w:hAnsi="宋体"/>
                <w:b/>
                <w:sz w:val="24"/>
              </w:rPr>
            </w:pPr>
            <w:r>
              <w:rPr>
                <w:rFonts w:hint="eastAsia" w:ascii="宋体" w:hAnsi="宋体"/>
                <w:b/>
                <w:sz w:val="24"/>
              </w:rPr>
              <w:t>金额</w:t>
            </w:r>
          </w:p>
        </w:tc>
        <w:tc>
          <w:tcPr>
            <w:tcW w:w="1134" w:type="dxa"/>
            <w:shd w:val="clear" w:color="auto" w:fill="auto"/>
            <w:vAlign w:val="center"/>
          </w:tcPr>
          <w:p>
            <w:pPr>
              <w:jc w:val="center"/>
              <w:rPr>
                <w:rFonts w:ascii="宋体" w:hAnsi="宋体"/>
                <w:b/>
                <w:sz w:val="24"/>
              </w:rPr>
            </w:pPr>
            <w:r>
              <w:rPr>
                <w:rFonts w:hint="eastAsia" w:ascii="宋体" w:hAnsi="宋体"/>
                <w:b/>
                <w:sz w:val="24"/>
              </w:rPr>
              <w:t>资产购置</w:t>
            </w:r>
          </w:p>
          <w:p>
            <w:pPr>
              <w:jc w:val="center"/>
              <w:rPr>
                <w:rFonts w:ascii="宋体" w:hAnsi="宋体"/>
                <w:b/>
                <w:sz w:val="24"/>
              </w:rPr>
            </w:pPr>
            <w:r>
              <w:rPr>
                <w:rFonts w:hint="eastAsia" w:ascii="宋体" w:hAnsi="宋体"/>
                <w:b/>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4" w:type="dxa"/>
            <w:gridSpan w:val="2"/>
            <w:vAlign w:val="center"/>
          </w:tcPr>
          <w:p>
            <w:pPr>
              <w:spacing w:line="300" w:lineRule="exact"/>
              <w:jc w:val="center"/>
              <w:rPr>
                <w:rFonts w:ascii="宋体" w:hAnsi="宋体"/>
                <w:sz w:val="24"/>
              </w:rPr>
            </w:pPr>
          </w:p>
        </w:tc>
        <w:tc>
          <w:tcPr>
            <w:tcW w:w="1599" w:type="dxa"/>
            <w:vAlign w:val="center"/>
          </w:tcPr>
          <w:p>
            <w:pPr>
              <w:spacing w:line="300" w:lineRule="exact"/>
              <w:rPr>
                <w:rFonts w:ascii="宋体" w:hAnsi="宋体"/>
                <w:sz w:val="24"/>
              </w:rPr>
            </w:pPr>
          </w:p>
        </w:tc>
        <w:tc>
          <w:tcPr>
            <w:tcW w:w="1223" w:type="dxa"/>
            <w:vAlign w:val="center"/>
          </w:tcPr>
          <w:p>
            <w:pPr>
              <w:spacing w:line="300" w:lineRule="exact"/>
              <w:jc w:val="center"/>
              <w:rPr>
                <w:rFonts w:ascii="宋体" w:hAnsi="宋体"/>
                <w:sz w:val="24"/>
              </w:rPr>
            </w:pPr>
          </w:p>
        </w:tc>
        <w:tc>
          <w:tcPr>
            <w:tcW w:w="878" w:type="dxa"/>
            <w:vAlign w:val="center"/>
          </w:tcPr>
          <w:p>
            <w:pPr>
              <w:spacing w:line="300" w:lineRule="exact"/>
              <w:jc w:val="center"/>
              <w:rPr>
                <w:rFonts w:ascii="宋体" w:hAnsi="宋体"/>
                <w:sz w:val="24"/>
              </w:rPr>
            </w:pPr>
          </w:p>
        </w:tc>
        <w:tc>
          <w:tcPr>
            <w:tcW w:w="878" w:type="dxa"/>
            <w:vAlign w:val="center"/>
          </w:tcPr>
          <w:p>
            <w:pPr>
              <w:spacing w:line="300" w:lineRule="exact"/>
              <w:jc w:val="center"/>
              <w:rPr>
                <w:rFonts w:ascii="宋体" w:hAnsi="宋体"/>
                <w:sz w:val="24"/>
              </w:rPr>
            </w:pPr>
          </w:p>
        </w:tc>
        <w:tc>
          <w:tcPr>
            <w:tcW w:w="1836" w:type="dxa"/>
            <w:vAlign w:val="center"/>
          </w:tcPr>
          <w:p>
            <w:pPr>
              <w:spacing w:line="300" w:lineRule="exact"/>
              <w:jc w:val="center"/>
              <w:rPr>
                <w:rFonts w:ascii="宋体" w:hAnsi="宋体"/>
                <w:sz w:val="24"/>
              </w:rPr>
            </w:pPr>
          </w:p>
        </w:tc>
        <w:tc>
          <w:tcPr>
            <w:tcW w:w="1134" w:type="dxa"/>
            <w:shd w:val="clear" w:color="auto" w:fill="auto"/>
            <w:vAlign w:val="center"/>
          </w:tcPr>
          <w:p>
            <w:pPr>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4" w:type="dxa"/>
            <w:gridSpan w:val="2"/>
            <w:vAlign w:val="center"/>
          </w:tcPr>
          <w:p>
            <w:pPr>
              <w:spacing w:line="300" w:lineRule="exact"/>
              <w:jc w:val="center"/>
              <w:rPr>
                <w:rFonts w:ascii="宋体" w:hAnsi="宋体"/>
                <w:sz w:val="24"/>
              </w:rPr>
            </w:pPr>
          </w:p>
        </w:tc>
        <w:tc>
          <w:tcPr>
            <w:tcW w:w="1599" w:type="dxa"/>
            <w:vAlign w:val="center"/>
          </w:tcPr>
          <w:p>
            <w:pPr>
              <w:spacing w:line="300" w:lineRule="exact"/>
              <w:rPr>
                <w:rFonts w:ascii="宋体" w:hAnsi="宋体"/>
                <w:sz w:val="24"/>
              </w:rPr>
            </w:pPr>
          </w:p>
        </w:tc>
        <w:tc>
          <w:tcPr>
            <w:tcW w:w="1223" w:type="dxa"/>
            <w:vAlign w:val="center"/>
          </w:tcPr>
          <w:p>
            <w:pPr>
              <w:spacing w:line="300" w:lineRule="exact"/>
              <w:jc w:val="center"/>
              <w:rPr>
                <w:rFonts w:ascii="宋体" w:hAnsi="宋体"/>
                <w:sz w:val="24"/>
              </w:rPr>
            </w:pPr>
          </w:p>
        </w:tc>
        <w:tc>
          <w:tcPr>
            <w:tcW w:w="878" w:type="dxa"/>
            <w:vAlign w:val="center"/>
          </w:tcPr>
          <w:p>
            <w:pPr>
              <w:spacing w:line="300" w:lineRule="exact"/>
              <w:jc w:val="center"/>
              <w:rPr>
                <w:rFonts w:ascii="宋体" w:hAnsi="宋体"/>
                <w:sz w:val="24"/>
              </w:rPr>
            </w:pPr>
          </w:p>
        </w:tc>
        <w:tc>
          <w:tcPr>
            <w:tcW w:w="878" w:type="dxa"/>
            <w:vAlign w:val="center"/>
          </w:tcPr>
          <w:p>
            <w:pPr>
              <w:spacing w:line="300" w:lineRule="exact"/>
              <w:jc w:val="center"/>
              <w:rPr>
                <w:rFonts w:ascii="宋体" w:hAnsi="宋体"/>
                <w:sz w:val="24"/>
              </w:rPr>
            </w:pPr>
          </w:p>
        </w:tc>
        <w:tc>
          <w:tcPr>
            <w:tcW w:w="1836" w:type="dxa"/>
            <w:vAlign w:val="center"/>
          </w:tcPr>
          <w:p>
            <w:pPr>
              <w:spacing w:line="300" w:lineRule="exact"/>
              <w:jc w:val="center"/>
              <w:rPr>
                <w:rFonts w:ascii="宋体" w:hAnsi="宋体"/>
                <w:sz w:val="24"/>
              </w:rPr>
            </w:pPr>
          </w:p>
        </w:tc>
        <w:tc>
          <w:tcPr>
            <w:tcW w:w="1134"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4" w:type="dxa"/>
            <w:gridSpan w:val="2"/>
            <w:vAlign w:val="center"/>
          </w:tcPr>
          <w:p>
            <w:pPr>
              <w:spacing w:line="300" w:lineRule="exact"/>
              <w:rPr>
                <w:rFonts w:ascii="宋体" w:hAnsi="宋体"/>
                <w:sz w:val="24"/>
              </w:rPr>
            </w:pPr>
          </w:p>
        </w:tc>
        <w:tc>
          <w:tcPr>
            <w:tcW w:w="1599" w:type="dxa"/>
            <w:vAlign w:val="center"/>
          </w:tcPr>
          <w:p>
            <w:pPr>
              <w:spacing w:line="300" w:lineRule="exact"/>
              <w:rPr>
                <w:rFonts w:ascii="宋体" w:hAnsi="宋体"/>
                <w:sz w:val="24"/>
              </w:rPr>
            </w:pPr>
          </w:p>
        </w:tc>
        <w:tc>
          <w:tcPr>
            <w:tcW w:w="1223" w:type="dxa"/>
            <w:vAlign w:val="center"/>
          </w:tcPr>
          <w:p>
            <w:pPr>
              <w:spacing w:line="300" w:lineRule="exact"/>
              <w:jc w:val="center"/>
              <w:rPr>
                <w:rFonts w:ascii="宋体" w:hAnsi="宋体"/>
                <w:sz w:val="24"/>
              </w:rPr>
            </w:pPr>
          </w:p>
        </w:tc>
        <w:tc>
          <w:tcPr>
            <w:tcW w:w="878" w:type="dxa"/>
            <w:vAlign w:val="center"/>
          </w:tcPr>
          <w:p>
            <w:pPr>
              <w:spacing w:line="300" w:lineRule="exact"/>
              <w:jc w:val="center"/>
              <w:rPr>
                <w:rFonts w:ascii="宋体" w:hAnsi="宋体"/>
                <w:sz w:val="24"/>
              </w:rPr>
            </w:pPr>
          </w:p>
        </w:tc>
        <w:tc>
          <w:tcPr>
            <w:tcW w:w="878" w:type="dxa"/>
            <w:vAlign w:val="center"/>
          </w:tcPr>
          <w:p>
            <w:pPr>
              <w:spacing w:line="300" w:lineRule="exact"/>
              <w:jc w:val="center"/>
              <w:rPr>
                <w:rFonts w:ascii="宋体" w:hAnsi="宋体"/>
                <w:sz w:val="24"/>
              </w:rPr>
            </w:pPr>
          </w:p>
        </w:tc>
        <w:tc>
          <w:tcPr>
            <w:tcW w:w="1836" w:type="dxa"/>
            <w:vAlign w:val="center"/>
          </w:tcPr>
          <w:p>
            <w:pPr>
              <w:spacing w:line="300" w:lineRule="exact"/>
              <w:jc w:val="center"/>
              <w:rPr>
                <w:rFonts w:ascii="宋体" w:hAnsi="宋体"/>
                <w:sz w:val="24"/>
              </w:rPr>
            </w:pPr>
          </w:p>
        </w:tc>
        <w:tc>
          <w:tcPr>
            <w:tcW w:w="1134" w:type="dxa"/>
            <w:shd w:val="clear" w:color="auto" w:fill="auto"/>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4" w:type="dxa"/>
            <w:gridSpan w:val="2"/>
            <w:vAlign w:val="center"/>
          </w:tcPr>
          <w:p>
            <w:pPr>
              <w:spacing w:line="300" w:lineRule="exact"/>
              <w:rPr>
                <w:rFonts w:ascii="宋体" w:hAnsi="宋体"/>
                <w:sz w:val="24"/>
              </w:rPr>
            </w:pPr>
          </w:p>
        </w:tc>
        <w:tc>
          <w:tcPr>
            <w:tcW w:w="1599" w:type="dxa"/>
            <w:vAlign w:val="center"/>
          </w:tcPr>
          <w:p>
            <w:pPr>
              <w:spacing w:line="300" w:lineRule="exact"/>
              <w:rPr>
                <w:rFonts w:ascii="宋体" w:hAnsi="宋体"/>
                <w:sz w:val="24"/>
              </w:rPr>
            </w:pPr>
          </w:p>
        </w:tc>
        <w:tc>
          <w:tcPr>
            <w:tcW w:w="1223" w:type="dxa"/>
            <w:vAlign w:val="center"/>
          </w:tcPr>
          <w:p>
            <w:pPr>
              <w:spacing w:line="300" w:lineRule="exact"/>
              <w:jc w:val="center"/>
              <w:rPr>
                <w:rFonts w:ascii="宋体" w:hAnsi="宋体"/>
                <w:sz w:val="24"/>
              </w:rPr>
            </w:pPr>
          </w:p>
        </w:tc>
        <w:tc>
          <w:tcPr>
            <w:tcW w:w="878" w:type="dxa"/>
            <w:vAlign w:val="center"/>
          </w:tcPr>
          <w:p>
            <w:pPr>
              <w:spacing w:line="300" w:lineRule="exact"/>
              <w:jc w:val="center"/>
              <w:rPr>
                <w:rFonts w:ascii="宋体" w:hAnsi="宋体"/>
                <w:sz w:val="24"/>
              </w:rPr>
            </w:pPr>
          </w:p>
        </w:tc>
        <w:tc>
          <w:tcPr>
            <w:tcW w:w="878" w:type="dxa"/>
            <w:vAlign w:val="center"/>
          </w:tcPr>
          <w:p>
            <w:pPr>
              <w:spacing w:line="300" w:lineRule="exact"/>
              <w:jc w:val="center"/>
              <w:rPr>
                <w:rFonts w:ascii="宋体" w:hAnsi="宋体"/>
                <w:sz w:val="24"/>
              </w:rPr>
            </w:pPr>
          </w:p>
        </w:tc>
        <w:tc>
          <w:tcPr>
            <w:tcW w:w="1836" w:type="dxa"/>
            <w:vAlign w:val="center"/>
          </w:tcPr>
          <w:p>
            <w:pPr>
              <w:spacing w:line="300" w:lineRule="exact"/>
              <w:jc w:val="center"/>
              <w:rPr>
                <w:rFonts w:ascii="宋体" w:hAnsi="宋体"/>
                <w:sz w:val="24"/>
              </w:rPr>
            </w:pPr>
          </w:p>
        </w:tc>
        <w:tc>
          <w:tcPr>
            <w:tcW w:w="1134" w:type="dxa"/>
            <w:shd w:val="clear" w:color="auto" w:fill="auto"/>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3" w:type="dxa"/>
            <w:gridSpan w:val="3"/>
            <w:vAlign w:val="center"/>
          </w:tcPr>
          <w:p>
            <w:pPr>
              <w:jc w:val="center"/>
              <w:rPr>
                <w:rFonts w:ascii="宋体" w:hAnsi="宋体"/>
                <w:b/>
                <w:sz w:val="24"/>
              </w:rPr>
            </w:pPr>
            <w:r>
              <w:rPr>
                <w:rFonts w:hint="eastAsia" w:ascii="宋体" w:hAnsi="宋体"/>
                <w:b/>
                <w:sz w:val="24"/>
              </w:rPr>
              <w:t>盘亏（盘盈）金额小计</w:t>
            </w:r>
          </w:p>
        </w:tc>
        <w:tc>
          <w:tcPr>
            <w:tcW w:w="1223" w:type="dxa"/>
            <w:vAlign w:val="center"/>
          </w:tcPr>
          <w:p>
            <w:pPr>
              <w:jc w:val="center"/>
              <w:rPr>
                <w:rFonts w:ascii="宋体" w:hAnsi="宋体"/>
                <w:sz w:val="24"/>
              </w:rPr>
            </w:pPr>
          </w:p>
        </w:tc>
        <w:tc>
          <w:tcPr>
            <w:tcW w:w="878" w:type="dxa"/>
            <w:vAlign w:val="center"/>
          </w:tcPr>
          <w:p>
            <w:pPr>
              <w:jc w:val="center"/>
              <w:rPr>
                <w:rFonts w:ascii="宋体" w:hAnsi="宋体"/>
                <w:sz w:val="24"/>
              </w:rPr>
            </w:pPr>
          </w:p>
        </w:tc>
        <w:tc>
          <w:tcPr>
            <w:tcW w:w="878" w:type="dxa"/>
            <w:vAlign w:val="center"/>
          </w:tcPr>
          <w:p>
            <w:pPr>
              <w:jc w:val="center"/>
              <w:rPr>
                <w:rFonts w:ascii="宋体" w:hAnsi="宋体"/>
                <w:sz w:val="24"/>
              </w:rPr>
            </w:pPr>
          </w:p>
        </w:tc>
        <w:tc>
          <w:tcPr>
            <w:tcW w:w="1836" w:type="dxa"/>
            <w:vAlign w:val="center"/>
          </w:tcPr>
          <w:p>
            <w:pPr>
              <w:jc w:val="center"/>
              <w:rPr>
                <w:rFonts w:ascii="宋体" w:hAnsi="宋体"/>
                <w:sz w:val="24"/>
              </w:rPr>
            </w:pPr>
          </w:p>
        </w:tc>
        <w:tc>
          <w:tcPr>
            <w:tcW w:w="1134" w:type="dxa"/>
            <w:shd w:val="clear" w:color="auto" w:fill="auto"/>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3" w:type="dxa"/>
            <w:gridSpan w:val="3"/>
            <w:vAlign w:val="center"/>
          </w:tcPr>
          <w:p>
            <w:pPr>
              <w:ind w:firstLine="826" w:firstLineChars="343"/>
              <w:rPr>
                <w:rFonts w:ascii="宋体" w:hAnsi="宋体"/>
                <w:b/>
                <w:sz w:val="24"/>
              </w:rPr>
            </w:pPr>
            <w:r>
              <w:rPr>
                <w:rFonts w:hint="eastAsia" w:ascii="宋体" w:hAnsi="宋体"/>
                <w:b/>
                <w:sz w:val="24"/>
              </w:rPr>
              <w:t>盘亏（盘盈）金额大写</w:t>
            </w:r>
          </w:p>
        </w:tc>
        <w:tc>
          <w:tcPr>
            <w:tcW w:w="5949" w:type="dxa"/>
            <w:gridSpan w:val="5"/>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384" w:type="dxa"/>
            <w:vAlign w:val="center"/>
          </w:tcPr>
          <w:p>
            <w:pPr>
              <w:rPr>
                <w:rFonts w:ascii="宋体" w:hAnsi="宋体"/>
                <w:sz w:val="24"/>
              </w:rPr>
            </w:pPr>
          </w:p>
          <w:p>
            <w:pPr>
              <w:jc w:val="center"/>
              <w:rPr>
                <w:rFonts w:ascii="宋体" w:hAnsi="宋体"/>
                <w:sz w:val="24"/>
              </w:rPr>
            </w:pPr>
            <w:r>
              <w:rPr>
                <w:rFonts w:hint="eastAsia" w:ascii="宋体" w:hAnsi="宋体"/>
                <w:sz w:val="24"/>
              </w:rPr>
              <w:t>本次盘亏（盘盈）原因说明</w:t>
            </w:r>
          </w:p>
          <w:p>
            <w:pPr>
              <w:rPr>
                <w:rFonts w:ascii="宋体" w:hAnsi="宋体"/>
                <w:sz w:val="24"/>
              </w:rPr>
            </w:pPr>
          </w:p>
        </w:tc>
        <w:tc>
          <w:tcPr>
            <w:tcW w:w="7938" w:type="dxa"/>
            <w:gridSpan w:val="7"/>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经办人：</w:t>
            </w:r>
          </w:p>
          <w:p>
            <w:pPr>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384" w:type="dxa"/>
            <w:vAlign w:val="center"/>
          </w:tcPr>
          <w:p>
            <w:pPr>
              <w:jc w:val="center"/>
              <w:rPr>
                <w:rFonts w:ascii="宋体" w:hAnsi="宋体"/>
                <w:sz w:val="24"/>
              </w:rPr>
            </w:pPr>
            <w:r>
              <w:rPr>
                <w:rFonts w:hint="eastAsia" w:ascii="宋体" w:hAnsi="宋体"/>
                <w:sz w:val="24"/>
              </w:rPr>
              <w:t>资产所属部门意见</w:t>
            </w:r>
          </w:p>
        </w:tc>
        <w:tc>
          <w:tcPr>
            <w:tcW w:w="7938" w:type="dxa"/>
            <w:gridSpan w:val="7"/>
            <w:vAlign w:val="center"/>
          </w:tcPr>
          <w:p>
            <w:pPr>
              <w:rPr>
                <w:rFonts w:ascii="宋体" w:hAnsi="宋体"/>
                <w:sz w:val="24"/>
              </w:rPr>
            </w:pPr>
            <w:r>
              <w:rPr>
                <w:rFonts w:hint="eastAsia" w:ascii="宋体" w:hAnsi="宋体"/>
                <w:sz w:val="24"/>
              </w:rPr>
              <w:t xml:space="preserve">                     </w:t>
            </w:r>
          </w:p>
          <w:p>
            <w:pPr>
              <w:ind w:firstLine="2280" w:firstLineChars="950"/>
              <w:rPr>
                <w:rFonts w:ascii="宋体" w:hAnsi="宋体"/>
                <w:sz w:val="24"/>
              </w:rPr>
            </w:pPr>
            <w:r>
              <w:rPr>
                <w:rFonts w:hint="eastAsia" w:ascii="宋体" w:hAnsi="宋体"/>
                <w:sz w:val="24"/>
              </w:rPr>
              <w:t xml:space="preserve">        负责人（公章）：</w:t>
            </w:r>
          </w:p>
          <w:p>
            <w:pPr>
              <w:rPr>
                <w:rFonts w:ascii="宋体" w:hAnsi="宋体"/>
                <w:sz w:val="24"/>
              </w:rPr>
            </w:pPr>
            <w:r>
              <w:rPr>
                <w:rFonts w:hint="eastAsia" w:ascii="宋体" w:hAnsi="宋体"/>
                <w:sz w:val="24"/>
              </w:rPr>
              <w:t xml:space="preserve">                                    </w:t>
            </w:r>
          </w:p>
          <w:p>
            <w:pPr>
              <w:ind w:firstLine="3840" w:firstLineChars="1600"/>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rFonts w:ascii="宋体" w:hAnsi="宋体"/>
                <w:sz w:val="18"/>
                <w:szCs w:val="18"/>
              </w:rPr>
            </w:pPr>
            <w:r>
              <w:rPr>
                <w:rFonts w:hint="eastAsia" w:ascii="宋体" w:hAnsi="宋体"/>
                <w:sz w:val="18"/>
                <w:szCs w:val="18"/>
              </w:rPr>
              <w:t>资产所属部门分管校长意见</w:t>
            </w:r>
          </w:p>
          <w:p>
            <w:pPr>
              <w:jc w:val="center"/>
              <w:rPr>
                <w:rFonts w:ascii="宋体" w:hAnsi="宋体"/>
                <w:sz w:val="18"/>
                <w:szCs w:val="18"/>
              </w:rPr>
            </w:pPr>
            <w:r>
              <w:rPr>
                <w:rFonts w:hint="eastAsia" w:ascii="宋体" w:hAnsi="宋体"/>
                <w:sz w:val="18"/>
                <w:szCs w:val="18"/>
              </w:rPr>
              <w:t>（超1万元以上）</w:t>
            </w:r>
          </w:p>
        </w:tc>
        <w:tc>
          <w:tcPr>
            <w:tcW w:w="7938" w:type="dxa"/>
            <w:gridSpan w:val="7"/>
            <w:vAlign w:val="center"/>
          </w:tcPr>
          <w:p>
            <w:pPr>
              <w:jc w:val="center"/>
              <w:rPr>
                <w:rFonts w:ascii="宋体" w:hAnsi="宋体"/>
                <w:sz w:val="24"/>
              </w:rPr>
            </w:pPr>
          </w:p>
          <w:p>
            <w:pP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校长签字：</w:t>
            </w:r>
          </w:p>
          <w:p>
            <w:pPr>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1384" w:type="dxa"/>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国有资产管理部</w:t>
            </w:r>
          </w:p>
          <w:p>
            <w:pPr>
              <w:jc w:val="center"/>
              <w:rPr>
                <w:rFonts w:ascii="宋体" w:hAnsi="宋体"/>
                <w:sz w:val="24"/>
              </w:rPr>
            </w:pPr>
            <w:r>
              <w:rPr>
                <w:rFonts w:hint="eastAsia" w:ascii="宋体" w:hAnsi="宋体"/>
                <w:sz w:val="24"/>
              </w:rPr>
              <w:t>意见</w:t>
            </w:r>
          </w:p>
          <w:p>
            <w:pPr>
              <w:rPr>
                <w:rFonts w:ascii="宋体" w:hAnsi="宋体"/>
                <w:sz w:val="24"/>
              </w:rPr>
            </w:pPr>
          </w:p>
        </w:tc>
        <w:tc>
          <w:tcPr>
            <w:tcW w:w="7938" w:type="dxa"/>
            <w:gridSpan w:val="7"/>
            <w:vAlign w:val="center"/>
          </w:tcPr>
          <w:p>
            <w:pPr>
              <w:rPr>
                <w:rFonts w:ascii="宋体" w:hAnsi="宋体"/>
                <w:szCs w:val="21"/>
              </w:rPr>
            </w:pPr>
          </w:p>
          <w:p>
            <w:pPr>
              <w:jc w:val="left"/>
              <w:rPr>
                <w:rFonts w:ascii="宋体" w:hAnsi="宋体"/>
                <w:szCs w:val="21"/>
              </w:rPr>
            </w:pPr>
            <w:r>
              <w:rPr>
                <w:rFonts w:hint="eastAsia" w:ascii="宋体" w:hAnsi="宋体"/>
                <w:szCs w:val="21"/>
              </w:rPr>
              <w:t>负责人签名（公章）：</w:t>
            </w:r>
          </w:p>
          <w:p>
            <w:pPr>
              <w:jc w:val="center"/>
              <w:rPr>
                <w:rFonts w:ascii="宋体" w:hAnsi="宋体"/>
                <w:sz w:val="24"/>
              </w:rPr>
            </w:pPr>
            <w:r>
              <w:rPr>
                <w:rFonts w:hint="eastAsia" w:ascii="宋体" w:hAnsi="宋体"/>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rFonts w:ascii="宋体" w:hAnsi="宋体"/>
                <w:szCs w:val="21"/>
              </w:rPr>
            </w:pPr>
            <w:r>
              <w:rPr>
                <w:rFonts w:hint="eastAsia" w:ascii="宋体" w:hAnsi="宋体"/>
                <w:szCs w:val="21"/>
              </w:rPr>
              <w:t>分管资产</w:t>
            </w:r>
          </w:p>
          <w:p>
            <w:pPr>
              <w:jc w:val="center"/>
              <w:rPr>
                <w:rFonts w:ascii="宋体" w:hAnsi="宋体"/>
                <w:szCs w:val="21"/>
              </w:rPr>
            </w:pPr>
            <w:r>
              <w:rPr>
                <w:rFonts w:hint="eastAsia" w:ascii="宋体" w:hAnsi="宋体"/>
                <w:szCs w:val="21"/>
              </w:rPr>
              <w:t>校长意见</w:t>
            </w:r>
          </w:p>
          <w:p>
            <w:pPr>
              <w:jc w:val="center"/>
              <w:rPr>
                <w:rFonts w:ascii="宋体" w:hAnsi="宋体"/>
                <w:sz w:val="24"/>
              </w:rPr>
            </w:pPr>
            <w:r>
              <w:rPr>
                <w:rFonts w:hint="eastAsia" w:ascii="宋体" w:hAnsi="宋体"/>
                <w:szCs w:val="21"/>
              </w:rPr>
              <w:t>（超10万元以上</w:t>
            </w:r>
            <w:r>
              <w:rPr>
                <w:rFonts w:hint="eastAsia" w:ascii="宋体" w:hAnsi="宋体"/>
                <w:sz w:val="24"/>
              </w:rPr>
              <w:t>）</w:t>
            </w:r>
          </w:p>
        </w:tc>
        <w:tc>
          <w:tcPr>
            <w:tcW w:w="7938" w:type="dxa"/>
            <w:gridSpan w:val="7"/>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校长签字：</w:t>
            </w:r>
          </w:p>
          <w:p>
            <w:pPr>
              <w:jc w:val="center"/>
              <w:rPr>
                <w:rFonts w:ascii="宋体" w:hAnsi="宋体"/>
                <w:sz w:val="24"/>
              </w:rPr>
            </w:pPr>
            <w:r>
              <w:rPr>
                <w:rFonts w:hint="eastAsia" w:ascii="宋体" w:hAnsi="宋体"/>
                <w:sz w:val="24"/>
              </w:rPr>
              <w:t xml:space="preserve">                                  年          月          日</w:t>
            </w:r>
          </w:p>
          <w:p>
            <w:pPr>
              <w:jc w:val="center"/>
              <w:rPr>
                <w:rFonts w:ascii="宋体" w:hAnsi="宋体"/>
                <w:sz w:val="24"/>
              </w:rPr>
            </w:pPr>
          </w:p>
        </w:tc>
      </w:tr>
    </w:tbl>
    <w:p>
      <w:pPr>
        <w:jc w:val="left"/>
        <w:rPr>
          <w:b/>
          <w:szCs w:val="21"/>
        </w:rPr>
      </w:pPr>
      <w:r>
        <w:rPr>
          <w:rFonts w:hint="eastAsia"/>
          <w:b/>
          <w:szCs w:val="21"/>
        </w:rPr>
        <w:t>注：如盘亏，请划掉盘盈。</w:t>
      </w:r>
    </w:p>
    <w:p>
      <w:pPr>
        <w:jc w:val="left"/>
        <w:rPr>
          <w:sz w:val="30"/>
          <w:szCs w:val="30"/>
        </w:rPr>
      </w:pPr>
    </w:p>
    <w:p>
      <w:pPr>
        <w:jc w:val="left"/>
        <w:rPr>
          <w:sz w:val="30"/>
          <w:szCs w:val="30"/>
        </w:rPr>
      </w:pPr>
    </w:p>
    <w:tbl>
      <w:tblPr>
        <w:tblStyle w:val="6"/>
        <w:tblW w:w="10998" w:type="dxa"/>
        <w:tblInd w:w="-876" w:type="dxa"/>
        <w:tblLayout w:type="autofit"/>
        <w:tblCellMar>
          <w:top w:w="0" w:type="dxa"/>
          <w:left w:w="108" w:type="dxa"/>
          <w:bottom w:w="0" w:type="dxa"/>
          <w:right w:w="108" w:type="dxa"/>
        </w:tblCellMar>
      </w:tblPr>
      <w:tblGrid>
        <w:gridCol w:w="10998"/>
      </w:tblGrid>
      <w:tr>
        <w:trPr>
          <w:trHeight w:val="375" w:hRule="atLeast"/>
        </w:trPr>
        <w:tc>
          <w:tcPr>
            <w:tcW w:w="10998" w:type="dxa"/>
            <w:tcBorders>
              <w:top w:val="nil"/>
              <w:left w:val="nil"/>
              <w:bottom w:val="nil"/>
              <w:right w:val="nil"/>
            </w:tcBorders>
            <w:shd w:val="clear" w:color="auto" w:fill="auto"/>
            <w:vAlign w:val="center"/>
          </w:tcPr>
          <w:p>
            <w:pPr>
              <w:widowControl/>
              <w:jc w:val="center"/>
              <w:rPr>
                <w:rFonts w:ascii="宋体" w:hAnsi="宋体" w:eastAsia="宋体" w:cs="Arial"/>
                <w:b/>
                <w:bCs/>
                <w:color w:val="000000"/>
                <w:kern w:val="0"/>
                <w:sz w:val="28"/>
                <w:szCs w:val="28"/>
              </w:rPr>
            </w:pPr>
          </w:p>
        </w:tc>
      </w:tr>
      <w:tr>
        <w:tblPrEx>
          <w:tblCellMar>
            <w:top w:w="0" w:type="dxa"/>
            <w:left w:w="108" w:type="dxa"/>
            <w:bottom w:w="0" w:type="dxa"/>
            <w:right w:w="108" w:type="dxa"/>
          </w:tblCellMar>
        </w:tblPrEx>
        <w:trPr>
          <w:trHeight w:val="375" w:hRule="atLeast"/>
        </w:trPr>
        <w:tc>
          <w:tcPr>
            <w:tcW w:w="10998" w:type="dxa"/>
            <w:tcBorders>
              <w:top w:val="nil"/>
              <w:left w:val="nil"/>
              <w:bottom w:val="nil"/>
              <w:right w:val="nil"/>
            </w:tcBorders>
            <w:shd w:val="clear" w:color="auto" w:fill="auto"/>
            <w:vAlign w:val="center"/>
          </w:tcPr>
          <w:p>
            <w:pPr>
              <w:widowControl/>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附表</w:t>
            </w:r>
            <w:r>
              <w:rPr>
                <w:rFonts w:hint="eastAsia" w:ascii="宋体" w:hAnsi="宋体" w:eastAsia="宋体" w:cs="Arial"/>
                <w:b/>
                <w:bCs/>
                <w:color w:val="000000"/>
                <w:kern w:val="0"/>
                <w:sz w:val="28"/>
                <w:szCs w:val="28"/>
                <w:lang w:val="en-US" w:eastAsia="zh-CN"/>
              </w:rPr>
              <w:t>4</w:t>
            </w:r>
            <w:r>
              <w:rPr>
                <w:rFonts w:hint="eastAsia" w:ascii="宋体" w:hAnsi="宋体" w:eastAsia="宋体" w:cs="Arial"/>
                <w:b/>
                <w:bCs/>
                <w:color w:val="000000"/>
                <w:kern w:val="0"/>
                <w:sz w:val="28"/>
                <w:szCs w:val="28"/>
              </w:rPr>
              <w:t>：南京审计大学固定资产盘点清查统计表</w:t>
            </w:r>
          </w:p>
          <w:tbl>
            <w:tblPr>
              <w:tblStyle w:val="6"/>
              <w:tblW w:w="9240" w:type="dxa"/>
              <w:tblInd w:w="0" w:type="dxa"/>
              <w:tblLayout w:type="autofit"/>
              <w:tblCellMar>
                <w:top w:w="0" w:type="dxa"/>
                <w:left w:w="108" w:type="dxa"/>
                <w:bottom w:w="0" w:type="dxa"/>
                <w:right w:w="108" w:type="dxa"/>
              </w:tblCellMar>
            </w:tblPr>
            <w:tblGrid>
              <w:gridCol w:w="876"/>
              <w:gridCol w:w="1313"/>
              <w:gridCol w:w="2186"/>
              <w:gridCol w:w="1179"/>
              <w:gridCol w:w="1701"/>
              <w:gridCol w:w="1985"/>
            </w:tblGrid>
            <w:tr>
              <w:tblPrEx>
                <w:tblCellMar>
                  <w:top w:w="0" w:type="dxa"/>
                  <w:left w:w="108" w:type="dxa"/>
                  <w:bottom w:w="0" w:type="dxa"/>
                  <w:right w:w="108" w:type="dxa"/>
                </w:tblCellMar>
              </w:tblPrEx>
              <w:trPr>
                <w:trHeight w:val="375" w:hRule="atLeast"/>
              </w:trPr>
              <w:tc>
                <w:tcPr>
                  <w:tcW w:w="9240" w:type="dxa"/>
                  <w:gridSpan w:val="6"/>
                  <w:tcBorders>
                    <w:top w:val="nil"/>
                    <w:left w:val="nil"/>
                    <w:bottom w:val="nil"/>
                    <w:right w:val="nil"/>
                  </w:tcBorders>
                  <w:shd w:val="clear" w:color="auto" w:fill="auto"/>
                  <w:vAlign w:val="center"/>
                </w:tcPr>
                <w:p>
                  <w:pPr>
                    <w:widowControl/>
                    <w:jc w:val="center"/>
                    <w:rPr>
                      <w:rFonts w:ascii="宋体" w:hAnsi="宋体" w:eastAsia="宋体" w:cs="Arial"/>
                      <w:b/>
                      <w:bCs/>
                      <w:color w:val="000000"/>
                      <w:kern w:val="0"/>
                      <w:sz w:val="28"/>
                      <w:szCs w:val="28"/>
                    </w:rPr>
                  </w:pPr>
                </w:p>
              </w:tc>
            </w:tr>
            <w:tr>
              <w:tblPrEx>
                <w:tblCellMar>
                  <w:top w:w="0" w:type="dxa"/>
                  <w:left w:w="108" w:type="dxa"/>
                  <w:bottom w:w="0" w:type="dxa"/>
                  <w:right w:w="108" w:type="dxa"/>
                </w:tblCellMar>
              </w:tblPrEx>
              <w:trPr>
                <w:trHeight w:val="375" w:hRule="atLeast"/>
              </w:trPr>
              <w:tc>
                <w:tcPr>
                  <w:tcW w:w="2189" w:type="dxa"/>
                  <w:gridSpan w:val="2"/>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填报部门：（签章）</w:t>
                  </w:r>
                </w:p>
              </w:tc>
              <w:tc>
                <w:tcPr>
                  <w:tcW w:w="2186" w:type="dxa"/>
                  <w:tcBorders>
                    <w:top w:val="nil"/>
                    <w:left w:val="nil"/>
                    <w:bottom w:val="nil"/>
                    <w:right w:val="nil"/>
                  </w:tcBorders>
                  <w:shd w:val="clear" w:color="auto" w:fill="auto"/>
                  <w:vAlign w:val="center"/>
                </w:tcPr>
                <w:p>
                  <w:pPr>
                    <w:widowControl/>
                    <w:jc w:val="center"/>
                    <w:rPr>
                      <w:rFonts w:ascii="宋体" w:hAnsi="宋体" w:eastAsia="宋体" w:cs="Arial"/>
                      <w:color w:val="000000"/>
                      <w:kern w:val="0"/>
                      <w:sz w:val="28"/>
                      <w:szCs w:val="28"/>
                    </w:rPr>
                  </w:pPr>
                </w:p>
              </w:tc>
              <w:tc>
                <w:tcPr>
                  <w:tcW w:w="4865" w:type="dxa"/>
                  <w:gridSpan w:val="3"/>
                  <w:tcBorders>
                    <w:top w:val="nil"/>
                    <w:left w:val="nil"/>
                    <w:bottom w:val="single" w:color="auto" w:sz="4" w:space="0"/>
                    <w:right w:val="nil"/>
                  </w:tcBorders>
                  <w:shd w:val="clear" w:color="auto" w:fill="auto"/>
                  <w:vAlign w:val="center"/>
                </w:tcPr>
                <w:p>
                  <w:pPr>
                    <w:widowControl/>
                    <w:ind w:right="560"/>
                    <w:rPr>
                      <w:rFonts w:ascii="宋体" w:hAnsi="宋体" w:eastAsia="宋体" w:cs="Arial"/>
                      <w:color w:val="000000"/>
                      <w:kern w:val="0"/>
                      <w:sz w:val="28"/>
                      <w:szCs w:val="28"/>
                    </w:rPr>
                  </w:pPr>
                </w:p>
                <w:p>
                  <w:pPr>
                    <w:widowControl/>
                    <w:jc w:val="right"/>
                    <w:rPr>
                      <w:rFonts w:ascii="宋体" w:hAnsi="宋体" w:eastAsia="宋体" w:cs="Arial"/>
                      <w:color w:val="000000"/>
                      <w:kern w:val="0"/>
                      <w:sz w:val="28"/>
                      <w:szCs w:val="28"/>
                    </w:rPr>
                  </w:pPr>
                  <w:r>
                    <w:rPr>
                      <w:rFonts w:hint="eastAsia" w:ascii="宋体" w:hAnsi="宋体" w:eastAsia="宋体" w:cs="Arial"/>
                      <w:color w:val="000000"/>
                      <w:kern w:val="0"/>
                      <w:sz w:val="28"/>
                      <w:szCs w:val="28"/>
                    </w:rPr>
                    <w:t>填报时间：年  月  日</w:t>
                  </w:r>
                </w:p>
              </w:tc>
            </w:tr>
            <w:tr>
              <w:tblPrEx>
                <w:tblCellMar>
                  <w:top w:w="0" w:type="dxa"/>
                  <w:left w:w="108" w:type="dxa"/>
                  <w:bottom w:w="0" w:type="dxa"/>
                  <w:right w:w="108" w:type="dxa"/>
                </w:tblCellMar>
              </w:tblPrEx>
              <w:trPr>
                <w:trHeight w:val="3016" w:hRule="atLeast"/>
              </w:trPr>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状态</w:t>
                  </w:r>
                </w:p>
              </w:tc>
              <w:tc>
                <w:tcPr>
                  <w:tcW w:w="131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盘点结果</w:t>
                  </w:r>
                </w:p>
              </w:tc>
              <w:tc>
                <w:tcPr>
                  <w:tcW w:w="218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损溢类型</w:t>
                  </w:r>
                </w:p>
              </w:tc>
              <w:tc>
                <w:tcPr>
                  <w:tcW w:w="11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固定资产清查数量</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固定资产清查金额</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备注</w:t>
                  </w:r>
                </w:p>
              </w:tc>
            </w:tr>
            <w:tr>
              <w:tblPrEx>
                <w:tblCellMar>
                  <w:top w:w="0" w:type="dxa"/>
                  <w:left w:w="108" w:type="dxa"/>
                  <w:bottom w:w="0" w:type="dxa"/>
                  <w:right w:w="108" w:type="dxa"/>
                </w:tblCellMar>
              </w:tblPrEx>
              <w:trPr>
                <w:trHeight w:val="285" w:hRule="atLeast"/>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初始下发</w:t>
                  </w:r>
                </w:p>
              </w:tc>
              <w:tc>
                <w:tcPr>
                  <w:tcW w:w="131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已盘点</w:t>
                  </w:r>
                </w:p>
              </w:tc>
              <w:tc>
                <w:tcPr>
                  <w:tcW w:w="218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w:t>
                  </w:r>
                </w:p>
              </w:tc>
              <w:tc>
                <w:tcPr>
                  <w:tcW w:w="117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　</w:t>
                  </w:r>
                </w:p>
              </w:tc>
            </w:tr>
            <w:tr>
              <w:tblPrEx>
                <w:tblCellMar>
                  <w:top w:w="0" w:type="dxa"/>
                  <w:left w:w="108" w:type="dxa"/>
                  <w:bottom w:w="0" w:type="dxa"/>
                  <w:right w:w="108" w:type="dxa"/>
                </w:tblCellMar>
              </w:tblPrEx>
              <w:trPr>
                <w:trHeight w:val="285" w:hRule="atLeast"/>
              </w:trPr>
              <w:tc>
                <w:tcPr>
                  <w:tcW w:w="8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清查核对</w:t>
                  </w:r>
                </w:p>
              </w:tc>
              <w:tc>
                <w:tcPr>
                  <w:tcW w:w="131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无盈亏</w:t>
                  </w:r>
                </w:p>
              </w:tc>
              <w:tc>
                <w:tcPr>
                  <w:tcW w:w="21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无盈亏</w:t>
                  </w:r>
                </w:p>
              </w:tc>
              <w:tc>
                <w:tcPr>
                  <w:tcW w:w="1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无需提供材料</w:t>
                  </w:r>
                </w:p>
              </w:tc>
            </w:tr>
            <w:tr>
              <w:tblPrEx>
                <w:tblCellMar>
                  <w:top w:w="0" w:type="dxa"/>
                  <w:left w:w="108" w:type="dxa"/>
                  <w:bottom w:w="0" w:type="dxa"/>
                  <w:right w:w="108" w:type="dxa"/>
                </w:tblCellMar>
              </w:tblPrEx>
              <w:trPr>
                <w:trHeight w:val="285" w:hRule="atLeast"/>
              </w:trPr>
              <w:tc>
                <w:tcPr>
                  <w:tcW w:w="8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4"/>
                      <w:szCs w:val="24"/>
                    </w:rPr>
                  </w:pPr>
                </w:p>
              </w:tc>
              <w:tc>
                <w:tcPr>
                  <w:tcW w:w="13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4"/>
                      <w:szCs w:val="24"/>
                    </w:rPr>
                  </w:pPr>
                </w:p>
              </w:tc>
              <w:tc>
                <w:tcPr>
                  <w:tcW w:w="21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待报废</w:t>
                  </w:r>
                </w:p>
              </w:tc>
              <w:tc>
                <w:tcPr>
                  <w:tcW w:w="1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提交资产报废相关材料</w:t>
                  </w:r>
                </w:p>
              </w:tc>
            </w:tr>
            <w:tr>
              <w:tblPrEx>
                <w:tblCellMar>
                  <w:top w:w="0" w:type="dxa"/>
                  <w:left w:w="108" w:type="dxa"/>
                  <w:bottom w:w="0" w:type="dxa"/>
                  <w:right w:w="108" w:type="dxa"/>
                </w:tblCellMar>
              </w:tblPrEx>
              <w:trPr>
                <w:trHeight w:val="285" w:hRule="atLeast"/>
              </w:trPr>
              <w:tc>
                <w:tcPr>
                  <w:tcW w:w="8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4"/>
                      <w:szCs w:val="24"/>
                    </w:rPr>
                  </w:pP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盘亏</w:t>
                  </w:r>
                </w:p>
              </w:tc>
              <w:tc>
                <w:tcPr>
                  <w:tcW w:w="21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毁损</w:t>
                  </w:r>
                </w:p>
              </w:tc>
              <w:tc>
                <w:tcPr>
                  <w:tcW w:w="1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提交资产报废相关材料</w:t>
                  </w:r>
                </w:p>
              </w:tc>
            </w:tr>
            <w:tr>
              <w:tblPrEx>
                <w:tblCellMar>
                  <w:top w:w="0" w:type="dxa"/>
                  <w:left w:w="108" w:type="dxa"/>
                  <w:bottom w:w="0" w:type="dxa"/>
                  <w:right w:w="108" w:type="dxa"/>
                </w:tblCellMar>
              </w:tblPrEx>
              <w:trPr>
                <w:trHeight w:val="285" w:hRule="atLeast"/>
              </w:trPr>
              <w:tc>
                <w:tcPr>
                  <w:tcW w:w="8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4"/>
                      <w:szCs w:val="24"/>
                    </w:rPr>
                  </w:pP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xml:space="preserve"> 盘亏</w:t>
                  </w:r>
                </w:p>
              </w:tc>
              <w:tc>
                <w:tcPr>
                  <w:tcW w:w="21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贪污、盗窃、诈骗损失</w:t>
                  </w:r>
                </w:p>
              </w:tc>
              <w:tc>
                <w:tcPr>
                  <w:tcW w:w="1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85" w:hRule="atLeast"/>
              </w:trPr>
              <w:tc>
                <w:tcPr>
                  <w:tcW w:w="8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4"/>
                      <w:szCs w:val="24"/>
                    </w:rPr>
                  </w:pP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xml:space="preserve"> 盘亏</w:t>
                  </w:r>
                </w:p>
              </w:tc>
              <w:tc>
                <w:tcPr>
                  <w:tcW w:w="21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司法败诉强制执行损失</w:t>
                  </w:r>
                </w:p>
              </w:tc>
              <w:tc>
                <w:tcPr>
                  <w:tcW w:w="1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85" w:hRule="atLeast"/>
              </w:trPr>
              <w:tc>
                <w:tcPr>
                  <w:tcW w:w="8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4"/>
                      <w:szCs w:val="24"/>
                    </w:rPr>
                  </w:pP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xml:space="preserve"> 盘亏</w:t>
                  </w:r>
                </w:p>
              </w:tc>
              <w:tc>
                <w:tcPr>
                  <w:tcW w:w="21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其他原因造成损失</w:t>
                  </w:r>
                </w:p>
              </w:tc>
              <w:tc>
                <w:tcPr>
                  <w:tcW w:w="1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提交资产</w:t>
                  </w:r>
                  <w:r>
                    <w:rPr>
                      <w:rFonts w:hint="eastAsia" w:ascii="Arial" w:hAnsi="Arial" w:eastAsia="宋体" w:cs="Arial"/>
                      <w:kern w:val="0"/>
                      <w:sz w:val="20"/>
                      <w:szCs w:val="20"/>
                    </w:rPr>
                    <w:t>盘亏</w:t>
                  </w:r>
                  <w:r>
                    <w:rPr>
                      <w:rFonts w:ascii="Arial" w:hAnsi="Arial" w:eastAsia="宋体" w:cs="Arial"/>
                      <w:kern w:val="0"/>
                      <w:sz w:val="20"/>
                      <w:szCs w:val="20"/>
                    </w:rPr>
                    <w:t>相关材料</w:t>
                  </w:r>
                </w:p>
              </w:tc>
            </w:tr>
            <w:tr>
              <w:tblPrEx>
                <w:tblCellMar>
                  <w:top w:w="0" w:type="dxa"/>
                  <w:left w:w="108" w:type="dxa"/>
                  <w:bottom w:w="0" w:type="dxa"/>
                  <w:right w:w="108" w:type="dxa"/>
                </w:tblCellMar>
              </w:tblPrEx>
              <w:trPr>
                <w:trHeight w:val="285" w:hRule="atLeast"/>
              </w:trPr>
              <w:tc>
                <w:tcPr>
                  <w:tcW w:w="8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4"/>
                      <w:szCs w:val="24"/>
                    </w:rPr>
                  </w:pP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盘盈</w:t>
                  </w:r>
                </w:p>
              </w:tc>
              <w:tc>
                <w:tcPr>
                  <w:tcW w:w="21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盘盈</w:t>
                  </w:r>
                </w:p>
              </w:tc>
              <w:tc>
                <w:tcPr>
                  <w:tcW w:w="1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r>
                    <w:rPr>
                      <w:rFonts w:hint="eastAsia" w:ascii="Arial" w:hAnsi="Arial" w:eastAsia="宋体" w:cs="Arial"/>
                      <w:kern w:val="0"/>
                      <w:sz w:val="20"/>
                      <w:szCs w:val="20"/>
                    </w:rPr>
                    <w:t>附清查并查找原因</w:t>
                  </w:r>
                </w:p>
              </w:tc>
            </w:tr>
            <w:tr>
              <w:tblPrEx>
                <w:tblCellMar>
                  <w:top w:w="0" w:type="dxa"/>
                  <w:left w:w="108" w:type="dxa"/>
                  <w:bottom w:w="0" w:type="dxa"/>
                  <w:right w:w="108" w:type="dxa"/>
                </w:tblCellMar>
              </w:tblPrEx>
              <w:trPr>
                <w:trHeight w:val="285" w:hRule="atLeast"/>
              </w:trPr>
              <w:tc>
                <w:tcPr>
                  <w:tcW w:w="8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4"/>
                      <w:szCs w:val="24"/>
                    </w:rPr>
                  </w:pPr>
                </w:p>
              </w:tc>
              <w:tc>
                <w:tcPr>
                  <w:tcW w:w="349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合计数</w:t>
                  </w:r>
                </w:p>
              </w:tc>
              <w:tc>
                <w:tcPr>
                  <w:tcW w:w="1179"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85" w:hRule="atLeast"/>
              </w:trPr>
              <w:tc>
                <w:tcPr>
                  <w:tcW w:w="2189" w:type="dxa"/>
                  <w:gridSpan w:val="2"/>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部门负责人：</w:t>
                  </w:r>
                  <w:r>
                    <w:rPr>
                      <w:rFonts w:ascii="宋体" w:hAnsi="宋体" w:eastAsia="宋体" w:cs="Arial"/>
                      <w:color w:val="000000"/>
                      <w:kern w:val="0"/>
                      <w:sz w:val="24"/>
                      <w:szCs w:val="24"/>
                    </w:rPr>
                    <w:t xml:space="preserve"> </w:t>
                  </w:r>
                </w:p>
              </w:tc>
              <w:tc>
                <w:tcPr>
                  <w:tcW w:w="2186" w:type="dxa"/>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4"/>
                      <w:szCs w:val="24"/>
                    </w:rPr>
                  </w:pPr>
                </w:p>
              </w:tc>
              <w:tc>
                <w:tcPr>
                  <w:tcW w:w="1179" w:type="dxa"/>
                  <w:tcBorders>
                    <w:top w:val="nil"/>
                    <w:left w:val="nil"/>
                    <w:bottom w:val="nil"/>
                    <w:right w:val="nil"/>
                  </w:tcBorders>
                  <w:shd w:val="clear" w:color="auto" w:fill="auto"/>
                  <w:noWrap/>
                  <w:vAlign w:val="center"/>
                </w:tcPr>
                <w:p>
                  <w:pPr>
                    <w:widowControl/>
                    <w:jc w:val="left"/>
                    <w:rPr>
                      <w:rFonts w:ascii="Arial" w:hAnsi="Arial" w:eastAsia="宋体" w:cs="Arial"/>
                      <w:kern w:val="0"/>
                      <w:sz w:val="20"/>
                      <w:szCs w:val="20"/>
                    </w:rPr>
                  </w:pPr>
                </w:p>
              </w:tc>
              <w:tc>
                <w:tcPr>
                  <w:tcW w:w="1701" w:type="dxa"/>
                  <w:tcBorders>
                    <w:top w:val="nil"/>
                    <w:left w:val="nil"/>
                    <w:bottom w:val="nil"/>
                    <w:right w:val="nil"/>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资产清查员：</w:t>
                  </w:r>
                </w:p>
              </w:tc>
              <w:tc>
                <w:tcPr>
                  <w:tcW w:w="1985" w:type="dxa"/>
                  <w:tcBorders>
                    <w:top w:val="nil"/>
                    <w:left w:val="nil"/>
                    <w:bottom w:val="nil"/>
                    <w:right w:val="nil"/>
                  </w:tcBorders>
                  <w:shd w:val="clear" w:color="auto" w:fill="auto"/>
                  <w:noWrap/>
                  <w:vAlign w:val="center"/>
                </w:tcPr>
                <w:p>
                  <w:pPr>
                    <w:widowControl/>
                    <w:jc w:val="center"/>
                    <w:rPr>
                      <w:rFonts w:ascii="宋体" w:hAnsi="宋体" w:eastAsia="宋体" w:cs="Arial"/>
                      <w:kern w:val="0"/>
                      <w:sz w:val="20"/>
                      <w:szCs w:val="20"/>
                    </w:rPr>
                  </w:pPr>
                </w:p>
              </w:tc>
            </w:tr>
          </w:tbl>
          <w:p>
            <w:pPr>
              <w:widowControl/>
              <w:rPr>
                <w:rFonts w:ascii="宋体" w:hAnsi="宋体" w:eastAsia="宋体" w:cs="Arial"/>
                <w:b/>
                <w:bCs/>
                <w:color w:val="000000"/>
                <w:kern w:val="0"/>
                <w:sz w:val="28"/>
                <w:szCs w:val="28"/>
              </w:rPr>
            </w:pPr>
          </w:p>
        </w:tc>
      </w:tr>
    </w:tbl>
    <w:p>
      <w:pPr>
        <w:jc w:val="left"/>
        <w:rPr>
          <w:sz w:val="24"/>
        </w:rPr>
      </w:pPr>
    </w:p>
    <w:p>
      <w:pPr>
        <w:jc w:val="left"/>
        <w:rPr>
          <w:sz w:val="24"/>
        </w:rPr>
      </w:pPr>
      <w:r>
        <w:rPr>
          <w:rFonts w:hint="eastAsia"/>
          <w:sz w:val="24"/>
        </w:rPr>
        <w:t>（请A4横向填写打印）</w:t>
      </w:r>
    </w:p>
    <w:p>
      <w:pPr>
        <w:jc w:val="left"/>
        <w:rPr>
          <w:sz w:val="30"/>
          <w:szCs w:val="30"/>
        </w:rPr>
      </w:pPr>
    </w:p>
    <w:p>
      <w:pPr>
        <w:jc w:val="left"/>
        <w:rPr>
          <w:sz w:val="30"/>
          <w:szCs w:val="30"/>
        </w:rPr>
      </w:pPr>
    </w:p>
    <w:p>
      <w:pPr>
        <w:jc w:val="left"/>
        <w:rPr>
          <w:b/>
          <w:sz w:val="30"/>
          <w:szCs w:val="30"/>
        </w:rPr>
      </w:pPr>
      <w:r>
        <w:rPr>
          <w:rFonts w:hint="eastAsia"/>
          <w:b/>
          <w:sz w:val="30"/>
          <w:szCs w:val="30"/>
        </w:rPr>
        <w:t>附表</w:t>
      </w:r>
      <w:r>
        <w:rPr>
          <w:rFonts w:hint="eastAsia"/>
          <w:b/>
          <w:sz w:val="30"/>
          <w:szCs w:val="30"/>
          <w:lang w:val="en-US" w:eastAsia="zh-CN"/>
        </w:rPr>
        <w:t>5</w:t>
      </w:r>
      <w:bookmarkStart w:id="0" w:name="_GoBack"/>
      <w:bookmarkEnd w:id="0"/>
      <w:r>
        <w:rPr>
          <w:rFonts w:hint="eastAsia"/>
          <w:b/>
          <w:sz w:val="30"/>
          <w:szCs w:val="30"/>
        </w:rPr>
        <w:t>：</w:t>
      </w:r>
    </w:p>
    <w:p>
      <w:pPr>
        <w:pStyle w:val="5"/>
        <w:ind w:firstLine="640"/>
        <w:jc w:val="center"/>
        <w:rPr>
          <w:b/>
          <w:sz w:val="32"/>
          <w:szCs w:val="32"/>
        </w:rPr>
      </w:pPr>
      <w:r>
        <w:rPr>
          <w:rFonts w:hint="eastAsia"/>
          <w:b/>
          <w:sz w:val="32"/>
          <w:szCs w:val="32"/>
        </w:rPr>
        <w:t xml:space="preserve"> </w:t>
      </w:r>
      <w:r>
        <w:rPr>
          <w:rFonts w:hint="eastAsia"/>
          <w:b/>
          <w:sz w:val="32"/>
          <w:szCs w:val="32"/>
          <w:u w:val="single"/>
        </w:rPr>
        <w:t xml:space="preserve">          </w:t>
      </w:r>
      <w:r>
        <w:rPr>
          <w:rFonts w:hint="eastAsia"/>
          <w:b/>
          <w:sz w:val="32"/>
          <w:szCs w:val="32"/>
        </w:rPr>
        <w:t>（部门）资产自查报告（模板）</w:t>
      </w:r>
    </w:p>
    <w:p>
      <w:pPr>
        <w:pStyle w:val="5"/>
        <w:ind w:firstLine="422"/>
        <w:rPr>
          <w:b/>
        </w:rPr>
      </w:pPr>
      <w:r>
        <w:rPr>
          <w:rFonts w:hint="eastAsia"/>
          <w:b/>
        </w:rPr>
        <w:t>一、本单位资产清查自查基本信息</w:t>
      </w:r>
    </w:p>
    <w:p>
      <w:pPr>
        <w:pStyle w:val="5"/>
        <w:rPr>
          <w:b/>
        </w:rPr>
      </w:pPr>
      <w:r>
        <w:rPr>
          <w:rFonts w:hint="eastAsia"/>
        </w:rPr>
        <w:t>1.资产清查工作基准日</w:t>
      </w:r>
      <w:r>
        <w:rPr>
          <w:rFonts w:hint="eastAsia"/>
          <w:b/>
        </w:rPr>
        <w:t xml:space="preserve"> 2019年10月31日</w:t>
      </w:r>
    </w:p>
    <w:p>
      <w:pPr>
        <w:pStyle w:val="5"/>
      </w:pPr>
      <w:r>
        <w:rPr>
          <w:rFonts w:hint="eastAsia"/>
        </w:rPr>
        <w:t>2.本单位资产清查范围</w:t>
      </w:r>
    </w:p>
    <w:p>
      <w:pPr>
        <w:pStyle w:val="5"/>
        <w:ind w:firstLine="360" w:firstLineChars="150"/>
      </w:pPr>
      <w:r>
        <w:rPr>
          <w:rFonts w:hint="eastAsia"/>
        </w:rPr>
        <w:t>列入资产清查工作范围的本单位设备、空调、家具(可通过省资产管理系统查询)。</w:t>
      </w:r>
    </w:p>
    <w:p>
      <w:pPr>
        <w:pStyle w:val="5"/>
        <w:ind w:firstLine="422"/>
        <w:rPr>
          <w:b/>
        </w:rPr>
      </w:pPr>
      <w:r>
        <w:rPr>
          <w:rFonts w:hint="eastAsia"/>
          <w:b/>
        </w:rPr>
        <w:t>二、资产清查自查工作具体实施情况</w:t>
      </w:r>
    </w:p>
    <w:p>
      <w:pPr>
        <w:pStyle w:val="5"/>
      </w:pPr>
      <w:r>
        <w:rPr>
          <w:rFonts w:hint="eastAsia"/>
        </w:rPr>
        <w:t>清查组织机构、工作进度安排及人力等保障措施</w:t>
      </w:r>
    </w:p>
    <w:p>
      <w:pPr>
        <w:pStyle w:val="5"/>
        <w:ind w:firstLine="422"/>
        <w:rPr>
          <w:b/>
        </w:rPr>
      </w:pPr>
      <w:r>
        <w:rPr>
          <w:rFonts w:hint="eastAsia"/>
          <w:b/>
        </w:rPr>
        <w:t>三、资产清查自查工作结果</w:t>
      </w:r>
    </w:p>
    <w:p>
      <w:pPr>
        <w:pStyle w:val="5"/>
      </w:pPr>
      <w:r>
        <w:rPr>
          <w:rFonts w:hint="eastAsia"/>
        </w:rPr>
        <w:t>1. 自查自纠后设备和家具账实相符情况；</w:t>
      </w:r>
    </w:p>
    <w:p>
      <w:pPr>
        <w:pStyle w:val="5"/>
      </w:pPr>
      <w:r>
        <w:rPr>
          <w:rFonts w:hint="eastAsia"/>
        </w:rPr>
        <w:t>2. 保管人签字认可情况；</w:t>
      </w:r>
    </w:p>
    <w:p>
      <w:pPr>
        <w:pStyle w:val="5"/>
      </w:pPr>
      <w:r>
        <w:rPr>
          <w:rFonts w:hint="eastAsia"/>
        </w:rPr>
        <w:t>3. 资产存放地落实情况；</w:t>
      </w:r>
    </w:p>
    <w:p>
      <w:pPr>
        <w:pStyle w:val="5"/>
      </w:pPr>
      <w:r>
        <w:rPr>
          <w:rFonts w:hint="eastAsia"/>
        </w:rPr>
        <w:t>4. 资产标签粘贴情况。</w:t>
      </w:r>
    </w:p>
    <w:p>
      <w:pPr>
        <w:pStyle w:val="5"/>
        <w:ind w:firstLine="422"/>
        <w:rPr>
          <w:b/>
        </w:rPr>
      </w:pPr>
      <w:r>
        <w:rPr>
          <w:rFonts w:hint="eastAsia"/>
          <w:b/>
        </w:rPr>
        <w:t>四、清查工作取得的成效</w:t>
      </w:r>
    </w:p>
    <w:p>
      <w:pPr>
        <w:pStyle w:val="5"/>
        <w:ind w:firstLine="422"/>
      </w:pPr>
      <w:r>
        <w:rPr>
          <w:rFonts w:hint="eastAsia"/>
          <w:b/>
        </w:rPr>
        <w:t>五、清查工作中发现存在的问题、问题原因分析及其解决改进措施、处理意见或建议</w:t>
      </w:r>
      <w:r>
        <w:rPr>
          <w:rFonts w:hint="eastAsia"/>
        </w:rPr>
        <w:t>(注：盘亏、盘盈需在此节说明;解决改进措施是指本单位解决改进措施;建议是指对学校提出的意见。)</w:t>
      </w:r>
    </w:p>
    <w:p>
      <w:pPr>
        <w:pStyle w:val="5"/>
      </w:pPr>
      <w:r>
        <w:rPr>
          <w:rFonts w:hint="eastAsia"/>
        </w:rPr>
        <w:t>1.因人员调动退休、机构变动造成的经与相关部门及人员沟通协调未解决的问题；</w:t>
      </w:r>
    </w:p>
    <w:p>
      <w:pPr>
        <w:pStyle w:val="5"/>
      </w:pPr>
      <w:r>
        <w:rPr>
          <w:rFonts w:hint="eastAsia"/>
        </w:rPr>
        <w:t>2.由于历史遗留问题造成的账实不符并且是在本单位或本部门层次无法解决的问题。</w:t>
      </w:r>
    </w:p>
    <w:p>
      <w:pPr>
        <w:pStyle w:val="5"/>
        <w:ind w:firstLine="422"/>
        <w:rPr>
          <w:b/>
        </w:rPr>
      </w:pPr>
      <w:r>
        <w:rPr>
          <w:rFonts w:hint="eastAsia"/>
          <w:b/>
        </w:rPr>
        <w:t>六、其他需说明的事项</w:t>
      </w:r>
    </w:p>
    <w:p>
      <w:pPr>
        <w:pStyle w:val="5"/>
        <w:ind w:firstLine="5880" w:firstLineChars="2450"/>
      </w:pPr>
      <w:r>
        <w:rPr>
          <w:rFonts w:hint="eastAsia"/>
        </w:rPr>
        <w:t>单位(签章)</w:t>
      </w:r>
    </w:p>
    <w:p>
      <w:pPr>
        <w:pStyle w:val="5"/>
        <w:ind w:firstLine="5880" w:firstLineChars="2450"/>
      </w:pPr>
      <w:r>
        <w:rPr>
          <w:rFonts w:hint="eastAsia"/>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A"/>
    <w:rsid w:val="00022E0A"/>
    <w:rsid w:val="00024160"/>
    <w:rsid w:val="00051D68"/>
    <w:rsid w:val="00051FB6"/>
    <w:rsid w:val="00083234"/>
    <w:rsid w:val="000E4484"/>
    <w:rsid w:val="00142A05"/>
    <w:rsid w:val="001442A2"/>
    <w:rsid w:val="001476E5"/>
    <w:rsid w:val="0020293D"/>
    <w:rsid w:val="0021051A"/>
    <w:rsid w:val="00231AD5"/>
    <w:rsid w:val="002331F3"/>
    <w:rsid w:val="002730EC"/>
    <w:rsid w:val="00273259"/>
    <w:rsid w:val="00290A34"/>
    <w:rsid w:val="002A66F2"/>
    <w:rsid w:val="002C3979"/>
    <w:rsid w:val="00321DC1"/>
    <w:rsid w:val="0033351F"/>
    <w:rsid w:val="00385B7D"/>
    <w:rsid w:val="0039760A"/>
    <w:rsid w:val="003B16E4"/>
    <w:rsid w:val="003B7FB9"/>
    <w:rsid w:val="003C53E9"/>
    <w:rsid w:val="0043245E"/>
    <w:rsid w:val="004337A5"/>
    <w:rsid w:val="00481305"/>
    <w:rsid w:val="004A5729"/>
    <w:rsid w:val="004B1A71"/>
    <w:rsid w:val="004C0CFF"/>
    <w:rsid w:val="004D18E3"/>
    <w:rsid w:val="005034FC"/>
    <w:rsid w:val="005A44CF"/>
    <w:rsid w:val="005C1DC5"/>
    <w:rsid w:val="00616F7A"/>
    <w:rsid w:val="00617433"/>
    <w:rsid w:val="00635C39"/>
    <w:rsid w:val="00640672"/>
    <w:rsid w:val="00666385"/>
    <w:rsid w:val="00676D60"/>
    <w:rsid w:val="0069092F"/>
    <w:rsid w:val="006B1E83"/>
    <w:rsid w:val="006D40DF"/>
    <w:rsid w:val="006E7C5C"/>
    <w:rsid w:val="00725B3B"/>
    <w:rsid w:val="007303E7"/>
    <w:rsid w:val="00730765"/>
    <w:rsid w:val="007712F5"/>
    <w:rsid w:val="007F72E9"/>
    <w:rsid w:val="00846EA7"/>
    <w:rsid w:val="0085196B"/>
    <w:rsid w:val="008A015C"/>
    <w:rsid w:val="008A2CC2"/>
    <w:rsid w:val="008D15BF"/>
    <w:rsid w:val="008D7773"/>
    <w:rsid w:val="00905DE1"/>
    <w:rsid w:val="0092073D"/>
    <w:rsid w:val="00954F67"/>
    <w:rsid w:val="009C0C09"/>
    <w:rsid w:val="009C4AB7"/>
    <w:rsid w:val="009C5B3A"/>
    <w:rsid w:val="009E65D1"/>
    <w:rsid w:val="00A40308"/>
    <w:rsid w:val="00A42522"/>
    <w:rsid w:val="00A54259"/>
    <w:rsid w:val="00AB0E19"/>
    <w:rsid w:val="00B24B7E"/>
    <w:rsid w:val="00B743E6"/>
    <w:rsid w:val="00B74BE2"/>
    <w:rsid w:val="00B929EB"/>
    <w:rsid w:val="00CA3E20"/>
    <w:rsid w:val="00CF6D6A"/>
    <w:rsid w:val="00D132B2"/>
    <w:rsid w:val="00D54D9C"/>
    <w:rsid w:val="00D65C69"/>
    <w:rsid w:val="00DC0B55"/>
    <w:rsid w:val="00DC1FE5"/>
    <w:rsid w:val="00E001BA"/>
    <w:rsid w:val="00E032A8"/>
    <w:rsid w:val="00E374DA"/>
    <w:rsid w:val="00EF3D79"/>
    <w:rsid w:val="00EF7A83"/>
    <w:rsid w:val="00F11F7D"/>
    <w:rsid w:val="00F63560"/>
    <w:rsid w:val="08434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qFormat/>
    <w:uiPriority w:val="0"/>
    <w:rPr>
      <w:color w:val="0000FF"/>
      <w:u w:val="single"/>
    </w:rPr>
  </w:style>
  <w:style w:type="paragraph" w:styleId="9">
    <w:name w:val="List Paragraph"/>
    <w:basedOn w:val="1"/>
    <w:qFormat/>
    <w:uiPriority w:val="34"/>
    <w:pPr>
      <w:ind w:firstLine="420" w:firstLineChars="200"/>
    </w:pPr>
  </w:style>
  <w:style w:type="character" w:customStyle="1" w:styleId="10">
    <w:name w:val="日期 字符"/>
    <w:basedOn w:val="7"/>
    <w:link w:val="2"/>
    <w:semiHidden/>
    <w:uiPriority w:val="99"/>
  </w:style>
  <w:style w:type="character" w:customStyle="1" w:styleId="11">
    <w:name w:val="页眉 字符"/>
    <w:basedOn w:val="7"/>
    <w:link w:val="4"/>
    <w:semiHidden/>
    <w:qFormat/>
    <w:uiPriority w:val="99"/>
    <w:rPr>
      <w:sz w:val="18"/>
      <w:szCs w:val="18"/>
    </w:rPr>
  </w:style>
  <w:style w:type="character" w:customStyle="1" w:styleId="12">
    <w:name w:val="页脚 字符"/>
    <w:basedOn w:val="7"/>
    <w:link w:val="3"/>
    <w:semiHidden/>
    <w:uiPriority w:val="99"/>
    <w:rPr>
      <w:sz w:val="18"/>
      <w:szCs w:val="18"/>
    </w:rPr>
  </w:style>
  <w:style w:type="paragraph" w:customStyle="1" w:styleId="13">
    <w:name w:val="cjk"/>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54F24C-06D8-4244-AE02-6724241D6F95}">
  <ds:schemaRefs/>
</ds:datastoreItem>
</file>

<file path=docProps/app.xml><?xml version="1.0" encoding="utf-8"?>
<Properties xmlns="http://schemas.openxmlformats.org/officeDocument/2006/extended-properties" xmlns:vt="http://schemas.openxmlformats.org/officeDocument/2006/docPropsVTypes">
  <Template>Normal</Template>
  <Pages>8</Pages>
  <Words>566</Words>
  <Characters>3231</Characters>
  <Lines>26</Lines>
  <Paragraphs>7</Paragraphs>
  <TotalTime>50</TotalTime>
  <ScaleCrop>false</ScaleCrop>
  <LinksUpToDate>false</LinksUpToDate>
  <CharactersWithSpaces>3790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2019-11-06T07:45:00Z</dcterms:created>
  <dc:creator>吴伟</dc:creator>
  <cp:lastModifiedBy>804828</cp:lastModifiedBy>
  <cp:lastPrinted>2018-04-17T00:57:00Z</cp:lastPrinted>
  <dcterms:modified xsi:type="dcterms:W3CDTF">2019-11-18T06:34:51Z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