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spacing w:before="0" w:beforeAutospacing="0" w:after="0" w:afterAutospacing="0" w:line="360" w:lineRule="auto"/>
        <w:jc w:val="center"/>
        <w:rPr>
          <w:color w:val="000000"/>
          <w:sz w:val="36"/>
          <w:szCs w:val="36"/>
        </w:rPr>
      </w:pPr>
      <w:r>
        <w:rPr>
          <w:rFonts w:hint="eastAsia"/>
          <w:color w:val="000000"/>
          <w:sz w:val="36"/>
          <w:szCs w:val="36"/>
        </w:rPr>
        <w:t>资产经营公司</w:t>
      </w:r>
      <w:r>
        <w:rPr>
          <w:color w:val="000000"/>
          <w:sz w:val="36"/>
          <w:szCs w:val="36"/>
        </w:rPr>
        <w:t>财务管理</w:t>
      </w:r>
      <w:r>
        <w:rPr>
          <w:rFonts w:hint="eastAsia"/>
          <w:color w:val="000000"/>
          <w:sz w:val="36"/>
          <w:szCs w:val="36"/>
        </w:rPr>
        <w:t>细则</w:t>
      </w:r>
    </w:p>
    <w:p>
      <w:pPr>
        <w:spacing w:line="360" w:lineRule="auto"/>
        <w:ind w:firstLine="2310" w:firstLineChars="1100"/>
        <w:rPr>
          <w:color w:val="000000"/>
          <w:szCs w:val="21"/>
        </w:rPr>
      </w:pPr>
      <w:r>
        <w:rPr>
          <w:rFonts w:hint="eastAsia"/>
          <w:color w:val="000000"/>
          <w:szCs w:val="21"/>
        </w:rPr>
        <w:t xml:space="preserve">                              </w:t>
      </w:r>
    </w:p>
    <w:p>
      <w:pPr>
        <w:spacing w:line="360" w:lineRule="auto"/>
        <w:jc w:val="center"/>
        <w:rPr>
          <w:b/>
          <w:color w:val="000000"/>
          <w:sz w:val="24"/>
        </w:rPr>
      </w:pPr>
      <w:r>
        <w:rPr>
          <w:rFonts w:hint="eastAsia"/>
          <w:b/>
          <w:color w:val="000000"/>
          <w:sz w:val="24"/>
        </w:rPr>
        <w:t>第一部分 总 则</w:t>
      </w:r>
    </w:p>
    <w:p>
      <w:pPr>
        <w:spacing w:line="360" w:lineRule="auto"/>
        <w:ind w:firstLine="420" w:firstLineChars="200"/>
        <w:rPr>
          <w:rFonts w:ascii="宋体" w:hAnsi="宋体" w:cs="Tahoma"/>
          <w:szCs w:val="21"/>
        </w:rPr>
      </w:pPr>
      <w:r>
        <w:rPr>
          <w:rFonts w:hint="eastAsia" w:cs="Tahoma"/>
          <w:szCs w:val="21"/>
        </w:rPr>
        <w:t>第一条  为了规范资产经营公司（后简称公司）财务管理，加强财务控制，根据国家有关法律、法规和南京审计大学财务制度，结合公司具体情况，制定本细则。本细则适用于公司所有部门、下属公司（后</w:t>
      </w:r>
      <w:r>
        <w:rPr>
          <w:rFonts w:cs="Tahoma"/>
          <w:szCs w:val="21"/>
        </w:rPr>
        <w:t>简称各单位</w:t>
      </w:r>
      <w:r>
        <w:rPr>
          <w:rFonts w:hint="eastAsia" w:cs="Tahoma"/>
          <w:szCs w:val="21"/>
        </w:rPr>
        <w:t>），是处理各类财务事项的规范标准。</w:t>
      </w:r>
    </w:p>
    <w:p>
      <w:pPr>
        <w:spacing w:line="360" w:lineRule="auto"/>
        <w:ind w:firstLine="420" w:firstLineChars="200"/>
        <w:rPr>
          <w:color w:val="000000"/>
          <w:szCs w:val="21"/>
        </w:rPr>
      </w:pPr>
      <w:r>
        <w:rPr>
          <w:rFonts w:hint="eastAsia"/>
          <w:color w:val="000000"/>
          <w:szCs w:val="21"/>
        </w:rPr>
        <w:t>第二条 公司实行权责发生制和永续盘存制。生活服务部超市会计实行售价金额核算法。</w:t>
      </w:r>
    </w:p>
    <w:p>
      <w:pPr>
        <w:spacing w:line="360" w:lineRule="auto"/>
        <w:ind w:firstLine="420" w:firstLineChars="200"/>
        <w:rPr>
          <w:color w:val="000000"/>
          <w:szCs w:val="21"/>
        </w:rPr>
      </w:pPr>
      <w:r>
        <w:rPr>
          <w:color w:val="000000"/>
          <w:szCs w:val="21"/>
        </w:rPr>
        <w:t>第</w:t>
      </w:r>
      <w:r>
        <w:rPr>
          <w:rFonts w:hint="eastAsia"/>
          <w:color w:val="000000"/>
          <w:szCs w:val="21"/>
        </w:rPr>
        <w:t>三</w:t>
      </w:r>
      <w:r>
        <w:rPr>
          <w:color w:val="000000"/>
          <w:szCs w:val="21"/>
        </w:rPr>
        <w:t>条</w:t>
      </w:r>
      <w:r>
        <w:rPr>
          <w:rFonts w:hint="eastAsia"/>
          <w:color w:val="000000"/>
          <w:szCs w:val="21"/>
        </w:rPr>
        <w:t xml:space="preserve"> </w:t>
      </w:r>
      <w:r>
        <w:rPr>
          <w:color w:val="000000"/>
          <w:szCs w:val="21"/>
        </w:rPr>
        <w:t> </w:t>
      </w:r>
      <w:r>
        <w:rPr>
          <w:rFonts w:hint="eastAsia" w:cs="Tahoma"/>
          <w:szCs w:val="21"/>
        </w:rPr>
        <w:t>公司领导必须切实保障财务人员依法行使职权和履行职责。支持财务人员坚持原则，按财务制度办事；任何人不得对敢于坚持原则的财务人员进行打击报复；对敢于坚持原则的财会人员予以表扬或奖励。</w:t>
      </w:r>
    </w:p>
    <w:p>
      <w:pPr>
        <w:autoSpaceDE w:val="0"/>
        <w:autoSpaceDN w:val="0"/>
        <w:adjustRightInd w:val="0"/>
        <w:spacing w:line="360" w:lineRule="auto"/>
        <w:ind w:firstLine="420" w:firstLineChars="200"/>
        <w:rPr>
          <w:rFonts w:ascii="宋体" w:hAnsi="宋体"/>
          <w:bCs/>
          <w:szCs w:val="21"/>
        </w:rPr>
      </w:pPr>
      <w:r>
        <w:rPr>
          <w:rFonts w:hint="eastAsia" w:cs="Tahoma"/>
          <w:szCs w:val="21"/>
        </w:rPr>
        <w:t xml:space="preserve">第四条  </w:t>
      </w:r>
      <w:r>
        <w:rPr>
          <w:rFonts w:hint="eastAsia" w:ascii="宋体" w:hAnsi="宋体"/>
          <w:bCs/>
          <w:szCs w:val="21"/>
        </w:rPr>
        <w:t>财务部业务人员工作原则</w:t>
      </w:r>
    </w:p>
    <w:p>
      <w:pPr>
        <w:kinsoku w:val="0"/>
        <w:overflowPunct w:val="0"/>
        <w:autoSpaceDE w:val="0"/>
        <w:autoSpaceDN w:val="0"/>
        <w:adjustRightInd w:val="0"/>
        <w:snapToGrid w:val="0"/>
        <w:spacing w:line="360" w:lineRule="auto"/>
        <w:ind w:firstLine="420" w:firstLineChars="200"/>
        <w:textAlignment w:val="top"/>
        <w:rPr>
          <w:rFonts w:ascii="宋体" w:hAnsi="宋体"/>
          <w:szCs w:val="21"/>
        </w:rPr>
      </w:pPr>
      <w:r>
        <w:rPr>
          <w:rFonts w:hint="eastAsia" w:ascii="宋体" w:hAnsi="宋体"/>
          <w:szCs w:val="21"/>
        </w:rPr>
        <w:t>1、遵守国家财经纪律，保护国家财产。严格执行国家的各项经济政策和财务部门的各项规章制度。</w:t>
      </w:r>
    </w:p>
    <w:p>
      <w:pPr>
        <w:kinsoku w:val="0"/>
        <w:overflowPunct w:val="0"/>
        <w:autoSpaceDE w:val="0"/>
        <w:autoSpaceDN w:val="0"/>
        <w:adjustRightInd w:val="0"/>
        <w:snapToGrid w:val="0"/>
        <w:spacing w:line="360" w:lineRule="auto"/>
        <w:ind w:firstLine="420" w:firstLineChars="200"/>
        <w:textAlignment w:val="top"/>
        <w:rPr>
          <w:rFonts w:ascii="宋体" w:hAnsi="宋体"/>
          <w:szCs w:val="21"/>
        </w:rPr>
      </w:pPr>
      <w:r>
        <w:rPr>
          <w:rFonts w:hint="eastAsia" w:ascii="宋体" w:hAnsi="宋体"/>
          <w:szCs w:val="21"/>
        </w:rPr>
        <w:t>2、严格财务管理制度。切实做好公司资金的收取、费用成本的支付工作。</w:t>
      </w:r>
    </w:p>
    <w:p>
      <w:pPr>
        <w:kinsoku w:val="0"/>
        <w:overflowPunct w:val="0"/>
        <w:autoSpaceDE w:val="0"/>
        <w:autoSpaceDN w:val="0"/>
        <w:adjustRightInd w:val="0"/>
        <w:snapToGrid w:val="0"/>
        <w:spacing w:line="360" w:lineRule="auto"/>
        <w:ind w:firstLine="420" w:firstLineChars="200"/>
        <w:textAlignment w:val="top"/>
        <w:rPr>
          <w:rFonts w:ascii="宋体" w:hAnsi="宋体"/>
          <w:szCs w:val="21"/>
        </w:rPr>
      </w:pPr>
      <w:r>
        <w:rPr>
          <w:rFonts w:hint="eastAsia" w:ascii="宋体" w:hAnsi="宋体"/>
          <w:szCs w:val="21"/>
        </w:rPr>
        <w:t>3、坚持原则，廉洁自律。</w:t>
      </w:r>
    </w:p>
    <w:p>
      <w:pPr>
        <w:kinsoku w:val="0"/>
        <w:overflowPunct w:val="0"/>
        <w:autoSpaceDE w:val="0"/>
        <w:autoSpaceDN w:val="0"/>
        <w:adjustRightInd w:val="0"/>
        <w:snapToGrid w:val="0"/>
        <w:spacing w:line="360" w:lineRule="auto"/>
        <w:ind w:firstLine="420" w:firstLineChars="200"/>
        <w:textAlignment w:val="top"/>
        <w:rPr>
          <w:rFonts w:ascii="宋体" w:hAnsi="宋体"/>
          <w:szCs w:val="21"/>
        </w:rPr>
      </w:pPr>
      <w:r>
        <w:rPr>
          <w:rFonts w:hint="eastAsia" w:ascii="宋体" w:hAnsi="宋体"/>
          <w:szCs w:val="21"/>
        </w:rPr>
        <w:t>4、坚持员工培训与继续教育制度，努力提高服务水平和业务技能。</w:t>
      </w:r>
    </w:p>
    <w:p>
      <w:pPr>
        <w:kinsoku w:val="0"/>
        <w:overflowPunct w:val="0"/>
        <w:autoSpaceDE w:val="0"/>
        <w:autoSpaceDN w:val="0"/>
        <w:adjustRightInd w:val="0"/>
        <w:snapToGrid w:val="0"/>
        <w:spacing w:line="360" w:lineRule="auto"/>
        <w:ind w:firstLine="420" w:firstLineChars="200"/>
        <w:textAlignment w:val="top"/>
        <w:rPr>
          <w:rFonts w:ascii="宋体" w:hAnsi="宋体"/>
          <w:szCs w:val="21"/>
        </w:rPr>
      </w:pPr>
      <w:r>
        <w:rPr>
          <w:rFonts w:hint="eastAsia" w:ascii="宋体" w:hAnsi="宋体"/>
          <w:szCs w:val="21"/>
        </w:rPr>
        <w:t>5、财务部坚持内部控制制度，不相融岗位须分离。</w:t>
      </w:r>
    </w:p>
    <w:p>
      <w:pPr>
        <w:kinsoku w:val="0"/>
        <w:overflowPunct w:val="0"/>
        <w:autoSpaceDE w:val="0"/>
        <w:autoSpaceDN w:val="0"/>
        <w:adjustRightInd w:val="0"/>
        <w:snapToGrid w:val="0"/>
        <w:spacing w:line="360" w:lineRule="auto"/>
        <w:ind w:firstLine="420" w:firstLineChars="200"/>
        <w:textAlignment w:val="top"/>
        <w:rPr>
          <w:rFonts w:ascii="宋体" w:hAnsi="宋体"/>
          <w:szCs w:val="21"/>
        </w:rPr>
      </w:pPr>
      <w:r>
        <w:rPr>
          <w:rFonts w:hint="eastAsia" w:ascii="宋体" w:hAnsi="宋体"/>
          <w:szCs w:val="21"/>
        </w:rPr>
        <w:t>6、会计人员要定期轮换岗位。轮岗期一般为三年，轮岗前的考核参照公司相关考核办法执行。</w:t>
      </w:r>
    </w:p>
    <w:p>
      <w:pPr>
        <w:kinsoku w:val="0"/>
        <w:overflowPunct w:val="0"/>
        <w:autoSpaceDE w:val="0"/>
        <w:autoSpaceDN w:val="0"/>
        <w:adjustRightInd w:val="0"/>
        <w:snapToGrid w:val="0"/>
        <w:spacing w:line="360" w:lineRule="auto"/>
        <w:ind w:firstLine="420" w:firstLineChars="200"/>
        <w:textAlignment w:val="top"/>
        <w:rPr>
          <w:rFonts w:ascii="宋体" w:hAnsi="宋体"/>
          <w:szCs w:val="21"/>
        </w:rPr>
      </w:pPr>
      <w:r>
        <w:rPr>
          <w:rFonts w:hint="eastAsia" w:ascii="宋体" w:hAnsi="宋体"/>
          <w:szCs w:val="21"/>
        </w:rPr>
        <w:t>7、严格会计档案管理与保密制度。</w:t>
      </w:r>
    </w:p>
    <w:p>
      <w:pPr>
        <w:kinsoku w:val="0"/>
        <w:overflowPunct w:val="0"/>
        <w:autoSpaceDE w:val="0"/>
        <w:autoSpaceDN w:val="0"/>
        <w:adjustRightInd w:val="0"/>
        <w:snapToGrid w:val="0"/>
        <w:spacing w:line="360" w:lineRule="auto"/>
        <w:ind w:firstLine="420" w:firstLineChars="200"/>
        <w:textAlignment w:val="top"/>
        <w:rPr>
          <w:rFonts w:ascii="宋体" w:hAnsi="宋体"/>
          <w:szCs w:val="21"/>
        </w:rPr>
      </w:pPr>
      <w:r>
        <w:rPr>
          <w:rFonts w:hint="eastAsia" w:ascii="宋体" w:hAnsi="宋体"/>
          <w:szCs w:val="21"/>
        </w:rPr>
        <w:t>8、强化会计监督、管理、控制职能。</w:t>
      </w:r>
    </w:p>
    <w:p>
      <w:pPr>
        <w:autoSpaceDE w:val="0"/>
        <w:autoSpaceDN w:val="0"/>
        <w:adjustRightInd w:val="0"/>
        <w:spacing w:line="360" w:lineRule="auto"/>
        <w:ind w:firstLine="420" w:firstLineChars="200"/>
        <w:rPr>
          <w:color w:val="000000"/>
          <w:szCs w:val="21"/>
        </w:rPr>
      </w:pPr>
      <w:r>
        <w:rPr>
          <w:rFonts w:hint="eastAsia" w:cs="Tahoma"/>
          <w:szCs w:val="21"/>
        </w:rPr>
        <w:t xml:space="preserve">第五条 </w:t>
      </w:r>
      <w:r>
        <w:rPr>
          <w:rFonts w:hint="eastAsia"/>
          <w:color w:val="000000"/>
          <w:szCs w:val="21"/>
        </w:rPr>
        <w:t>公司</w:t>
      </w:r>
      <w:r>
        <w:rPr>
          <w:color w:val="000000"/>
          <w:szCs w:val="21"/>
        </w:rPr>
        <w:t>及所属单位和职</w:t>
      </w:r>
      <w:r>
        <w:rPr>
          <w:rFonts w:hint="eastAsia"/>
          <w:color w:val="000000"/>
          <w:szCs w:val="21"/>
        </w:rPr>
        <w:t>工</w:t>
      </w:r>
      <w:r>
        <w:rPr>
          <w:color w:val="000000"/>
          <w:szCs w:val="21"/>
        </w:rPr>
        <w:t>办理财会事务，必须遵守本</w:t>
      </w:r>
      <w:r>
        <w:rPr>
          <w:rFonts w:hint="eastAsia"/>
          <w:color w:val="000000"/>
          <w:szCs w:val="21"/>
        </w:rPr>
        <w:t>细则</w:t>
      </w:r>
      <w:r>
        <w:rPr>
          <w:color w:val="000000"/>
          <w:szCs w:val="21"/>
        </w:rPr>
        <w:t>。</w:t>
      </w:r>
    </w:p>
    <w:p>
      <w:pPr>
        <w:kinsoku w:val="0"/>
        <w:overflowPunct w:val="0"/>
        <w:autoSpaceDE w:val="0"/>
        <w:autoSpaceDN w:val="0"/>
        <w:adjustRightInd w:val="0"/>
        <w:snapToGrid w:val="0"/>
        <w:spacing w:line="360" w:lineRule="auto"/>
        <w:ind w:firstLine="420" w:firstLineChars="200"/>
        <w:textAlignment w:val="top"/>
        <w:rPr>
          <w:rFonts w:ascii="仿宋_GB2312" w:eastAsia="仿宋_GB2312"/>
          <w:szCs w:val="21"/>
        </w:rPr>
      </w:pPr>
    </w:p>
    <w:p>
      <w:pPr>
        <w:spacing w:line="360" w:lineRule="auto"/>
        <w:rPr>
          <w:color w:val="000000"/>
          <w:szCs w:val="21"/>
        </w:rPr>
      </w:pPr>
    </w:p>
    <w:p>
      <w:pPr>
        <w:spacing w:line="360" w:lineRule="auto"/>
        <w:ind w:firstLine="482" w:firstLineChars="200"/>
        <w:jc w:val="center"/>
        <w:rPr>
          <w:color w:val="000000"/>
          <w:sz w:val="24"/>
        </w:rPr>
      </w:pPr>
      <w:r>
        <w:rPr>
          <w:rFonts w:hint="eastAsia"/>
          <w:b/>
          <w:bCs/>
          <w:color w:val="000000"/>
          <w:sz w:val="24"/>
        </w:rPr>
        <w:t xml:space="preserve">第二部分  </w:t>
      </w:r>
      <w:r>
        <w:rPr>
          <w:b/>
          <w:bCs/>
          <w:color w:val="000000"/>
          <w:sz w:val="24"/>
        </w:rPr>
        <w:t>财务</w:t>
      </w:r>
      <w:r>
        <w:rPr>
          <w:rFonts w:hint="eastAsia"/>
          <w:b/>
          <w:bCs/>
          <w:color w:val="000000"/>
          <w:sz w:val="24"/>
        </w:rPr>
        <w:t>部职能、岗位设置、</w:t>
      </w:r>
      <w:r>
        <w:rPr>
          <w:b/>
          <w:bCs/>
          <w:color w:val="000000"/>
          <w:sz w:val="24"/>
        </w:rPr>
        <w:t>岗位职责及任职资格</w:t>
      </w:r>
    </w:p>
    <w:p>
      <w:pPr>
        <w:spacing w:line="360" w:lineRule="auto"/>
        <w:ind w:firstLine="420" w:firstLineChars="200"/>
        <w:rPr>
          <w:color w:val="000000"/>
          <w:szCs w:val="21"/>
        </w:rPr>
      </w:pPr>
      <w:r>
        <w:rPr>
          <w:color w:val="000000"/>
          <w:szCs w:val="21"/>
        </w:rPr>
        <w:t>第</w:t>
      </w:r>
      <w:r>
        <w:rPr>
          <w:rFonts w:hint="eastAsia"/>
          <w:color w:val="000000"/>
          <w:szCs w:val="21"/>
        </w:rPr>
        <w:t>六</w:t>
      </w:r>
      <w:r>
        <w:rPr>
          <w:color w:val="000000"/>
          <w:szCs w:val="21"/>
        </w:rPr>
        <w:t>条 </w:t>
      </w:r>
      <w:r>
        <w:rPr>
          <w:rFonts w:hint="eastAsia"/>
          <w:color w:val="000000"/>
          <w:szCs w:val="21"/>
        </w:rPr>
        <w:t xml:space="preserve"> </w:t>
      </w:r>
      <w:r>
        <w:rPr>
          <w:color w:val="000000"/>
          <w:szCs w:val="21"/>
        </w:rPr>
        <w:t xml:space="preserve">财务部职能： </w:t>
      </w:r>
    </w:p>
    <w:p>
      <w:pPr>
        <w:spacing w:line="360" w:lineRule="auto"/>
        <w:ind w:firstLine="420" w:firstLineChars="200"/>
        <w:rPr>
          <w:color w:val="000000"/>
          <w:szCs w:val="21"/>
        </w:rPr>
      </w:pPr>
      <w:r>
        <w:rPr>
          <w:color w:val="000000"/>
          <w:szCs w:val="21"/>
        </w:rPr>
        <w:t> </w:t>
      </w:r>
      <w:r>
        <w:rPr>
          <w:rFonts w:hint="eastAsia"/>
          <w:color w:val="000000"/>
          <w:szCs w:val="21"/>
        </w:rPr>
        <w:t>1、</w:t>
      </w:r>
      <w:r>
        <w:rPr>
          <w:color w:val="000000"/>
          <w:szCs w:val="21"/>
        </w:rPr>
        <w:t>认真贯彻执行国家有关</w:t>
      </w:r>
      <w:r>
        <w:rPr>
          <w:rFonts w:hint="eastAsia"/>
          <w:color w:val="000000"/>
          <w:szCs w:val="21"/>
        </w:rPr>
        <w:t>法律、法规及</w:t>
      </w:r>
      <w:r>
        <w:rPr>
          <w:color w:val="000000"/>
          <w:szCs w:val="21"/>
        </w:rPr>
        <w:t>财务制度</w:t>
      </w:r>
      <w:r>
        <w:rPr>
          <w:rFonts w:hint="eastAsia"/>
          <w:color w:val="000000"/>
          <w:szCs w:val="21"/>
        </w:rPr>
        <w:t>，保护国有资产安全。</w:t>
      </w:r>
    </w:p>
    <w:p>
      <w:pPr>
        <w:spacing w:line="360" w:lineRule="auto"/>
        <w:ind w:firstLine="420" w:firstLineChars="200"/>
        <w:rPr>
          <w:color w:val="000000"/>
          <w:szCs w:val="21"/>
        </w:rPr>
      </w:pPr>
      <w:r>
        <w:rPr>
          <w:rFonts w:hint="eastAsia"/>
          <w:color w:val="000000"/>
          <w:szCs w:val="21"/>
        </w:rPr>
        <w:t>2、</w:t>
      </w:r>
      <w:r>
        <w:rPr>
          <w:color w:val="000000"/>
          <w:szCs w:val="21"/>
        </w:rPr>
        <w:t>建立健全财务管理的各</w:t>
      </w:r>
      <w:r>
        <w:rPr>
          <w:rFonts w:hint="eastAsia"/>
          <w:color w:val="000000"/>
          <w:szCs w:val="21"/>
        </w:rPr>
        <w:t>项</w:t>
      </w:r>
      <w:r>
        <w:rPr>
          <w:color w:val="000000"/>
          <w:szCs w:val="21"/>
        </w:rPr>
        <w:t>规章制度，</w:t>
      </w:r>
      <w:r>
        <w:rPr>
          <w:rFonts w:hint="eastAsia"/>
          <w:color w:val="000000"/>
          <w:szCs w:val="21"/>
        </w:rPr>
        <w:t>保障经济业务的正常开展。</w:t>
      </w:r>
      <w:r>
        <w:rPr>
          <w:color w:val="000000"/>
          <w:szCs w:val="21"/>
        </w:rPr>
        <w:t xml:space="preserve">  </w:t>
      </w:r>
    </w:p>
    <w:p>
      <w:pPr>
        <w:spacing w:line="360" w:lineRule="auto"/>
        <w:ind w:firstLine="420" w:firstLineChars="200"/>
        <w:rPr>
          <w:color w:val="000000"/>
          <w:szCs w:val="21"/>
        </w:rPr>
      </w:pPr>
      <w:r>
        <w:rPr>
          <w:rFonts w:hint="eastAsia"/>
          <w:color w:val="000000"/>
          <w:szCs w:val="21"/>
        </w:rPr>
        <w:t>3、</w:t>
      </w:r>
      <w:r>
        <w:rPr>
          <w:rFonts w:hint="eastAsia"/>
          <w:szCs w:val="21"/>
        </w:rPr>
        <w:t>认真做好凭证审核、财务报销、账务处理等会计核算基础工作和会计档案的保管存放工作。</w:t>
      </w:r>
    </w:p>
    <w:p>
      <w:pPr>
        <w:spacing w:line="360" w:lineRule="auto"/>
        <w:ind w:firstLine="420" w:firstLineChars="200"/>
        <w:rPr>
          <w:szCs w:val="21"/>
        </w:rPr>
      </w:pPr>
      <w:r>
        <w:rPr>
          <w:rFonts w:hint="eastAsia"/>
          <w:szCs w:val="21"/>
        </w:rPr>
        <w:t>4、作为</w:t>
      </w:r>
      <w:r>
        <w:rPr>
          <w:szCs w:val="21"/>
        </w:rPr>
        <w:t>公司预算管理部门，负责公司预算的</w:t>
      </w:r>
      <w:r>
        <w:rPr>
          <w:color w:val="000000"/>
          <w:szCs w:val="21"/>
        </w:rPr>
        <w:t>编制</w:t>
      </w:r>
      <w:r>
        <w:rPr>
          <w:rFonts w:hint="eastAsia"/>
          <w:color w:val="000000"/>
          <w:szCs w:val="21"/>
        </w:rPr>
        <w:t>、执行</w:t>
      </w:r>
      <w:r>
        <w:rPr>
          <w:color w:val="000000"/>
          <w:szCs w:val="21"/>
        </w:rPr>
        <w:t>控制、分析等工作</w:t>
      </w:r>
      <w:r>
        <w:rPr>
          <w:rFonts w:hint="eastAsia"/>
          <w:color w:val="000000"/>
          <w:szCs w:val="21"/>
        </w:rPr>
        <w:t>。</w:t>
      </w:r>
    </w:p>
    <w:p>
      <w:pPr>
        <w:spacing w:line="360" w:lineRule="auto"/>
        <w:ind w:firstLine="420" w:firstLineChars="200"/>
        <w:rPr>
          <w:color w:val="000000"/>
          <w:szCs w:val="21"/>
        </w:rPr>
      </w:pPr>
      <w:r>
        <w:rPr>
          <w:rFonts w:hint="eastAsia"/>
          <w:szCs w:val="21"/>
        </w:rPr>
        <w:t>5、定期向领导汇报经营情况，及时、准确上报财务报表和财务分析报告；及时向经营单位提供经营报表；积极参与经营管理，做好领导的参谋。</w:t>
      </w:r>
      <w:r>
        <w:rPr>
          <w:color w:val="000000"/>
          <w:szCs w:val="21"/>
        </w:rPr>
        <w:t xml:space="preserve">  </w:t>
      </w:r>
    </w:p>
    <w:p>
      <w:pPr>
        <w:spacing w:line="360" w:lineRule="auto"/>
        <w:ind w:firstLine="420" w:firstLineChars="200"/>
        <w:rPr>
          <w:color w:val="000000"/>
          <w:szCs w:val="21"/>
        </w:rPr>
      </w:pPr>
      <w:r>
        <w:rPr>
          <w:rFonts w:hint="eastAsia"/>
          <w:color w:val="000000"/>
          <w:szCs w:val="21"/>
        </w:rPr>
        <w:t>6、统一管理公司的预算资金、经营资金；代管经费的服务和结算工作；公司内部的各单位相关财务核算业务由财务部统一负责管理。</w:t>
      </w:r>
    </w:p>
    <w:p>
      <w:pPr>
        <w:spacing w:line="360" w:lineRule="auto"/>
        <w:ind w:firstLine="420" w:firstLineChars="200"/>
        <w:rPr>
          <w:color w:val="000000"/>
          <w:szCs w:val="21"/>
        </w:rPr>
      </w:pPr>
      <w:r>
        <w:rPr>
          <w:rFonts w:hint="eastAsia"/>
          <w:color w:val="000000"/>
          <w:szCs w:val="21"/>
        </w:rPr>
        <w:t>7、</w:t>
      </w:r>
      <w:r>
        <w:rPr>
          <w:color w:val="000000"/>
          <w:szCs w:val="21"/>
        </w:rPr>
        <w:t xml:space="preserve">厉行节约，合理使用资金。  </w:t>
      </w:r>
    </w:p>
    <w:p>
      <w:pPr>
        <w:spacing w:line="360" w:lineRule="auto"/>
        <w:ind w:firstLine="420" w:firstLineChars="200"/>
        <w:rPr>
          <w:color w:val="000000"/>
          <w:szCs w:val="21"/>
        </w:rPr>
      </w:pPr>
      <w:r>
        <w:rPr>
          <w:rFonts w:hint="eastAsia"/>
          <w:color w:val="000000"/>
          <w:szCs w:val="21"/>
        </w:rPr>
        <w:t>8、积极配合</w:t>
      </w:r>
      <w:r>
        <w:rPr>
          <w:color w:val="000000"/>
          <w:szCs w:val="21"/>
        </w:rPr>
        <w:t>财政、税务、工商</w:t>
      </w:r>
      <w:r>
        <w:rPr>
          <w:rFonts w:hint="eastAsia"/>
          <w:color w:val="000000"/>
          <w:szCs w:val="21"/>
        </w:rPr>
        <w:t>、</w:t>
      </w:r>
      <w:r>
        <w:rPr>
          <w:color w:val="000000"/>
          <w:szCs w:val="21"/>
        </w:rPr>
        <w:t>银行等相关单位及</w:t>
      </w:r>
      <w:r>
        <w:rPr>
          <w:rFonts w:hint="eastAsia"/>
          <w:color w:val="000000"/>
          <w:szCs w:val="21"/>
        </w:rPr>
        <w:t>学校财务、审计等</w:t>
      </w:r>
      <w:r>
        <w:rPr>
          <w:color w:val="000000"/>
          <w:szCs w:val="21"/>
        </w:rPr>
        <w:t>部门</w:t>
      </w:r>
      <w:r>
        <w:rPr>
          <w:rFonts w:hint="eastAsia"/>
          <w:color w:val="000000"/>
          <w:szCs w:val="21"/>
        </w:rPr>
        <w:t>的</w:t>
      </w:r>
      <w:r>
        <w:rPr>
          <w:color w:val="000000"/>
          <w:szCs w:val="21"/>
        </w:rPr>
        <w:t>财务</w:t>
      </w:r>
      <w:r>
        <w:rPr>
          <w:rFonts w:hint="eastAsia"/>
          <w:color w:val="000000"/>
          <w:szCs w:val="21"/>
        </w:rPr>
        <w:t>检查</w:t>
      </w:r>
      <w:r>
        <w:rPr>
          <w:color w:val="000000"/>
          <w:szCs w:val="21"/>
        </w:rPr>
        <w:t xml:space="preserve">工作，主动提供有关资料，如实反映情况。  </w:t>
      </w:r>
    </w:p>
    <w:p>
      <w:pPr>
        <w:spacing w:line="360" w:lineRule="auto"/>
        <w:ind w:firstLine="420" w:firstLineChars="200"/>
        <w:rPr>
          <w:color w:val="000000"/>
          <w:szCs w:val="21"/>
        </w:rPr>
      </w:pPr>
      <w:r>
        <w:rPr>
          <w:rFonts w:hint="eastAsia"/>
          <w:color w:val="000000"/>
          <w:szCs w:val="21"/>
        </w:rPr>
        <w:t>9、财务部有权在流动资金充足的前提下，按照合法合规性、资金安全性及收益性的原则，开展相关理财活动。</w:t>
      </w:r>
    </w:p>
    <w:p>
      <w:pPr>
        <w:spacing w:line="360" w:lineRule="auto"/>
        <w:ind w:firstLine="420" w:firstLineChars="200"/>
        <w:rPr>
          <w:color w:val="000000"/>
          <w:szCs w:val="21"/>
        </w:rPr>
      </w:pPr>
      <w:r>
        <w:rPr>
          <w:rFonts w:hint="eastAsia"/>
          <w:color w:val="000000"/>
          <w:szCs w:val="21"/>
        </w:rPr>
        <w:t>10、积极提供财务服务。</w:t>
      </w:r>
      <w:r>
        <w:rPr>
          <w:color w:val="000000"/>
          <w:szCs w:val="21"/>
        </w:rPr>
        <w:t>检查财务纪律</w:t>
      </w:r>
      <w:r>
        <w:rPr>
          <w:rFonts w:hint="eastAsia"/>
          <w:color w:val="000000"/>
          <w:szCs w:val="21"/>
        </w:rPr>
        <w:t>，对经济活动实施有效监督。</w:t>
      </w:r>
    </w:p>
    <w:p>
      <w:pPr>
        <w:spacing w:line="360" w:lineRule="auto"/>
        <w:ind w:firstLine="420" w:firstLineChars="200"/>
        <w:rPr>
          <w:color w:val="000000"/>
          <w:szCs w:val="21"/>
        </w:rPr>
      </w:pPr>
      <w:r>
        <w:rPr>
          <w:rFonts w:hint="eastAsia"/>
          <w:color w:val="000000"/>
          <w:szCs w:val="21"/>
        </w:rPr>
        <w:t>11、</w:t>
      </w:r>
      <w:r>
        <w:rPr>
          <w:color w:val="000000"/>
          <w:szCs w:val="21"/>
        </w:rPr>
        <w:t>其他工作。 </w:t>
      </w:r>
    </w:p>
    <w:p>
      <w:pPr>
        <w:spacing w:line="360" w:lineRule="auto"/>
        <w:ind w:firstLine="420" w:firstLineChars="200"/>
        <w:rPr>
          <w:color w:val="000000"/>
          <w:szCs w:val="21"/>
        </w:rPr>
      </w:pPr>
      <w:r>
        <w:rPr>
          <w:rFonts w:hint="eastAsia"/>
          <w:color w:val="000000"/>
          <w:szCs w:val="21"/>
        </w:rPr>
        <w:t xml:space="preserve">第七条 </w:t>
      </w:r>
      <w:r>
        <w:rPr>
          <w:color w:val="000000"/>
          <w:szCs w:val="21"/>
        </w:rPr>
        <w:t>财务部</w:t>
      </w:r>
      <w:r>
        <w:rPr>
          <w:rFonts w:hint="eastAsia"/>
          <w:color w:val="000000"/>
          <w:szCs w:val="21"/>
        </w:rPr>
        <w:t>设置负责人、会计主管岗、总账会计岗、记账会计岗、</w:t>
      </w:r>
      <w:r>
        <w:rPr>
          <w:color w:val="000000"/>
          <w:szCs w:val="21"/>
        </w:rPr>
        <w:t>出纳</w:t>
      </w:r>
      <w:r>
        <w:rPr>
          <w:rFonts w:hint="eastAsia"/>
          <w:color w:val="000000"/>
          <w:szCs w:val="21"/>
        </w:rPr>
        <w:t>岗、</w:t>
      </w:r>
      <w:r>
        <w:rPr>
          <w:rFonts w:hint="eastAsia" w:ascii="Verdana" w:hAnsi="Verdana"/>
          <w:color w:val="000000"/>
          <w:szCs w:val="21"/>
        </w:rPr>
        <w:t>薪酬及税务管理岗（</w:t>
      </w:r>
      <w:r>
        <w:rPr>
          <w:rFonts w:hint="eastAsia"/>
          <w:color w:val="000000"/>
          <w:szCs w:val="21"/>
        </w:rPr>
        <w:t>综合管理）</w:t>
      </w:r>
      <w:r>
        <w:rPr>
          <w:color w:val="000000"/>
          <w:szCs w:val="21"/>
        </w:rPr>
        <w:t>。</w:t>
      </w:r>
      <w:r>
        <w:rPr>
          <w:rFonts w:hint="eastAsia"/>
          <w:color w:val="000000"/>
          <w:szCs w:val="21"/>
        </w:rPr>
        <w:t>见附1</w:t>
      </w:r>
    </w:p>
    <w:p>
      <w:pPr>
        <w:spacing w:line="360" w:lineRule="auto"/>
        <w:ind w:firstLine="420" w:firstLineChars="200"/>
        <w:rPr>
          <w:color w:val="000000"/>
          <w:szCs w:val="21"/>
        </w:rPr>
      </w:pPr>
      <w:r>
        <w:rPr>
          <w:color w:val="000000"/>
          <w:szCs w:val="21"/>
        </w:rPr>
        <w:t>第</w:t>
      </w:r>
      <w:r>
        <w:rPr>
          <w:rFonts w:hint="eastAsia"/>
          <w:color w:val="000000"/>
          <w:szCs w:val="21"/>
        </w:rPr>
        <w:t>八</w:t>
      </w:r>
      <w:r>
        <w:rPr>
          <w:color w:val="000000"/>
          <w:szCs w:val="21"/>
        </w:rPr>
        <w:t>条 </w:t>
      </w:r>
      <w:r>
        <w:rPr>
          <w:rFonts w:hint="eastAsia"/>
          <w:color w:val="000000"/>
          <w:szCs w:val="21"/>
        </w:rPr>
        <w:t xml:space="preserve"> </w:t>
      </w:r>
      <w:r>
        <w:rPr>
          <w:rFonts w:hint="eastAsia" w:cs="Tahoma"/>
          <w:szCs w:val="21"/>
        </w:rPr>
        <w:t>出纳员不得兼管稽核、会计档案保管和收入、费用、债权债务账目的登记工作。</w:t>
      </w:r>
    </w:p>
    <w:p>
      <w:pPr>
        <w:spacing w:line="360" w:lineRule="auto"/>
        <w:ind w:firstLine="420" w:firstLineChars="200"/>
        <w:rPr>
          <w:color w:val="000000"/>
          <w:szCs w:val="21"/>
        </w:rPr>
      </w:pPr>
      <w:r>
        <w:rPr>
          <w:color w:val="000000"/>
          <w:szCs w:val="21"/>
        </w:rPr>
        <w:t>第</w:t>
      </w:r>
      <w:r>
        <w:rPr>
          <w:rFonts w:hint="eastAsia"/>
          <w:color w:val="000000"/>
          <w:szCs w:val="21"/>
        </w:rPr>
        <w:t>九</w:t>
      </w:r>
      <w:r>
        <w:rPr>
          <w:color w:val="000000"/>
          <w:szCs w:val="21"/>
        </w:rPr>
        <w:t>条</w:t>
      </w:r>
      <w:r>
        <w:rPr>
          <w:rFonts w:hint="eastAsia"/>
          <w:color w:val="000000"/>
          <w:szCs w:val="21"/>
        </w:rPr>
        <w:t xml:space="preserve"> 财务部负责人在校财务部的领导下，</w:t>
      </w:r>
      <w:r>
        <w:rPr>
          <w:color w:val="000000"/>
          <w:szCs w:val="21"/>
        </w:rPr>
        <w:t>负责组织</w:t>
      </w:r>
      <w:r>
        <w:rPr>
          <w:rFonts w:hint="eastAsia"/>
          <w:color w:val="000000"/>
          <w:szCs w:val="21"/>
        </w:rPr>
        <w:t>财务部财务</w:t>
      </w:r>
      <w:r>
        <w:rPr>
          <w:color w:val="000000"/>
          <w:szCs w:val="21"/>
        </w:rPr>
        <w:t>工作</w:t>
      </w:r>
      <w:r>
        <w:rPr>
          <w:rFonts w:hint="eastAsia"/>
          <w:color w:val="000000"/>
          <w:szCs w:val="21"/>
        </w:rPr>
        <w:t>的管理，具体职责参照《</w:t>
      </w:r>
      <w:r>
        <w:rPr>
          <w:color w:val="000000"/>
          <w:szCs w:val="21"/>
        </w:rPr>
        <w:t> </w:t>
      </w:r>
      <w:r>
        <w:rPr>
          <w:rFonts w:hint="eastAsia"/>
          <w:color w:val="000000"/>
          <w:szCs w:val="21"/>
        </w:rPr>
        <w:t>南京审计大学会计派驻制实施办法》[南审财发（2018）35号]的规定。</w:t>
      </w:r>
    </w:p>
    <w:p>
      <w:pPr>
        <w:autoSpaceDE w:val="0"/>
        <w:autoSpaceDN w:val="0"/>
        <w:adjustRightInd w:val="0"/>
        <w:spacing w:line="360" w:lineRule="auto"/>
        <w:ind w:firstLine="420" w:firstLineChars="200"/>
        <w:rPr>
          <w:color w:val="000000"/>
          <w:szCs w:val="21"/>
        </w:rPr>
      </w:pPr>
      <w:r>
        <w:rPr>
          <w:color w:val="000000"/>
          <w:szCs w:val="21"/>
        </w:rPr>
        <w:t>第</w:t>
      </w:r>
      <w:r>
        <w:rPr>
          <w:rFonts w:hint="eastAsia"/>
          <w:color w:val="000000"/>
          <w:szCs w:val="21"/>
        </w:rPr>
        <w:t>十</w:t>
      </w:r>
      <w:r>
        <w:rPr>
          <w:color w:val="000000"/>
          <w:szCs w:val="21"/>
        </w:rPr>
        <w:t>条</w:t>
      </w:r>
      <w:r>
        <w:rPr>
          <w:rFonts w:hint="eastAsia"/>
          <w:color w:val="000000"/>
          <w:szCs w:val="21"/>
        </w:rPr>
        <w:t>财务</w:t>
      </w:r>
      <w:r>
        <w:rPr>
          <w:color w:val="000000"/>
          <w:szCs w:val="21"/>
        </w:rPr>
        <w:t>主管岗位职责</w:t>
      </w:r>
    </w:p>
    <w:p>
      <w:pPr>
        <w:spacing w:line="360" w:lineRule="auto"/>
        <w:ind w:firstLine="420" w:firstLineChars="200"/>
      </w:pPr>
      <w:r>
        <w:rPr>
          <w:rFonts w:hint="eastAsia"/>
        </w:rPr>
        <w:t>1、负责</w:t>
      </w:r>
      <w:r>
        <w:t>本科室的日常管理工作。</w:t>
      </w:r>
    </w:p>
    <w:p>
      <w:pPr>
        <w:spacing w:line="360" w:lineRule="auto"/>
        <w:ind w:firstLine="420" w:firstLineChars="200"/>
      </w:pPr>
      <w:r>
        <w:rPr>
          <w:rFonts w:hint="eastAsia"/>
        </w:rPr>
        <w:t>2、协助</w:t>
      </w:r>
      <w:r>
        <w:t>财务部负责人制定年度工作计划和工作总结。</w:t>
      </w:r>
    </w:p>
    <w:p>
      <w:pPr>
        <w:spacing w:line="360" w:lineRule="auto"/>
        <w:ind w:firstLine="420" w:firstLineChars="200"/>
      </w:pPr>
      <w:r>
        <w:t>3</w:t>
      </w:r>
      <w:r>
        <w:rPr>
          <w:rFonts w:hint="eastAsia"/>
        </w:rPr>
        <w:t>、负责财务</w:t>
      </w:r>
      <w:r>
        <w:t>制度的制定和修订</w:t>
      </w:r>
      <w:r>
        <w:rPr>
          <w:rFonts w:hint="eastAsia"/>
        </w:rPr>
        <w:t>工作</w:t>
      </w:r>
      <w:r>
        <w:t>。</w:t>
      </w:r>
    </w:p>
    <w:p>
      <w:pPr>
        <w:spacing w:line="360" w:lineRule="auto"/>
        <w:ind w:firstLine="420" w:firstLineChars="200"/>
      </w:pPr>
      <w:r>
        <w:rPr>
          <w:rFonts w:hint="eastAsia"/>
        </w:rPr>
        <w:t>4、负责</w:t>
      </w:r>
      <w:r>
        <w:t>制定员工培训计划</w:t>
      </w:r>
      <w:r>
        <w:rPr>
          <w:rFonts w:hint="eastAsia"/>
        </w:rPr>
        <w:t>和</w:t>
      </w:r>
      <w:r>
        <w:t>实施工作</w:t>
      </w:r>
      <w:r>
        <w:rPr>
          <w:rFonts w:hint="eastAsia"/>
        </w:rPr>
        <w:t>。</w:t>
      </w:r>
    </w:p>
    <w:p>
      <w:pPr>
        <w:spacing w:line="360" w:lineRule="auto"/>
        <w:ind w:firstLine="420" w:firstLineChars="200"/>
      </w:pPr>
      <w:r>
        <w:rPr>
          <w:rFonts w:hint="eastAsia"/>
        </w:rPr>
        <w:t>5、负责</w:t>
      </w:r>
      <w:r>
        <w:t>对外联络</w:t>
      </w:r>
      <w:r>
        <w:rPr>
          <w:rFonts w:hint="eastAsia"/>
        </w:rPr>
        <w:t>和</w:t>
      </w:r>
      <w:r>
        <w:t>制度、政策的宣传工作。</w:t>
      </w:r>
    </w:p>
    <w:p>
      <w:pPr>
        <w:spacing w:line="360" w:lineRule="auto"/>
        <w:ind w:firstLine="420" w:firstLineChars="200"/>
      </w:pPr>
      <w:r>
        <w:rPr>
          <w:rFonts w:hint="eastAsia"/>
        </w:rPr>
        <w:t>6、负责公司财务部门管理制度的制定、</w:t>
      </w:r>
      <w:r>
        <w:t>修订</w:t>
      </w:r>
      <w:r>
        <w:rPr>
          <w:rFonts w:hint="eastAsia"/>
        </w:rPr>
        <w:t>及</w:t>
      </w:r>
      <w:r>
        <w:t>宣传</w:t>
      </w:r>
      <w:r>
        <w:rPr>
          <w:rFonts w:hint="eastAsia"/>
        </w:rPr>
        <w:t>工作。</w:t>
      </w:r>
    </w:p>
    <w:p>
      <w:pPr>
        <w:spacing w:line="360" w:lineRule="auto"/>
        <w:ind w:firstLine="420" w:firstLineChars="200"/>
      </w:pPr>
      <w:r>
        <w:rPr>
          <w:rFonts w:hint="eastAsia"/>
        </w:rPr>
        <w:t>7、负责对各部门业务的检查</w:t>
      </w:r>
      <w:r>
        <w:t>、</w:t>
      </w:r>
      <w:r>
        <w:rPr>
          <w:rFonts w:hint="eastAsia"/>
        </w:rPr>
        <w:t>监督，为公司相关经济活动提供税务、</w:t>
      </w:r>
      <w:r>
        <w:t>财经法规等方面的</w:t>
      </w:r>
      <w:r>
        <w:rPr>
          <w:rFonts w:hint="eastAsia"/>
        </w:rPr>
        <w:t>支持与管理建议。</w:t>
      </w:r>
    </w:p>
    <w:p>
      <w:pPr>
        <w:spacing w:line="360" w:lineRule="auto"/>
        <w:ind w:firstLine="420" w:firstLineChars="200"/>
      </w:pPr>
      <w:r>
        <w:rPr>
          <w:rFonts w:hint="eastAsia"/>
        </w:rPr>
        <w:t>8、完成</w:t>
      </w:r>
      <w:r>
        <w:t>领导交办的其他工作。</w:t>
      </w:r>
    </w:p>
    <w:p>
      <w:pPr>
        <w:autoSpaceDE w:val="0"/>
        <w:autoSpaceDN w:val="0"/>
        <w:adjustRightInd w:val="0"/>
        <w:spacing w:line="360" w:lineRule="auto"/>
        <w:ind w:firstLine="420" w:firstLineChars="200"/>
        <w:rPr>
          <w:szCs w:val="21"/>
        </w:rPr>
      </w:pPr>
      <w:r>
        <w:rPr>
          <w:rFonts w:hint="eastAsia"/>
          <w:szCs w:val="21"/>
        </w:rPr>
        <w:t>第十一条 总账会计岗位职责</w:t>
      </w:r>
    </w:p>
    <w:p>
      <w:pPr>
        <w:autoSpaceDE w:val="0"/>
        <w:autoSpaceDN w:val="0"/>
        <w:adjustRightInd w:val="0"/>
        <w:spacing w:line="360" w:lineRule="auto"/>
        <w:ind w:left="420"/>
        <w:rPr>
          <w:color w:val="000000"/>
          <w:szCs w:val="21"/>
        </w:rPr>
      </w:pPr>
      <w:r>
        <w:rPr>
          <w:rFonts w:hint="eastAsia"/>
          <w:color w:val="000000"/>
          <w:szCs w:val="21"/>
        </w:rPr>
        <w:t>1、协助负责人做好公司的预算管理工作。</w:t>
      </w:r>
    </w:p>
    <w:p>
      <w:pPr>
        <w:autoSpaceDE w:val="0"/>
        <w:autoSpaceDN w:val="0"/>
        <w:adjustRightInd w:val="0"/>
        <w:spacing w:line="360" w:lineRule="auto"/>
        <w:ind w:left="420"/>
        <w:rPr>
          <w:szCs w:val="21"/>
        </w:rPr>
      </w:pPr>
      <w:r>
        <w:rPr>
          <w:rFonts w:hint="eastAsia"/>
          <w:szCs w:val="21"/>
        </w:rPr>
        <w:t>2、认真复核记账会计填制的记账凭证及原始凭证，保证凭证的真实性、完整性、准确性，确保会计科目符合经济业务的内容。</w:t>
      </w:r>
    </w:p>
    <w:p>
      <w:pPr>
        <w:autoSpaceDE w:val="0"/>
        <w:autoSpaceDN w:val="0"/>
        <w:adjustRightInd w:val="0"/>
        <w:spacing w:line="360" w:lineRule="auto"/>
        <w:ind w:firstLine="420" w:firstLineChars="200"/>
        <w:rPr>
          <w:szCs w:val="21"/>
        </w:rPr>
      </w:pPr>
      <w:r>
        <w:rPr>
          <w:rFonts w:hint="eastAsia"/>
          <w:szCs w:val="21"/>
        </w:rPr>
        <w:t>2、按照会计制度和主管部门的要求，编制各种会计报表，统计报表等，并保证报表数字准确、真实，各表之间互相衔接。</w:t>
      </w:r>
    </w:p>
    <w:p>
      <w:pPr>
        <w:autoSpaceDE w:val="0"/>
        <w:autoSpaceDN w:val="0"/>
        <w:adjustRightInd w:val="0"/>
        <w:spacing w:line="360" w:lineRule="auto"/>
        <w:ind w:firstLine="420" w:firstLineChars="200"/>
        <w:rPr>
          <w:szCs w:val="21"/>
        </w:rPr>
      </w:pPr>
      <w:r>
        <w:rPr>
          <w:rFonts w:hint="eastAsia"/>
          <w:szCs w:val="21"/>
        </w:rPr>
        <w:t>3、做好收据的保管、核销工作。</w:t>
      </w:r>
    </w:p>
    <w:p>
      <w:pPr>
        <w:spacing w:line="360" w:lineRule="auto"/>
        <w:ind w:firstLine="420" w:firstLineChars="200"/>
        <w:rPr>
          <w:color w:val="000000"/>
          <w:szCs w:val="21"/>
        </w:rPr>
      </w:pPr>
      <w:r>
        <w:rPr>
          <w:rFonts w:hint="eastAsia"/>
          <w:color w:val="000000"/>
          <w:szCs w:val="21"/>
        </w:rPr>
        <w:t>4、负责薪酬、社保等复核工作。</w:t>
      </w:r>
    </w:p>
    <w:p>
      <w:pPr>
        <w:spacing w:line="360" w:lineRule="auto"/>
        <w:ind w:firstLine="420" w:firstLineChars="200"/>
        <w:rPr>
          <w:color w:val="000000"/>
          <w:szCs w:val="21"/>
        </w:rPr>
      </w:pPr>
      <w:r>
        <w:rPr>
          <w:rFonts w:hint="eastAsia"/>
          <w:color w:val="000000"/>
          <w:szCs w:val="21"/>
        </w:rPr>
        <w:t>5、</w:t>
      </w:r>
      <w:r>
        <w:rPr>
          <w:rFonts w:hint="eastAsia"/>
          <w:szCs w:val="21"/>
        </w:rPr>
        <w:t>协助公司</w:t>
      </w:r>
      <w:r>
        <w:rPr>
          <w:color w:val="000000"/>
          <w:szCs w:val="21"/>
        </w:rPr>
        <w:t>办理税务登记及变更等有关事项</w:t>
      </w:r>
      <w:r>
        <w:rPr>
          <w:rFonts w:hint="eastAsia"/>
          <w:color w:val="000000"/>
          <w:szCs w:val="21"/>
        </w:rPr>
        <w:t>，积极做好税务筹划。</w:t>
      </w:r>
    </w:p>
    <w:p>
      <w:pPr>
        <w:autoSpaceDE w:val="0"/>
        <w:autoSpaceDN w:val="0"/>
        <w:adjustRightInd w:val="0"/>
        <w:spacing w:line="360" w:lineRule="auto"/>
        <w:ind w:firstLine="420" w:firstLineChars="200"/>
        <w:rPr>
          <w:szCs w:val="21"/>
        </w:rPr>
      </w:pPr>
      <w:r>
        <w:rPr>
          <w:rFonts w:hint="eastAsia"/>
          <w:szCs w:val="21"/>
        </w:rPr>
        <w:t>6、负责统筹整理装订会计凭证，做到整齐、规范，并做好凭证、账表等各类档案的保管工作。</w:t>
      </w:r>
    </w:p>
    <w:p>
      <w:pPr>
        <w:autoSpaceDE w:val="0"/>
        <w:autoSpaceDN w:val="0"/>
        <w:adjustRightInd w:val="0"/>
        <w:spacing w:line="360" w:lineRule="auto"/>
        <w:ind w:firstLine="420" w:firstLineChars="200"/>
        <w:rPr>
          <w:szCs w:val="21"/>
        </w:rPr>
      </w:pPr>
      <w:r>
        <w:rPr>
          <w:rFonts w:hint="eastAsia" w:ascii="宋体" w:hAnsi="宋体"/>
          <w:szCs w:val="21"/>
        </w:rPr>
        <w:t>7、负责固定资产、低值易耗品的登记管理。</w:t>
      </w:r>
    </w:p>
    <w:p>
      <w:pPr>
        <w:autoSpaceDE w:val="0"/>
        <w:autoSpaceDN w:val="0"/>
        <w:adjustRightInd w:val="0"/>
        <w:spacing w:line="360" w:lineRule="auto"/>
        <w:ind w:firstLine="420" w:firstLineChars="200"/>
        <w:rPr>
          <w:szCs w:val="21"/>
        </w:rPr>
      </w:pPr>
      <w:r>
        <w:rPr>
          <w:rFonts w:hint="eastAsia"/>
          <w:szCs w:val="21"/>
        </w:rPr>
        <w:t>8、</w:t>
      </w:r>
      <w:r>
        <w:rPr>
          <w:rFonts w:hint="eastAsia" w:ascii="宋体" w:hAnsi="宋体"/>
          <w:szCs w:val="21"/>
        </w:rPr>
        <w:t>协助、监督出纳开展资金盘点、与银行的对账。</w:t>
      </w:r>
    </w:p>
    <w:p>
      <w:pPr>
        <w:autoSpaceDE w:val="0"/>
        <w:autoSpaceDN w:val="0"/>
        <w:adjustRightInd w:val="0"/>
        <w:spacing w:line="360" w:lineRule="auto"/>
        <w:ind w:firstLine="420" w:firstLineChars="200"/>
        <w:rPr>
          <w:szCs w:val="21"/>
        </w:rPr>
      </w:pPr>
      <w:r>
        <w:rPr>
          <w:rFonts w:hint="eastAsia"/>
          <w:szCs w:val="21"/>
        </w:rPr>
        <w:t>9、协助负责人做好员工培训工作。</w:t>
      </w:r>
    </w:p>
    <w:p>
      <w:pPr>
        <w:autoSpaceDE w:val="0"/>
        <w:autoSpaceDN w:val="0"/>
        <w:adjustRightInd w:val="0"/>
        <w:spacing w:line="360" w:lineRule="auto"/>
        <w:ind w:firstLine="420" w:firstLineChars="200"/>
        <w:rPr>
          <w:szCs w:val="21"/>
        </w:rPr>
      </w:pPr>
      <w:r>
        <w:rPr>
          <w:rFonts w:hint="eastAsia"/>
          <w:szCs w:val="21"/>
        </w:rPr>
        <w:t>9、完成领导交办的其他任务。</w:t>
      </w:r>
    </w:p>
    <w:p>
      <w:pPr>
        <w:autoSpaceDE w:val="0"/>
        <w:autoSpaceDN w:val="0"/>
        <w:adjustRightInd w:val="0"/>
        <w:spacing w:line="360" w:lineRule="auto"/>
        <w:ind w:firstLine="420" w:firstLineChars="200"/>
        <w:rPr>
          <w:szCs w:val="21"/>
        </w:rPr>
      </w:pPr>
      <w:r>
        <w:rPr>
          <w:rFonts w:hint="eastAsia"/>
          <w:szCs w:val="21"/>
        </w:rPr>
        <w:t>第十二条　出纳会计岗位职责</w:t>
      </w:r>
    </w:p>
    <w:p>
      <w:pPr>
        <w:autoSpaceDE w:val="0"/>
        <w:autoSpaceDN w:val="0"/>
        <w:adjustRightInd w:val="0"/>
        <w:spacing w:line="360" w:lineRule="auto"/>
        <w:ind w:firstLine="420" w:firstLineChars="200"/>
        <w:rPr>
          <w:szCs w:val="21"/>
        </w:rPr>
      </w:pPr>
      <w:r>
        <w:rPr>
          <w:rFonts w:hint="eastAsia"/>
          <w:szCs w:val="21"/>
        </w:rPr>
        <w:t>1、熟练掌握银行各项结算业务，严格按结算原则和公司有关审批权限规定办事。一切款项的支付都要经财务部负责人审核后方可办理。</w:t>
      </w:r>
    </w:p>
    <w:p>
      <w:pPr>
        <w:autoSpaceDE w:val="0"/>
        <w:autoSpaceDN w:val="0"/>
        <w:adjustRightInd w:val="0"/>
        <w:spacing w:line="360" w:lineRule="auto"/>
        <w:ind w:firstLine="420" w:firstLineChars="200"/>
        <w:rPr>
          <w:szCs w:val="21"/>
        </w:rPr>
      </w:pPr>
      <w:r>
        <w:rPr>
          <w:rFonts w:hint="eastAsia"/>
          <w:szCs w:val="21"/>
        </w:rPr>
        <w:t>2、妥善保管支票等重要空白有价票证，严格按公司的有关规定使用。</w:t>
      </w:r>
    </w:p>
    <w:p>
      <w:pPr>
        <w:autoSpaceDE w:val="0"/>
        <w:autoSpaceDN w:val="0"/>
        <w:adjustRightInd w:val="0"/>
        <w:spacing w:line="360" w:lineRule="auto"/>
        <w:ind w:firstLine="420" w:firstLineChars="200"/>
        <w:rPr>
          <w:szCs w:val="21"/>
        </w:rPr>
      </w:pPr>
      <w:r>
        <w:rPr>
          <w:rFonts w:hint="eastAsia"/>
          <w:szCs w:val="21"/>
        </w:rPr>
        <w:t>3、掌握好现金库存量，库存现金不得超出银行规定的限额，超出部分必须及时送存银行，及时登记现金、银行存款日记账，逐日结出余额，及时与银行对账。</w:t>
      </w:r>
    </w:p>
    <w:p>
      <w:pPr>
        <w:autoSpaceDE w:val="0"/>
        <w:autoSpaceDN w:val="0"/>
        <w:adjustRightInd w:val="0"/>
        <w:spacing w:line="360" w:lineRule="auto"/>
        <w:ind w:firstLine="420" w:firstLineChars="200"/>
        <w:rPr>
          <w:szCs w:val="21"/>
        </w:rPr>
      </w:pPr>
      <w:r>
        <w:rPr>
          <w:rFonts w:hint="eastAsia"/>
          <w:szCs w:val="21"/>
        </w:rPr>
        <w:t>4、未经领导批准的款项不得支付，不得以“白条”抵库，不得坐支、挪用现金。</w:t>
      </w:r>
    </w:p>
    <w:p>
      <w:pPr>
        <w:autoSpaceDE w:val="0"/>
        <w:autoSpaceDN w:val="0"/>
        <w:adjustRightInd w:val="0"/>
        <w:spacing w:line="360" w:lineRule="auto"/>
        <w:ind w:firstLine="420" w:firstLineChars="200"/>
        <w:rPr>
          <w:szCs w:val="21"/>
        </w:rPr>
      </w:pPr>
      <w:r>
        <w:rPr>
          <w:rFonts w:hint="eastAsia"/>
          <w:szCs w:val="21"/>
        </w:rPr>
        <w:t>5、负责银行账户的维护，负责POS机及网银的使用和管理。</w:t>
      </w:r>
    </w:p>
    <w:p>
      <w:pPr>
        <w:autoSpaceDE w:val="0"/>
        <w:autoSpaceDN w:val="0"/>
        <w:adjustRightInd w:val="0"/>
        <w:spacing w:line="360" w:lineRule="auto"/>
        <w:ind w:firstLine="420" w:firstLineChars="200"/>
        <w:rPr>
          <w:szCs w:val="21"/>
        </w:rPr>
      </w:pPr>
      <w:r>
        <w:rPr>
          <w:rFonts w:hint="eastAsia"/>
          <w:szCs w:val="21"/>
        </w:rPr>
        <w:t>6、完成领导交办的其他任务。</w:t>
      </w:r>
    </w:p>
    <w:p>
      <w:pPr>
        <w:autoSpaceDE w:val="0"/>
        <w:autoSpaceDN w:val="0"/>
        <w:adjustRightInd w:val="0"/>
        <w:spacing w:line="360" w:lineRule="auto"/>
        <w:ind w:firstLine="420" w:firstLineChars="200"/>
        <w:rPr>
          <w:szCs w:val="21"/>
        </w:rPr>
      </w:pPr>
      <w:r>
        <w:rPr>
          <w:rFonts w:hint="eastAsia"/>
          <w:szCs w:val="21"/>
        </w:rPr>
        <w:t>第十三条　记账会计岗位职责</w:t>
      </w:r>
    </w:p>
    <w:p>
      <w:pPr>
        <w:autoSpaceDE w:val="0"/>
        <w:autoSpaceDN w:val="0"/>
        <w:adjustRightInd w:val="0"/>
        <w:spacing w:line="360" w:lineRule="auto"/>
        <w:ind w:firstLine="420" w:firstLineChars="200"/>
        <w:rPr>
          <w:szCs w:val="21"/>
        </w:rPr>
      </w:pPr>
      <w:r>
        <w:rPr>
          <w:rFonts w:hint="eastAsia"/>
          <w:szCs w:val="21"/>
        </w:rPr>
        <w:t>1、负责填制记账凭证，做到会计科目使用正确，摘要简明扼要，金额准确，内容完整。</w:t>
      </w:r>
    </w:p>
    <w:p>
      <w:pPr>
        <w:autoSpaceDE w:val="0"/>
        <w:autoSpaceDN w:val="0"/>
        <w:adjustRightInd w:val="0"/>
        <w:spacing w:line="360" w:lineRule="auto"/>
        <w:ind w:firstLine="420" w:firstLineChars="200"/>
        <w:rPr>
          <w:szCs w:val="21"/>
        </w:rPr>
      </w:pPr>
      <w:r>
        <w:rPr>
          <w:rFonts w:hint="eastAsia"/>
          <w:szCs w:val="21"/>
        </w:rPr>
        <w:t>2、</w:t>
      </w:r>
      <w:r>
        <w:rPr>
          <w:rFonts w:hint="eastAsia" w:ascii="宋体" w:hAnsi="宋体"/>
          <w:szCs w:val="21"/>
        </w:rPr>
        <w:t>与出纳定期核对账目，</w:t>
      </w:r>
      <w:r>
        <w:rPr>
          <w:rFonts w:hint="eastAsia"/>
          <w:szCs w:val="21"/>
        </w:rPr>
        <w:t>确保账面资金余额与出纳资金流水余额一致。</w:t>
      </w:r>
    </w:p>
    <w:p>
      <w:pPr>
        <w:autoSpaceDE w:val="0"/>
        <w:autoSpaceDN w:val="0"/>
        <w:adjustRightInd w:val="0"/>
        <w:spacing w:line="360" w:lineRule="auto"/>
        <w:ind w:firstLine="420" w:firstLineChars="200"/>
        <w:rPr>
          <w:szCs w:val="21"/>
        </w:rPr>
      </w:pPr>
      <w:r>
        <w:rPr>
          <w:rFonts w:hint="eastAsia"/>
          <w:szCs w:val="21"/>
        </w:rPr>
        <w:t>3、参与公司各类资产债务的盘点工作。</w:t>
      </w:r>
    </w:p>
    <w:p>
      <w:pPr>
        <w:autoSpaceDE w:val="0"/>
        <w:autoSpaceDN w:val="0"/>
        <w:adjustRightInd w:val="0"/>
        <w:spacing w:line="360" w:lineRule="auto"/>
        <w:ind w:firstLine="420" w:firstLineChars="200"/>
        <w:rPr>
          <w:szCs w:val="21"/>
        </w:rPr>
      </w:pPr>
      <w:r>
        <w:rPr>
          <w:rFonts w:hint="eastAsia"/>
          <w:szCs w:val="21"/>
        </w:rPr>
        <w:t>4、参与凭证的整理、装订工作。</w:t>
      </w:r>
    </w:p>
    <w:p>
      <w:pPr>
        <w:autoSpaceDE w:val="0"/>
        <w:autoSpaceDN w:val="0"/>
        <w:adjustRightInd w:val="0"/>
        <w:spacing w:line="360" w:lineRule="auto"/>
        <w:ind w:firstLine="420" w:firstLineChars="200"/>
        <w:rPr>
          <w:szCs w:val="21"/>
        </w:rPr>
      </w:pPr>
      <w:r>
        <w:rPr>
          <w:rFonts w:hint="eastAsia"/>
          <w:szCs w:val="21"/>
        </w:rPr>
        <w:t>5、完成领导交办的其他任务。</w:t>
      </w:r>
    </w:p>
    <w:p>
      <w:pPr>
        <w:widowControl/>
        <w:spacing w:line="360" w:lineRule="auto"/>
        <w:ind w:firstLine="525" w:firstLineChars="250"/>
        <w:rPr>
          <w:rFonts w:ascii="Verdana" w:hAnsi="Verdana"/>
          <w:color w:val="000000"/>
          <w:szCs w:val="21"/>
        </w:rPr>
      </w:pPr>
      <w:r>
        <w:rPr>
          <w:rFonts w:ascii="Verdana" w:hAnsi="Verdana"/>
          <w:color w:val="000000"/>
          <w:szCs w:val="21"/>
        </w:rPr>
        <w:t>第十</w:t>
      </w:r>
      <w:r>
        <w:rPr>
          <w:rFonts w:hint="eastAsia" w:ascii="Verdana" w:hAnsi="Verdana"/>
          <w:color w:val="000000"/>
          <w:szCs w:val="21"/>
        </w:rPr>
        <w:t>四</w:t>
      </w:r>
      <w:r>
        <w:rPr>
          <w:rFonts w:ascii="Verdana" w:hAnsi="Verdana"/>
          <w:color w:val="000000"/>
          <w:szCs w:val="21"/>
        </w:rPr>
        <w:t>条</w:t>
      </w:r>
      <w:r>
        <w:rPr>
          <w:rFonts w:hint="eastAsia" w:ascii="Verdana" w:hAnsi="Verdana"/>
          <w:color w:val="000000"/>
          <w:szCs w:val="21"/>
        </w:rPr>
        <w:t xml:space="preserve"> 薪酬及税务管理岗（综合管理）职责</w:t>
      </w:r>
    </w:p>
    <w:p>
      <w:pPr>
        <w:kinsoku w:val="0"/>
        <w:overflowPunct w:val="0"/>
        <w:autoSpaceDE w:val="0"/>
        <w:autoSpaceDN w:val="0"/>
        <w:adjustRightInd w:val="0"/>
        <w:snapToGrid w:val="0"/>
        <w:spacing w:line="360" w:lineRule="auto"/>
        <w:ind w:firstLine="420" w:firstLineChars="200"/>
        <w:textAlignment w:val="top"/>
        <w:rPr>
          <w:rFonts w:ascii="Verdana" w:hAnsi="Verdana"/>
          <w:color w:val="000000"/>
          <w:szCs w:val="21"/>
        </w:rPr>
      </w:pPr>
      <w:r>
        <w:rPr>
          <w:rFonts w:hint="eastAsia" w:ascii="Verdana" w:hAnsi="Verdana"/>
          <w:color w:val="000000"/>
          <w:szCs w:val="21"/>
        </w:rPr>
        <w:t>1、</w:t>
      </w:r>
      <w:r>
        <w:rPr>
          <w:rFonts w:hint="eastAsia" w:ascii="宋体" w:hAnsi="宋体"/>
          <w:szCs w:val="21"/>
        </w:rPr>
        <w:t>负责薪酬（含职工社保等）表的编制审核。</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2、负责薪酬（含职工社保等）的核算，月末编制薪酬费用分配表，并对薪酬费用分配进行核算。</w:t>
      </w:r>
    </w:p>
    <w:p>
      <w:pPr>
        <w:autoSpaceDE w:val="0"/>
        <w:autoSpaceDN w:val="0"/>
        <w:adjustRightInd w:val="0"/>
        <w:spacing w:line="360" w:lineRule="auto"/>
        <w:ind w:firstLine="420" w:firstLineChars="200"/>
        <w:rPr>
          <w:color w:val="000000"/>
          <w:szCs w:val="21"/>
        </w:rPr>
      </w:pPr>
      <w:r>
        <w:rPr>
          <w:rFonts w:hint="eastAsia" w:ascii="宋体" w:hAnsi="宋体"/>
          <w:szCs w:val="21"/>
        </w:rPr>
        <w:t>3、定期与公司人力资源管理部门核对职工社保，计算和核算职工个人所得税等。</w:t>
      </w:r>
    </w:p>
    <w:p>
      <w:pPr>
        <w:widowControl/>
        <w:spacing w:line="360" w:lineRule="auto"/>
        <w:ind w:firstLine="405"/>
        <w:rPr>
          <w:rFonts w:ascii="Verdana" w:hAnsi="Verdana"/>
          <w:color w:val="000000"/>
          <w:szCs w:val="21"/>
        </w:rPr>
      </w:pPr>
      <w:r>
        <w:rPr>
          <w:rFonts w:hint="eastAsia" w:ascii="Verdana" w:hAnsi="Verdana"/>
          <w:color w:val="000000"/>
          <w:szCs w:val="21"/>
        </w:rPr>
        <w:t>4、负责办理公司各类税费的计算、申报、缴纳等税务工作。</w:t>
      </w:r>
    </w:p>
    <w:p>
      <w:pPr>
        <w:spacing w:line="360" w:lineRule="auto"/>
        <w:ind w:firstLine="420" w:firstLineChars="200"/>
        <w:rPr>
          <w:szCs w:val="21"/>
        </w:rPr>
      </w:pPr>
      <w:r>
        <w:rPr>
          <w:rFonts w:hint="eastAsia" w:ascii="Verdana" w:hAnsi="Verdana"/>
          <w:color w:val="000000"/>
          <w:szCs w:val="21"/>
        </w:rPr>
        <w:t>5、</w:t>
      </w:r>
      <w:r>
        <w:rPr>
          <w:rFonts w:hint="eastAsia"/>
          <w:szCs w:val="21"/>
        </w:rPr>
        <w:t>参与公司各类资产债务的盘点工作。</w:t>
      </w:r>
    </w:p>
    <w:p>
      <w:pPr>
        <w:spacing w:line="360" w:lineRule="auto"/>
        <w:ind w:firstLine="420" w:firstLineChars="200"/>
      </w:pPr>
      <w:r>
        <w:rPr>
          <w:rFonts w:hint="eastAsia"/>
        </w:rPr>
        <w:t>6、协助负责人做好</w:t>
      </w:r>
      <w:r>
        <w:t>财务制度</w:t>
      </w:r>
      <w:r>
        <w:rPr>
          <w:rFonts w:hint="eastAsia"/>
        </w:rPr>
        <w:t>建设和宣传</w:t>
      </w:r>
      <w:r>
        <w:t>工作</w:t>
      </w:r>
      <w:r>
        <w:rPr>
          <w:rFonts w:hint="eastAsia"/>
        </w:rPr>
        <w:t>，做好文件资料</w:t>
      </w:r>
      <w:r>
        <w:t>的</w:t>
      </w:r>
      <w:r>
        <w:rPr>
          <w:rFonts w:hint="eastAsia"/>
        </w:rPr>
        <w:t>收发、</w:t>
      </w:r>
      <w:r>
        <w:t>归档等</w:t>
      </w:r>
      <w:r>
        <w:rPr>
          <w:rFonts w:hint="eastAsia"/>
        </w:rPr>
        <w:t>工作</w:t>
      </w:r>
      <w:r>
        <w:t>。</w:t>
      </w:r>
    </w:p>
    <w:p>
      <w:pPr>
        <w:autoSpaceDE w:val="0"/>
        <w:autoSpaceDN w:val="0"/>
        <w:adjustRightInd w:val="0"/>
        <w:spacing w:line="360" w:lineRule="auto"/>
        <w:ind w:firstLine="420" w:firstLineChars="200"/>
        <w:rPr>
          <w:szCs w:val="21"/>
        </w:rPr>
      </w:pPr>
      <w:r>
        <w:rPr>
          <w:rFonts w:hint="eastAsia"/>
        </w:rPr>
        <w:t>7、协助</w:t>
      </w:r>
      <w:r>
        <w:t>负责人做好</w:t>
      </w:r>
      <w:r>
        <w:rPr>
          <w:rFonts w:hint="eastAsia"/>
        </w:rPr>
        <w:t>有关</w:t>
      </w:r>
      <w:r>
        <w:t>部门</w:t>
      </w:r>
      <w:r>
        <w:rPr>
          <w:rFonts w:hint="eastAsia"/>
        </w:rPr>
        <w:t>业务检查、监督工作。</w:t>
      </w:r>
    </w:p>
    <w:p>
      <w:pPr>
        <w:autoSpaceDE w:val="0"/>
        <w:autoSpaceDN w:val="0"/>
        <w:adjustRightInd w:val="0"/>
        <w:spacing w:line="360" w:lineRule="auto"/>
        <w:ind w:firstLine="420" w:firstLineChars="200"/>
        <w:rPr>
          <w:szCs w:val="21"/>
        </w:rPr>
      </w:pPr>
      <w:r>
        <w:rPr>
          <w:rFonts w:hint="eastAsia"/>
          <w:szCs w:val="21"/>
        </w:rPr>
        <w:t>8、参与凭证的整理、装订工作。</w:t>
      </w:r>
    </w:p>
    <w:p>
      <w:pPr>
        <w:autoSpaceDE w:val="0"/>
        <w:autoSpaceDN w:val="0"/>
        <w:adjustRightInd w:val="0"/>
        <w:spacing w:line="360" w:lineRule="auto"/>
        <w:ind w:firstLine="420" w:firstLineChars="200"/>
        <w:rPr>
          <w:szCs w:val="21"/>
        </w:rPr>
      </w:pPr>
      <w:r>
        <w:rPr>
          <w:rFonts w:hint="eastAsia"/>
          <w:szCs w:val="21"/>
        </w:rPr>
        <w:t>9、完成领导交办的其他任务。</w:t>
      </w:r>
    </w:p>
    <w:p>
      <w:pPr>
        <w:widowControl/>
        <w:spacing w:line="360" w:lineRule="auto"/>
        <w:ind w:firstLine="420" w:firstLineChars="200"/>
        <w:rPr>
          <w:color w:val="000000"/>
          <w:szCs w:val="21"/>
        </w:rPr>
      </w:pPr>
      <w:r>
        <w:rPr>
          <w:rFonts w:hint="eastAsia"/>
          <w:color w:val="000000"/>
          <w:szCs w:val="21"/>
        </w:rPr>
        <w:t>第十五条 财务负责人聘任条件和程序参照《</w:t>
      </w:r>
      <w:r>
        <w:rPr>
          <w:color w:val="000000"/>
          <w:szCs w:val="21"/>
        </w:rPr>
        <w:t> </w:t>
      </w:r>
      <w:r>
        <w:rPr>
          <w:rFonts w:hint="eastAsia"/>
          <w:color w:val="000000"/>
          <w:szCs w:val="21"/>
        </w:rPr>
        <w:t>南京审计</w:t>
      </w:r>
      <w:r>
        <w:rPr>
          <w:rFonts w:hint="eastAsia"/>
          <w:szCs w:val="21"/>
        </w:rPr>
        <w:t>大学</w:t>
      </w:r>
      <w:r>
        <w:rPr>
          <w:rFonts w:hint="eastAsia"/>
          <w:color w:val="000000"/>
          <w:szCs w:val="21"/>
        </w:rPr>
        <w:t>会计派驻制实施办法》（南审财发[2018]35号）的规定。</w:t>
      </w:r>
    </w:p>
    <w:p>
      <w:pPr>
        <w:widowControl/>
        <w:spacing w:line="360" w:lineRule="auto"/>
        <w:ind w:firstLine="420" w:firstLineChars="200"/>
        <w:rPr>
          <w:color w:val="000000"/>
          <w:szCs w:val="21"/>
        </w:rPr>
      </w:pPr>
      <w:r>
        <w:rPr>
          <w:color w:val="000000"/>
          <w:szCs w:val="21"/>
        </w:rPr>
        <w:t>第</w:t>
      </w:r>
      <w:r>
        <w:rPr>
          <w:rFonts w:hint="eastAsia"/>
          <w:color w:val="000000"/>
          <w:szCs w:val="21"/>
        </w:rPr>
        <w:t>十六</w:t>
      </w:r>
      <w:r>
        <w:rPr>
          <w:color w:val="000000"/>
          <w:szCs w:val="21"/>
        </w:rPr>
        <w:t>条 </w:t>
      </w:r>
      <w:r>
        <w:rPr>
          <w:rFonts w:ascii="Arial" w:hAnsi="Arial" w:cs="Arial"/>
          <w:color w:val="000000"/>
          <w:kern w:val="0"/>
          <w:szCs w:val="21"/>
        </w:rPr>
        <w:t>一般财务人员由财务</w:t>
      </w:r>
      <w:r>
        <w:rPr>
          <w:rFonts w:hint="eastAsia" w:ascii="Arial" w:hAnsi="Arial" w:cs="Arial"/>
          <w:color w:val="000000"/>
          <w:kern w:val="0"/>
          <w:szCs w:val="21"/>
        </w:rPr>
        <w:t>部负责人</w:t>
      </w:r>
      <w:r>
        <w:rPr>
          <w:rFonts w:ascii="Arial" w:hAnsi="Arial" w:cs="Arial"/>
          <w:color w:val="000000"/>
          <w:kern w:val="0"/>
          <w:szCs w:val="21"/>
        </w:rPr>
        <w:t>提名，</w:t>
      </w:r>
      <w:r>
        <w:rPr>
          <w:rFonts w:hint="eastAsia" w:ascii="Arial" w:hAnsi="Arial" w:cs="Arial"/>
          <w:color w:val="000000"/>
          <w:kern w:val="0"/>
          <w:szCs w:val="21"/>
        </w:rPr>
        <w:t>公司</w:t>
      </w:r>
      <w:r>
        <w:rPr>
          <w:rFonts w:ascii="Arial" w:hAnsi="Arial" w:cs="Arial"/>
          <w:color w:val="000000"/>
          <w:kern w:val="0"/>
          <w:szCs w:val="21"/>
        </w:rPr>
        <w:t>聘任。具体岗位</w:t>
      </w:r>
      <w:r>
        <w:rPr>
          <w:rFonts w:hint="eastAsia" w:ascii="Arial" w:hAnsi="Arial" w:cs="Arial"/>
          <w:color w:val="000000"/>
          <w:kern w:val="0"/>
          <w:szCs w:val="21"/>
        </w:rPr>
        <w:t>任职资格：</w:t>
      </w:r>
    </w:p>
    <w:p>
      <w:pPr>
        <w:spacing w:line="360" w:lineRule="auto"/>
        <w:ind w:left="420"/>
        <w:rPr>
          <w:rFonts w:ascii="Arial" w:hAnsi="Arial" w:cs="Arial"/>
          <w:color w:val="000000"/>
          <w:kern w:val="0"/>
          <w:szCs w:val="21"/>
        </w:rPr>
      </w:pPr>
      <w:r>
        <w:rPr>
          <w:rFonts w:hint="eastAsia" w:ascii="Arial" w:hAnsi="Arial" w:cs="Arial"/>
          <w:color w:val="000000"/>
          <w:kern w:val="0"/>
          <w:szCs w:val="21"/>
        </w:rPr>
        <w:t>1、会计主管的任职资格</w:t>
      </w:r>
    </w:p>
    <w:p>
      <w:pPr>
        <w:widowControl/>
        <w:spacing w:line="360" w:lineRule="auto"/>
        <w:ind w:firstLine="420" w:firstLineChars="200"/>
        <w:rPr>
          <w:rFonts w:ascii="Arial" w:hAnsi="Arial" w:cs="Arial"/>
          <w:color w:val="000000"/>
          <w:kern w:val="0"/>
          <w:szCs w:val="21"/>
        </w:rPr>
      </w:pPr>
      <w:r>
        <w:rPr>
          <w:rFonts w:hint="eastAsia" w:ascii="Arial" w:hAnsi="Arial" w:cs="Arial"/>
          <w:color w:val="000000"/>
          <w:kern w:val="0"/>
          <w:szCs w:val="21"/>
        </w:rPr>
        <w:t>（1）</w:t>
      </w:r>
      <w:r>
        <w:rPr>
          <w:rFonts w:ascii="Arial" w:hAnsi="Arial" w:cs="Arial"/>
          <w:color w:val="000000"/>
          <w:kern w:val="0"/>
          <w:szCs w:val="21"/>
        </w:rPr>
        <w:t>具有</w:t>
      </w:r>
      <w:r>
        <w:rPr>
          <w:rFonts w:hint="eastAsia" w:ascii="Arial" w:hAnsi="Arial" w:cs="Arial"/>
          <w:color w:val="000000"/>
          <w:kern w:val="0"/>
          <w:szCs w:val="21"/>
        </w:rPr>
        <w:t>本</w:t>
      </w:r>
      <w:r>
        <w:rPr>
          <w:rFonts w:ascii="Arial" w:hAnsi="Arial" w:cs="Arial"/>
          <w:color w:val="000000"/>
          <w:kern w:val="0"/>
          <w:szCs w:val="21"/>
        </w:rPr>
        <w:t>科</w:t>
      </w:r>
      <w:r>
        <w:rPr>
          <w:rFonts w:hint="eastAsia" w:ascii="Arial" w:hAnsi="Arial" w:cs="Arial"/>
          <w:color w:val="000000"/>
          <w:kern w:val="0"/>
          <w:szCs w:val="21"/>
        </w:rPr>
        <w:t>及</w:t>
      </w:r>
      <w:r>
        <w:rPr>
          <w:rFonts w:ascii="Arial" w:hAnsi="Arial" w:cs="Arial"/>
          <w:color w:val="000000"/>
          <w:kern w:val="0"/>
          <w:szCs w:val="21"/>
        </w:rPr>
        <w:t>以上学历</w:t>
      </w:r>
      <w:r>
        <w:rPr>
          <w:rFonts w:hint="eastAsia" w:ascii="Arial" w:hAnsi="Arial" w:cs="Arial"/>
          <w:color w:val="000000"/>
          <w:kern w:val="0"/>
          <w:szCs w:val="21"/>
        </w:rPr>
        <w:t>，</w:t>
      </w:r>
      <w:r>
        <w:rPr>
          <w:rFonts w:ascii="Arial" w:hAnsi="Arial" w:cs="Arial"/>
          <w:color w:val="000000"/>
          <w:kern w:val="0"/>
          <w:szCs w:val="21"/>
        </w:rPr>
        <w:t>会计师</w:t>
      </w:r>
      <w:r>
        <w:rPr>
          <w:rFonts w:hint="eastAsia" w:ascii="Arial" w:hAnsi="Arial" w:cs="Arial"/>
          <w:color w:val="000000"/>
          <w:kern w:val="0"/>
          <w:szCs w:val="21"/>
        </w:rPr>
        <w:t>及</w:t>
      </w:r>
      <w:r>
        <w:rPr>
          <w:rFonts w:ascii="Arial" w:hAnsi="Arial" w:cs="Arial"/>
          <w:color w:val="000000"/>
          <w:kern w:val="0"/>
          <w:szCs w:val="21"/>
        </w:rPr>
        <w:t>以上专业技术职称</w:t>
      </w:r>
      <w:r>
        <w:rPr>
          <w:rFonts w:hint="eastAsia" w:ascii="Arial" w:hAnsi="Arial" w:cs="Arial"/>
          <w:color w:val="000000"/>
          <w:kern w:val="0"/>
          <w:szCs w:val="21"/>
        </w:rPr>
        <w:t>，</w:t>
      </w:r>
      <w:r>
        <w:rPr>
          <w:rFonts w:ascii="Arial" w:hAnsi="Arial" w:cs="Arial"/>
          <w:color w:val="000000"/>
          <w:kern w:val="0"/>
          <w:szCs w:val="21"/>
        </w:rPr>
        <w:t>三年以上</w:t>
      </w:r>
      <w:r>
        <w:rPr>
          <w:rFonts w:hint="eastAsia" w:ascii="Arial" w:hAnsi="Arial" w:cs="Arial"/>
          <w:color w:val="000000"/>
          <w:kern w:val="0"/>
          <w:szCs w:val="21"/>
        </w:rPr>
        <w:t>会计从业</w:t>
      </w:r>
      <w:r>
        <w:rPr>
          <w:rFonts w:ascii="Arial" w:hAnsi="Arial" w:cs="Arial"/>
          <w:color w:val="000000"/>
          <w:kern w:val="0"/>
          <w:szCs w:val="21"/>
        </w:rPr>
        <w:t>经验。</w:t>
      </w:r>
    </w:p>
    <w:p>
      <w:pPr>
        <w:widowControl/>
        <w:spacing w:line="360" w:lineRule="auto"/>
        <w:ind w:firstLine="420" w:firstLineChars="200"/>
        <w:rPr>
          <w:rFonts w:ascii="Arial" w:hAnsi="Arial" w:cs="Arial"/>
          <w:color w:val="000000"/>
          <w:kern w:val="0"/>
          <w:szCs w:val="21"/>
        </w:rPr>
      </w:pPr>
      <w:r>
        <w:rPr>
          <w:rFonts w:hint="eastAsia" w:ascii="Arial" w:hAnsi="Arial" w:cs="Arial"/>
          <w:color w:val="000000"/>
          <w:kern w:val="0"/>
          <w:szCs w:val="21"/>
        </w:rPr>
        <w:t>（2）有一定的组织管理能力。</w:t>
      </w:r>
    </w:p>
    <w:p>
      <w:pPr>
        <w:widowControl/>
        <w:spacing w:line="360" w:lineRule="auto"/>
        <w:ind w:firstLine="420" w:firstLineChars="200"/>
        <w:rPr>
          <w:rFonts w:ascii="Arial" w:hAnsi="Arial" w:cs="Arial"/>
          <w:color w:val="000000"/>
          <w:kern w:val="0"/>
          <w:szCs w:val="21"/>
        </w:rPr>
      </w:pPr>
      <w:r>
        <w:rPr>
          <w:rFonts w:hint="eastAsia" w:ascii="Arial" w:hAnsi="Arial" w:cs="Arial"/>
          <w:color w:val="000000"/>
          <w:kern w:val="0"/>
          <w:szCs w:val="21"/>
        </w:rPr>
        <w:t>（3）</w:t>
      </w:r>
      <w:r>
        <w:rPr>
          <w:rFonts w:ascii="Arial" w:hAnsi="Arial" w:cs="Arial"/>
          <w:color w:val="000000"/>
          <w:kern w:val="0"/>
          <w:szCs w:val="21"/>
        </w:rPr>
        <w:t>熟悉财</w:t>
      </w:r>
      <w:r>
        <w:rPr>
          <w:rFonts w:hint="eastAsia" w:ascii="Arial" w:hAnsi="Arial" w:cs="Arial"/>
          <w:color w:val="000000"/>
          <w:kern w:val="0"/>
          <w:szCs w:val="21"/>
        </w:rPr>
        <w:t>经</w:t>
      </w:r>
      <w:r>
        <w:rPr>
          <w:rFonts w:ascii="Arial" w:hAnsi="Arial" w:cs="Arial"/>
          <w:color w:val="000000"/>
          <w:kern w:val="0"/>
          <w:szCs w:val="21"/>
        </w:rPr>
        <w:t>法规，遵纪守法，作风正派</w:t>
      </w:r>
      <w:r>
        <w:rPr>
          <w:rFonts w:hint="eastAsia" w:ascii="Arial" w:hAnsi="Arial" w:cs="Arial"/>
          <w:color w:val="000000"/>
          <w:kern w:val="0"/>
          <w:szCs w:val="21"/>
        </w:rPr>
        <w:t>，</w:t>
      </w:r>
      <w:r>
        <w:rPr>
          <w:rFonts w:ascii="Arial" w:hAnsi="Arial" w:cs="Arial"/>
          <w:color w:val="000000"/>
          <w:kern w:val="0"/>
          <w:szCs w:val="21"/>
        </w:rPr>
        <w:t>有较强的责任心。</w:t>
      </w:r>
    </w:p>
    <w:p>
      <w:pPr>
        <w:widowControl/>
        <w:spacing w:line="360" w:lineRule="auto"/>
        <w:ind w:firstLine="420" w:firstLineChars="200"/>
        <w:rPr>
          <w:szCs w:val="21"/>
        </w:rPr>
      </w:pPr>
      <w:r>
        <w:rPr>
          <w:rFonts w:hint="eastAsia"/>
          <w:szCs w:val="21"/>
        </w:rPr>
        <w:t>（4）</w:t>
      </w:r>
      <w:r>
        <w:rPr>
          <w:szCs w:val="21"/>
        </w:rPr>
        <w:t>具有良好的团队协作能力、沟通能力和</w:t>
      </w:r>
      <w:r>
        <w:rPr>
          <w:rFonts w:hint="eastAsia"/>
          <w:szCs w:val="21"/>
        </w:rPr>
        <w:t>语言表达能力。</w:t>
      </w:r>
    </w:p>
    <w:p>
      <w:pPr>
        <w:widowControl/>
        <w:spacing w:line="360" w:lineRule="auto"/>
        <w:ind w:firstLine="420" w:firstLineChars="200"/>
        <w:rPr>
          <w:szCs w:val="21"/>
        </w:rPr>
      </w:pPr>
      <w:r>
        <w:rPr>
          <w:rFonts w:hint="eastAsia"/>
          <w:szCs w:val="21"/>
        </w:rPr>
        <w:t>（5）</w:t>
      </w:r>
      <w:r>
        <w:rPr>
          <w:szCs w:val="21"/>
        </w:rPr>
        <w:t>熟练使用电脑和财务软件。</w:t>
      </w:r>
    </w:p>
    <w:p>
      <w:pPr>
        <w:widowControl/>
        <w:spacing w:line="360" w:lineRule="auto"/>
        <w:ind w:firstLine="420" w:firstLineChars="200"/>
        <w:rPr>
          <w:szCs w:val="21"/>
        </w:rPr>
      </w:pPr>
      <w:r>
        <w:rPr>
          <w:rFonts w:hint="eastAsia"/>
          <w:szCs w:val="21"/>
        </w:rPr>
        <w:t>2、总账</w:t>
      </w:r>
      <w:r>
        <w:rPr>
          <w:szCs w:val="21"/>
        </w:rPr>
        <w:t>会计任职资格</w:t>
      </w:r>
    </w:p>
    <w:p>
      <w:pPr>
        <w:widowControl/>
        <w:spacing w:line="360" w:lineRule="auto"/>
        <w:ind w:firstLine="420" w:firstLineChars="200"/>
        <w:rPr>
          <w:szCs w:val="21"/>
        </w:rPr>
      </w:pPr>
      <w:r>
        <w:rPr>
          <w:rFonts w:hint="eastAsia"/>
          <w:szCs w:val="21"/>
        </w:rPr>
        <w:t>（1）</w:t>
      </w:r>
      <w:r>
        <w:rPr>
          <w:szCs w:val="21"/>
        </w:rPr>
        <w:t>具有</w:t>
      </w:r>
      <w:r>
        <w:rPr>
          <w:rFonts w:hint="eastAsia"/>
          <w:szCs w:val="21"/>
        </w:rPr>
        <w:t>本科及</w:t>
      </w:r>
      <w:r>
        <w:rPr>
          <w:szCs w:val="21"/>
        </w:rPr>
        <w:t>以上学历</w:t>
      </w:r>
      <w:r>
        <w:rPr>
          <w:rFonts w:hint="eastAsia"/>
          <w:szCs w:val="21"/>
        </w:rPr>
        <w:t>，初级</w:t>
      </w:r>
      <w:r>
        <w:rPr>
          <w:szCs w:val="21"/>
        </w:rPr>
        <w:t>会计师</w:t>
      </w:r>
      <w:r>
        <w:rPr>
          <w:rFonts w:hint="eastAsia"/>
          <w:szCs w:val="21"/>
        </w:rPr>
        <w:t>及</w:t>
      </w:r>
      <w:r>
        <w:rPr>
          <w:szCs w:val="21"/>
        </w:rPr>
        <w:t>以上专业技术职称</w:t>
      </w:r>
      <w:r>
        <w:rPr>
          <w:rFonts w:hint="eastAsia"/>
          <w:szCs w:val="21"/>
        </w:rPr>
        <w:t>，</w:t>
      </w:r>
      <w:r>
        <w:rPr>
          <w:szCs w:val="21"/>
        </w:rPr>
        <w:t>三年以上</w:t>
      </w:r>
      <w:r>
        <w:rPr>
          <w:rFonts w:hint="eastAsia"/>
          <w:szCs w:val="21"/>
        </w:rPr>
        <w:t>会计从业</w:t>
      </w:r>
      <w:r>
        <w:rPr>
          <w:szCs w:val="21"/>
        </w:rPr>
        <w:t>经验。</w:t>
      </w:r>
    </w:p>
    <w:p>
      <w:pPr>
        <w:widowControl/>
        <w:spacing w:line="360" w:lineRule="auto"/>
        <w:ind w:firstLine="420" w:firstLineChars="200"/>
        <w:rPr>
          <w:szCs w:val="21"/>
        </w:rPr>
      </w:pPr>
      <w:r>
        <w:rPr>
          <w:rFonts w:hint="eastAsia"/>
          <w:szCs w:val="21"/>
        </w:rPr>
        <w:t>（2）</w:t>
      </w:r>
      <w:r>
        <w:rPr>
          <w:szCs w:val="21"/>
        </w:rPr>
        <w:t>熟悉财</w:t>
      </w:r>
      <w:r>
        <w:rPr>
          <w:rFonts w:hint="eastAsia"/>
          <w:szCs w:val="21"/>
        </w:rPr>
        <w:t>经</w:t>
      </w:r>
      <w:r>
        <w:rPr>
          <w:szCs w:val="21"/>
        </w:rPr>
        <w:t>法规，遵纪守法，作风正派</w:t>
      </w:r>
      <w:r>
        <w:rPr>
          <w:rFonts w:hint="eastAsia"/>
          <w:szCs w:val="21"/>
        </w:rPr>
        <w:t>，</w:t>
      </w:r>
      <w:r>
        <w:rPr>
          <w:szCs w:val="21"/>
        </w:rPr>
        <w:t>有较强的责任心。</w:t>
      </w:r>
    </w:p>
    <w:p>
      <w:pPr>
        <w:widowControl/>
        <w:spacing w:line="360" w:lineRule="auto"/>
        <w:ind w:firstLine="420" w:firstLineChars="200"/>
        <w:rPr>
          <w:szCs w:val="21"/>
        </w:rPr>
      </w:pPr>
      <w:r>
        <w:rPr>
          <w:rFonts w:hint="eastAsia"/>
          <w:szCs w:val="21"/>
        </w:rPr>
        <w:t>（3）</w:t>
      </w:r>
      <w:r>
        <w:rPr>
          <w:szCs w:val="21"/>
        </w:rPr>
        <w:t>具有良好的团队协作能力、沟通能力和</w:t>
      </w:r>
      <w:r>
        <w:rPr>
          <w:rFonts w:hint="eastAsia"/>
          <w:szCs w:val="21"/>
        </w:rPr>
        <w:t>语言表达能力。</w:t>
      </w:r>
    </w:p>
    <w:p>
      <w:pPr>
        <w:widowControl/>
        <w:spacing w:line="360" w:lineRule="auto"/>
        <w:ind w:firstLine="420" w:firstLineChars="200"/>
        <w:rPr>
          <w:rFonts w:ascii="Arial" w:hAnsi="Arial" w:cs="Arial"/>
          <w:color w:val="000000"/>
          <w:kern w:val="0"/>
          <w:szCs w:val="21"/>
        </w:rPr>
      </w:pPr>
      <w:r>
        <w:rPr>
          <w:rFonts w:hint="eastAsia"/>
          <w:szCs w:val="21"/>
        </w:rPr>
        <w:t>（4）</w:t>
      </w:r>
      <w:r>
        <w:rPr>
          <w:szCs w:val="21"/>
        </w:rPr>
        <w:t>熟练</w:t>
      </w:r>
      <w:r>
        <w:rPr>
          <w:rFonts w:ascii="Arial" w:hAnsi="Arial" w:cs="Arial"/>
          <w:color w:val="000000"/>
          <w:kern w:val="0"/>
          <w:szCs w:val="21"/>
        </w:rPr>
        <w:t>使用电脑和财务软件。</w:t>
      </w:r>
    </w:p>
    <w:p>
      <w:pPr>
        <w:widowControl/>
        <w:spacing w:line="360" w:lineRule="auto"/>
        <w:ind w:firstLine="420" w:firstLineChars="200"/>
        <w:rPr>
          <w:rFonts w:cs="Arial" w:asciiTheme="minorEastAsia" w:hAnsiTheme="minorEastAsia" w:eastAsiaTheme="minorEastAsia"/>
          <w:color w:val="000000" w:themeColor="text1"/>
          <w:kern w:val="0"/>
          <w:szCs w:val="21"/>
          <w14:textFill>
            <w14:solidFill>
              <w14:schemeClr w14:val="tx1"/>
            </w14:solidFill>
          </w14:textFill>
        </w:rPr>
      </w:pPr>
      <w:r>
        <w:rPr>
          <w:rFonts w:hint="eastAsia" w:cs="Arial" w:asciiTheme="minorEastAsia" w:hAnsiTheme="minorEastAsia" w:eastAsiaTheme="minorEastAsia"/>
          <w:color w:val="000000" w:themeColor="text1"/>
          <w:kern w:val="0"/>
          <w:szCs w:val="21"/>
          <w14:textFill>
            <w14:solidFill>
              <w14:schemeClr w14:val="tx1"/>
            </w14:solidFill>
          </w14:textFill>
        </w:rPr>
        <w:t>3、出纳会计、记账会计等</w:t>
      </w:r>
      <w:r>
        <w:rPr>
          <w:rFonts w:cs="Arial" w:asciiTheme="minorEastAsia" w:hAnsiTheme="minorEastAsia" w:eastAsiaTheme="minorEastAsia"/>
          <w:color w:val="000000" w:themeColor="text1"/>
          <w:kern w:val="0"/>
          <w:szCs w:val="21"/>
          <w14:textFill>
            <w14:solidFill>
              <w14:schemeClr w14:val="tx1"/>
            </w14:solidFill>
          </w14:textFill>
        </w:rPr>
        <w:t>财务人员任职资格</w:t>
      </w:r>
      <w:r>
        <w:rPr>
          <w:rFonts w:hint="eastAsia" w:cs="Arial" w:asciiTheme="minorEastAsia" w:hAnsiTheme="minorEastAsia" w:eastAsiaTheme="minorEastAsia"/>
          <w:color w:val="000000" w:themeColor="text1"/>
          <w:kern w:val="0"/>
          <w:szCs w:val="21"/>
          <w14:textFill>
            <w14:solidFill>
              <w14:schemeClr w14:val="tx1"/>
            </w14:solidFill>
          </w14:textFill>
        </w:rPr>
        <w:t>：</w:t>
      </w:r>
    </w:p>
    <w:p>
      <w:pPr>
        <w:widowControl/>
        <w:spacing w:line="360" w:lineRule="auto"/>
        <w:ind w:firstLine="420" w:firstLineChars="200"/>
        <w:rPr>
          <w:rFonts w:cs="Arial" w:asciiTheme="minorEastAsia" w:hAnsiTheme="minorEastAsia" w:eastAsiaTheme="minorEastAsia"/>
          <w:color w:val="000000" w:themeColor="text1"/>
          <w:kern w:val="0"/>
          <w:szCs w:val="21"/>
          <w14:textFill>
            <w14:solidFill>
              <w14:schemeClr w14:val="tx1"/>
            </w14:solidFill>
          </w14:textFill>
        </w:rPr>
      </w:pPr>
      <w:r>
        <w:rPr>
          <w:rFonts w:hint="eastAsia" w:cs="Arial" w:asciiTheme="minorEastAsia" w:hAnsiTheme="minorEastAsia" w:eastAsiaTheme="minorEastAsia"/>
          <w:color w:val="000000" w:themeColor="text1"/>
          <w:kern w:val="0"/>
          <w:szCs w:val="21"/>
          <w14:textFill>
            <w14:solidFill>
              <w14:schemeClr w14:val="tx1"/>
            </w14:solidFill>
          </w14:textFill>
        </w:rPr>
        <w:t>（1）</w:t>
      </w:r>
      <w:r>
        <w:rPr>
          <w:rFonts w:cs="Arial" w:asciiTheme="minorEastAsia" w:hAnsiTheme="minorEastAsia" w:eastAsiaTheme="minorEastAsia"/>
          <w:color w:val="000000" w:themeColor="text1"/>
          <w:kern w:val="0"/>
          <w:szCs w:val="21"/>
          <w14:textFill>
            <w14:solidFill>
              <w14:schemeClr w14:val="tx1"/>
            </w14:solidFill>
          </w14:textFill>
        </w:rPr>
        <w:t>具有</w:t>
      </w:r>
      <w:r>
        <w:rPr>
          <w:rFonts w:hint="eastAsia" w:cs="Arial" w:asciiTheme="minorEastAsia" w:hAnsiTheme="minorEastAsia" w:eastAsiaTheme="minorEastAsia"/>
          <w:color w:val="000000" w:themeColor="text1"/>
          <w:kern w:val="0"/>
          <w:szCs w:val="21"/>
          <w14:textFill>
            <w14:solidFill>
              <w14:schemeClr w14:val="tx1"/>
            </w14:solidFill>
          </w14:textFill>
        </w:rPr>
        <w:t>大专以上学历。</w:t>
      </w:r>
    </w:p>
    <w:p>
      <w:pPr>
        <w:widowControl/>
        <w:spacing w:line="360" w:lineRule="auto"/>
        <w:ind w:firstLine="407" w:firstLineChars="194"/>
        <w:rPr>
          <w:rFonts w:cs="Arial" w:asciiTheme="minorEastAsia" w:hAnsiTheme="minorEastAsia" w:eastAsiaTheme="minorEastAsia"/>
          <w:color w:val="000000" w:themeColor="text1"/>
          <w:kern w:val="0"/>
          <w:szCs w:val="21"/>
          <w14:textFill>
            <w14:solidFill>
              <w14:schemeClr w14:val="tx1"/>
            </w14:solidFill>
          </w14:textFill>
        </w:rPr>
      </w:pPr>
      <w:r>
        <w:rPr>
          <w:rFonts w:hint="eastAsia" w:cs="Arial" w:asciiTheme="minorEastAsia" w:hAnsiTheme="minorEastAsia" w:eastAsiaTheme="minorEastAsia"/>
          <w:color w:val="000000" w:themeColor="text1"/>
          <w:kern w:val="0"/>
          <w:szCs w:val="21"/>
          <w14:textFill>
            <w14:solidFill>
              <w14:schemeClr w14:val="tx1"/>
            </w14:solidFill>
          </w14:textFill>
        </w:rPr>
        <w:t>（2）</w:t>
      </w:r>
      <w:r>
        <w:rPr>
          <w:rFonts w:cs="Arial" w:asciiTheme="minorEastAsia" w:hAnsiTheme="minorEastAsia" w:eastAsiaTheme="minorEastAsia"/>
          <w:color w:val="000000" w:themeColor="text1"/>
          <w:kern w:val="0"/>
          <w:szCs w:val="21"/>
          <w14:textFill>
            <w14:solidFill>
              <w14:schemeClr w14:val="tx1"/>
            </w14:solidFill>
          </w14:textFill>
        </w:rPr>
        <w:t>作风正派，遵纪守法，有较强的责任心。</w:t>
      </w:r>
    </w:p>
    <w:p>
      <w:pPr>
        <w:widowControl/>
        <w:spacing w:line="360" w:lineRule="auto"/>
        <w:ind w:firstLine="407" w:firstLineChars="194"/>
        <w:rPr>
          <w:rFonts w:cs="Arial" w:asciiTheme="minorEastAsia" w:hAnsiTheme="minorEastAsia" w:eastAsiaTheme="minorEastAsia"/>
          <w:color w:val="000000" w:themeColor="text1"/>
          <w:kern w:val="0"/>
          <w:szCs w:val="21"/>
          <w14:textFill>
            <w14:solidFill>
              <w14:schemeClr w14:val="tx1"/>
            </w14:solidFill>
          </w14:textFill>
        </w:rPr>
      </w:pPr>
      <w:r>
        <w:rPr>
          <w:rFonts w:hint="eastAsia" w:cs="Arial" w:asciiTheme="minorEastAsia" w:hAnsiTheme="minorEastAsia" w:eastAsiaTheme="minorEastAsia"/>
          <w:color w:val="000000" w:themeColor="text1"/>
          <w:kern w:val="0"/>
          <w:szCs w:val="21"/>
          <w14:textFill>
            <w14:solidFill>
              <w14:schemeClr w14:val="tx1"/>
            </w14:solidFill>
          </w14:textFill>
        </w:rPr>
        <w:t>（3）</w:t>
      </w:r>
      <w:r>
        <w:rPr>
          <w:rFonts w:cs="Arial" w:asciiTheme="minorEastAsia" w:hAnsiTheme="minorEastAsia" w:eastAsiaTheme="minorEastAsia"/>
          <w:color w:val="000000" w:themeColor="text1"/>
          <w:kern w:val="0"/>
          <w:szCs w:val="21"/>
          <w14:textFill>
            <w14:solidFill>
              <w14:schemeClr w14:val="tx1"/>
            </w14:solidFill>
          </w14:textFill>
        </w:rPr>
        <w:t>熟悉财务法规和</w:t>
      </w:r>
      <w:r>
        <w:rPr>
          <w:rFonts w:hint="eastAsia" w:cs="Arial" w:asciiTheme="minorEastAsia" w:hAnsiTheme="minorEastAsia" w:eastAsiaTheme="minorEastAsia"/>
          <w:color w:val="000000" w:themeColor="text1"/>
          <w:kern w:val="0"/>
          <w:szCs w:val="21"/>
          <w14:textFill>
            <w14:solidFill>
              <w14:schemeClr w14:val="tx1"/>
            </w14:solidFill>
          </w14:textFill>
        </w:rPr>
        <w:t>税务、银行等</w:t>
      </w:r>
      <w:r>
        <w:rPr>
          <w:rFonts w:cs="Arial" w:asciiTheme="minorEastAsia" w:hAnsiTheme="minorEastAsia" w:eastAsiaTheme="minorEastAsia"/>
          <w:color w:val="000000" w:themeColor="text1"/>
          <w:kern w:val="0"/>
          <w:szCs w:val="21"/>
          <w14:textFill>
            <w14:solidFill>
              <w14:schemeClr w14:val="tx1"/>
            </w14:solidFill>
          </w14:textFill>
        </w:rPr>
        <w:t>机关的办事程序。</w:t>
      </w:r>
    </w:p>
    <w:p>
      <w:pPr>
        <w:widowControl/>
        <w:spacing w:line="360" w:lineRule="auto"/>
        <w:ind w:firstLine="407" w:firstLineChars="194"/>
        <w:rPr>
          <w:rFonts w:cs="Arial" w:asciiTheme="minorEastAsia" w:hAnsiTheme="minorEastAsia" w:eastAsiaTheme="minorEastAsia"/>
          <w:color w:val="000000" w:themeColor="text1"/>
          <w:kern w:val="0"/>
          <w:szCs w:val="21"/>
          <w14:textFill>
            <w14:solidFill>
              <w14:schemeClr w14:val="tx1"/>
            </w14:solidFill>
          </w14:textFill>
        </w:rPr>
      </w:pPr>
      <w:r>
        <w:rPr>
          <w:rFonts w:hint="eastAsia" w:cs="Arial" w:asciiTheme="minorEastAsia" w:hAnsiTheme="minorEastAsia" w:eastAsiaTheme="minorEastAsia"/>
          <w:color w:val="000000" w:themeColor="text1"/>
          <w:kern w:val="0"/>
          <w:szCs w:val="21"/>
          <w14:textFill>
            <w14:solidFill>
              <w14:schemeClr w14:val="tx1"/>
            </w14:solidFill>
          </w14:textFill>
        </w:rPr>
        <w:t>（4）</w:t>
      </w:r>
      <w:r>
        <w:rPr>
          <w:rFonts w:cs="Arial" w:asciiTheme="minorEastAsia" w:hAnsiTheme="minorEastAsia" w:eastAsiaTheme="minorEastAsia"/>
          <w:color w:val="000000" w:themeColor="text1"/>
          <w:kern w:val="0"/>
          <w:szCs w:val="21"/>
          <w14:textFill>
            <w14:solidFill>
              <w14:schemeClr w14:val="tx1"/>
            </w14:solidFill>
          </w14:textFill>
        </w:rPr>
        <w:t>熟练使用电脑，</w:t>
      </w:r>
      <w:r>
        <w:rPr>
          <w:rFonts w:hint="eastAsia" w:cs="Arial" w:asciiTheme="minorEastAsia" w:hAnsiTheme="minorEastAsia" w:eastAsiaTheme="minorEastAsia"/>
          <w:color w:val="000000" w:themeColor="text1"/>
          <w:kern w:val="0"/>
          <w:szCs w:val="21"/>
          <w14:textFill>
            <w14:solidFill>
              <w14:schemeClr w14:val="tx1"/>
            </w14:solidFill>
          </w14:textFill>
        </w:rPr>
        <w:t>能够操作</w:t>
      </w:r>
      <w:r>
        <w:rPr>
          <w:rFonts w:cs="Arial" w:asciiTheme="minorEastAsia" w:hAnsiTheme="minorEastAsia" w:eastAsiaTheme="minorEastAsia"/>
          <w:color w:val="000000" w:themeColor="text1"/>
          <w:kern w:val="0"/>
          <w:szCs w:val="21"/>
          <w14:textFill>
            <w14:solidFill>
              <w14:schemeClr w14:val="tx1"/>
            </w14:solidFill>
          </w14:textFill>
        </w:rPr>
        <w:t>EXCEL、WORD</w:t>
      </w:r>
      <w:r>
        <w:rPr>
          <w:rFonts w:hint="eastAsia" w:cs="Arial" w:asciiTheme="minorEastAsia" w:hAnsiTheme="minorEastAsia" w:eastAsiaTheme="minorEastAsia"/>
          <w:color w:val="000000" w:themeColor="text1"/>
          <w:kern w:val="0"/>
          <w:szCs w:val="21"/>
          <w14:textFill>
            <w14:solidFill>
              <w14:schemeClr w14:val="tx1"/>
            </w14:solidFill>
          </w14:textFill>
        </w:rPr>
        <w:t>等办公</w:t>
      </w:r>
      <w:r>
        <w:rPr>
          <w:rFonts w:cs="Arial" w:asciiTheme="minorEastAsia" w:hAnsiTheme="minorEastAsia" w:eastAsiaTheme="minorEastAsia"/>
          <w:color w:val="000000" w:themeColor="text1"/>
          <w:kern w:val="0"/>
          <w:szCs w:val="21"/>
          <w14:textFill>
            <w14:solidFill>
              <w14:schemeClr w14:val="tx1"/>
            </w14:solidFill>
          </w14:textFill>
        </w:rPr>
        <w:t>软件。</w:t>
      </w:r>
    </w:p>
    <w:p>
      <w:pPr>
        <w:widowControl/>
        <w:spacing w:line="360" w:lineRule="auto"/>
        <w:ind w:firstLine="420" w:firstLineChars="200"/>
        <w:rPr>
          <w:rFonts w:cs="Arial" w:asciiTheme="minorEastAsia" w:hAnsiTheme="minorEastAsia" w:eastAsiaTheme="minorEastAsia"/>
          <w:color w:val="000000" w:themeColor="text1"/>
          <w:kern w:val="0"/>
          <w:szCs w:val="21"/>
          <w14:textFill>
            <w14:solidFill>
              <w14:schemeClr w14:val="tx1"/>
            </w14:solidFill>
          </w14:textFill>
        </w:rPr>
      </w:pPr>
      <w:r>
        <w:rPr>
          <w:rFonts w:hint="eastAsia" w:cs="Arial" w:asciiTheme="minorEastAsia" w:hAnsiTheme="minorEastAsia" w:eastAsiaTheme="minorEastAsia"/>
          <w:color w:val="000000" w:themeColor="text1"/>
          <w:kern w:val="0"/>
          <w:szCs w:val="21"/>
          <w14:textFill>
            <w14:solidFill>
              <w14:schemeClr w14:val="tx1"/>
            </w14:solidFill>
          </w14:textFill>
        </w:rPr>
        <w:t>4、</w:t>
      </w:r>
      <w:r>
        <w:rPr>
          <w:rFonts w:cs="Arial" w:asciiTheme="minorEastAsia" w:hAnsiTheme="minorEastAsia" w:eastAsiaTheme="minorEastAsia"/>
          <w:color w:val="000000" w:themeColor="text1"/>
          <w:kern w:val="0"/>
          <w:szCs w:val="21"/>
          <w14:textFill>
            <w14:solidFill>
              <w14:schemeClr w14:val="tx1"/>
            </w14:solidFill>
          </w14:textFill>
        </w:rPr>
        <w:t>一般财务人员有下列情形之一者予以解聘</w:t>
      </w:r>
      <w:r>
        <w:rPr>
          <w:rFonts w:hint="eastAsia" w:cs="Arial" w:asciiTheme="minorEastAsia" w:hAnsiTheme="minorEastAsia" w:eastAsiaTheme="minorEastAsia"/>
          <w:color w:val="000000" w:themeColor="text1"/>
          <w:kern w:val="0"/>
          <w:szCs w:val="21"/>
          <w14:textFill>
            <w14:solidFill>
              <w14:schemeClr w14:val="tx1"/>
            </w14:solidFill>
          </w14:textFill>
        </w:rPr>
        <w:t xml:space="preserve"> ：                           </w:t>
      </w:r>
    </w:p>
    <w:p>
      <w:pPr>
        <w:widowControl/>
        <w:spacing w:line="360" w:lineRule="auto"/>
        <w:ind w:firstLine="420" w:firstLineChars="200"/>
        <w:rPr>
          <w:rFonts w:cs="Arial" w:asciiTheme="minorEastAsia" w:hAnsiTheme="minorEastAsia" w:eastAsiaTheme="minorEastAsia"/>
          <w:color w:val="000000" w:themeColor="text1"/>
          <w:kern w:val="0"/>
          <w:szCs w:val="21"/>
          <w14:textFill>
            <w14:solidFill>
              <w14:schemeClr w14:val="tx1"/>
            </w14:solidFill>
          </w14:textFill>
        </w:rPr>
      </w:pPr>
      <w:r>
        <w:rPr>
          <w:rFonts w:hint="eastAsia" w:cs="Arial" w:asciiTheme="minorEastAsia" w:hAnsiTheme="minorEastAsia" w:eastAsiaTheme="minorEastAsia"/>
          <w:color w:val="000000" w:themeColor="text1"/>
          <w:kern w:val="0"/>
          <w:szCs w:val="21"/>
          <w14:textFill>
            <w14:solidFill>
              <w14:schemeClr w14:val="tx1"/>
            </w14:solidFill>
          </w14:textFill>
        </w:rPr>
        <w:t>（1）</w:t>
      </w:r>
      <w:r>
        <w:rPr>
          <w:rFonts w:cs="Arial" w:asciiTheme="minorEastAsia" w:hAnsiTheme="minorEastAsia" w:eastAsiaTheme="minorEastAsia"/>
          <w:color w:val="000000" w:themeColor="text1"/>
          <w:kern w:val="0"/>
          <w:szCs w:val="21"/>
          <w14:textFill>
            <w14:solidFill>
              <w14:schemeClr w14:val="tx1"/>
            </w14:solidFill>
          </w14:textFill>
        </w:rPr>
        <w:t>经财务</w:t>
      </w:r>
      <w:r>
        <w:rPr>
          <w:rFonts w:hint="eastAsia" w:cs="Arial" w:asciiTheme="minorEastAsia" w:hAnsiTheme="minorEastAsia" w:eastAsiaTheme="minorEastAsia"/>
          <w:color w:val="000000" w:themeColor="text1"/>
          <w:kern w:val="0"/>
          <w:szCs w:val="21"/>
          <w14:textFill>
            <w14:solidFill>
              <w14:schemeClr w14:val="tx1"/>
            </w14:solidFill>
          </w14:textFill>
        </w:rPr>
        <w:t>部考</w:t>
      </w:r>
      <w:r>
        <w:rPr>
          <w:rFonts w:cs="Arial" w:asciiTheme="minorEastAsia" w:hAnsiTheme="minorEastAsia" w:eastAsiaTheme="minorEastAsia"/>
          <w:color w:val="000000" w:themeColor="text1"/>
          <w:kern w:val="0"/>
          <w:szCs w:val="21"/>
          <w14:textFill>
            <w14:solidFill>
              <w14:schemeClr w14:val="tx1"/>
            </w14:solidFill>
          </w14:textFill>
        </w:rPr>
        <w:t>核不称职者。</w:t>
      </w:r>
    </w:p>
    <w:p>
      <w:pPr>
        <w:widowControl/>
        <w:spacing w:line="360" w:lineRule="auto"/>
        <w:ind w:firstLine="420" w:firstLineChars="200"/>
        <w:rPr>
          <w:rFonts w:cs="Arial" w:asciiTheme="minorEastAsia" w:hAnsiTheme="minorEastAsia" w:eastAsiaTheme="minorEastAsia"/>
          <w:color w:val="000000" w:themeColor="text1"/>
          <w:kern w:val="0"/>
          <w:szCs w:val="21"/>
          <w14:textFill>
            <w14:solidFill>
              <w14:schemeClr w14:val="tx1"/>
            </w14:solidFill>
          </w14:textFill>
        </w:rPr>
      </w:pPr>
      <w:r>
        <w:rPr>
          <w:rFonts w:hint="eastAsia" w:cs="Arial" w:asciiTheme="minorEastAsia" w:hAnsiTheme="minorEastAsia" w:eastAsiaTheme="minorEastAsia"/>
          <w:color w:val="000000" w:themeColor="text1"/>
          <w:kern w:val="0"/>
          <w:szCs w:val="21"/>
          <w14:textFill>
            <w14:solidFill>
              <w14:schemeClr w14:val="tx1"/>
            </w14:solidFill>
          </w14:textFill>
        </w:rPr>
        <w:t>（2）</w:t>
      </w:r>
      <w:r>
        <w:rPr>
          <w:rFonts w:cs="Arial" w:asciiTheme="minorEastAsia" w:hAnsiTheme="minorEastAsia" w:eastAsiaTheme="minorEastAsia"/>
          <w:color w:val="000000" w:themeColor="text1"/>
          <w:kern w:val="0"/>
          <w:szCs w:val="21"/>
          <w14:textFill>
            <w14:solidFill>
              <w14:schemeClr w14:val="tx1"/>
            </w14:solidFill>
          </w14:textFill>
        </w:rPr>
        <w:t>违</w:t>
      </w:r>
      <w:r>
        <w:rPr>
          <w:rFonts w:hint="eastAsia" w:cs="Arial" w:asciiTheme="minorEastAsia" w:hAnsiTheme="minorEastAsia" w:eastAsiaTheme="minorEastAsia"/>
          <w:color w:val="000000" w:themeColor="text1"/>
          <w:kern w:val="0"/>
          <w:szCs w:val="21"/>
          <w14:textFill>
            <w14:solidFill>
              <w14:schemeClr w14:val="tx1"/>
            </w14:solidFill>
          </w14:textFill>
        </w:rPr>
        <w:t>法</w:t>
      </w:r>
      <w:r>
        <w:rPr>
          <w:rFonts w:cs="Arial" w:asciiTheme="minorEastAsia" w:hAnsiTheme="minorEastAsia" w:eastAsiaTheme="minorEastAsia"/>
          <w:color w:val="000000" w:themeColor="text1"/>
          <w:kern w:val="0"/>
          <w:szCs w:val="21"/>
          <w14:textFill>
            <w14:solidFill>
              <w14:schemeClr w14:val="tx1"/>
            </w14:solidFill>
          </w14:textFill>
        </w:rPr>
        <w:t>乱</w:t>
      </w:r>
      <w:r>
        <w:rPr>
          <w:rFonts w:hint="eastAsia" w:cs="Arial" w:asciiTheme="minorEastAsia" w:hAnsiTheme="minorEastAsia" w:eastAsiaTheme="minorEastAsia"/>
          <w:color w:val="000000" w:themeColor="text1"/>
          <w:kern w:val="0"/>
          <w:szCs w:val="21"/>
          <w14:textFill>
            <w14:solidFill>
              <w14:schemeClr w14:val="tx1"/>
            </w14:solidFill>
          </w14:textFill>
        </w:rPr>
        <w:t>纪</w:t>
      </w:r>
      <w:r>
        <w:rPr>
          <w:rFonts w:cs="Arial" w:asciiTheme="minorEastAsia" w:hAnsiTheme="minorEastAsia" w:eastAsiaTheme="minorEastAsia"/>
          <w:color w:val="000000" w:themeColor="text1"/>
          <w:kern w:val="0"/>
          <w:szCs w:val="21"/>
          <w14:textFill>
            <w14:solidFill>
              <w14:schemeClr w14:val="tx1"/>
            </w14:solidFill>
          </w14:textFill>
        </w:rPr>
        <w:t>，不服从领导或玩忽职守，造成重大</w:t>
      </w:r>
      <w:r>
        <w:rPr>
          <w:rFonts w:hint="eastAsia" w:cs="Arial" w:asciiTheme="minorEastAsia" w:hAnsiTheme="minorEastAsia" w:eastAsiaTheme="minorEastAsia"/>
          <w:color w:val="000000" w:themeColor="text1"/>
          <w:kern w:val="0"/>
          <w:szCs w:val="21"/>
          <w14:textFill>
            <w14:solidFill>
              <w14:schemeClr w14:val="tx1"/>
            </w14:solidFill>
          </w14:textFill>
        </w:rPr>
        <w:t>工作</w:t>
      </w:r>
      <w:r>
        <w:rPr>
          <w:rFonts w:cs="Arial" w:asciiTheme="minorEastAsia" w:hAnsiTheme="minorEastAsia" w:eastAsiaTheme="minorEastAsia"/>
          <w:color w:val="000000" w:themeColor="text1"/>
          <w:kern w:val="0"/>
          <w:szCs w:val="21"/>
          <w14:textFill>
            <w14:solidFill>
              <w14:schemeClr w14:val="tx1"/>
            </w14:solidFill>
          </w14:textFill>
        </w:rPr>
        <w:t>失误者。</w:t>
      </w:r>
    </w:p>
    <w:p>
      <w:pPr>
        <w:widowControl/>
        <w:spacing w:line="360" w:lineRule="auto"/>
        <w:ind w:firstLine="420" w:firstLineChars="200"/>
        <w:rPr>
          <w:rFonts w:cs="Arial" w:asciiTheme="minorEastAsia" w:hAnsiTheme="minorEastAsia" w:eastAsiaTheme="minorEastAsia"/>
          <w:color w:val="000000" w:themeColor="text1"/>
          <w:kern w:val="0"/>
          <w:szCs w:val="21"/>
          <w14:textFill>
            <w14:solidFill>
              <w14:schemeClr w14:val="tx1"/>
            </w14:solidFill>
          </w14:textFill>
        </w:rPr>
      </w:pPr>
      <w:r>
        <w:rPr>
          <w:rFonts w:hint="eastAsia" w:cs="Arial" w:asciiTheme="minorEastAsia" w:hAnsiTheme="minorEastAsia" w:eastAsiaTheme="minorEastAsia"/>
          <w:color w:val="000000" w:themeColor="text1"/>
          <w:szCs w:val="21"/>
          <w:shd w:val="clear" w:color="auto" w:fill="FFFFFF"/>
          <w14:textFill>
            <w14:solidFill>
              <w14:schemeClr w14:val="tx1"/>
            </w14:solidFill>
          </w14:textFill>
        </w:rPr>
        <w:t>（3）</w:t>
      </w:r>
      <w:r>
        <w:rPr>
          <w:rFonts w:cs="Arial" w:asciiTheme="minorEastAsia" w:hAnsiTheme="minorEastAsia" w:eastAsiaTheme="minorEastAsia"/>
          <w:color w:val="000000" w:themeColor="text1"/>
          <w:szCs w:val="21"/>
          <w:shd w:val="clear" w:color="auto" w:fill="FFFFFF"/>
          <w14:textFill>
            <w14:solidFill>
              <w14:schemeClr w14:val="tx1"/>
            </w14:solidFill>
          </w14:textFill>
        </w:rPr>
        <w:t>伪造、变造、谎报、毁灭、隐匿会计凭证、会计帐簿的</w:t>
      </w:r>
      <w:r>
        <w:rPr>
          <w:rFonts w:hint="eastAsia" w:cs="Arial" w:asciiTheme="minorEastAsia" w:hAnsiTheme="minorEastAsia" w:eastAsiaTheme="minorEastAsia"/>
          <w:color w:val="000000" w:themeColor="text1"/>
          <w:szCs w:val="21"/>
          <w:shd w:val="clear" w:color="auto" w:fill="FFFFFF"/>
          <w14:textFill>
            <w14:solidFill>
              <w14:schemeClr w14:val="tx1"/>
            </w14:solidFill>
          </w14:textFill>
        </w:rPr>
        <w:t>。</w:t>
      </w:r>
    </w:p>
    <w:p>
      <w:pPr>
        <w:widowControl/>
        <w:spacing w:line="360" w:lineRule="auto"/>
        <w:ind w:firstLine="420" w:firstLineChars="200"/>
        <w:rPr>
          <w:rFonts w:cs="Arial" w:asciiTheme="minorEastAsia" w:hAnsiTheme="minorEastAsia" w:eastAsiaTheme="minorEastAsia"/>
          <w:color w:val="000000" w:themeColor="text1"/>
          <w:kern w:val="0"/>
          <w:szCs w:val="21"/>
          <w14:textFill>
            <w14:solidFill>
              <w14:schemeClr w14:val="tx1"/>
            </w14:solidFill>
          </w14:textFill>
        </w:rPr>
      </w:pPr>
      <w:r>
        <w:rPr>
          <w:rFonts w:hint="eastAsia" w:cs="Arial" w:asciiTheme="minorEastAsia" w:hAnsiTheme="minorEastAsia" w:eastAsiaTheme="minorEastAsia"/>
          <w:color w:val="000000" w:themeColor="text1"/>
          <w:szCs w:val="21"/>
          <w:shd w:val="clear" w:color="auto" w:fill="FFFFFF"/>
          <w14:textFill>
            <w14:solidFill>
              <w14:schemeClr w14:val="tx1"/>
            </w14:solidFill>
          </w14:textFill>
        </w:rPr>
        <w:t>（4）</w:t>
      </w:r>
      <w:r>
        <w:rPr>
          <w:rFonts w:cs="Arial" w:asciiTheme="minorEastAsia" w:hAnsiTheme="minorEastAsia" w:eastAsiaTheme="minorEastAsia"/>
          <w:color w:val="000000" w:themeColor="text1"/>
          <w:szCs w:val="21"/>
          <w:shd w:val="clear" w:color="auto" w:fill="FFFFFF"/>
          <w14:textFill>
            <w14:solidFill>
              <w14:schemeClr w14:val="tx1"/>
            </w14:solidFill>
          </w14:textFill>
        </w:rPr>
        <w:t>利用</w:t>
      </w:r>
      <w:r>
        <w:fldChar w:fldCharType="begin"/>
      </w:r>
      <w:r>
        <w:instrText xml:space="preserve"> HYPERLINK "http://www.so.com/s?q=%E8%81%8C%E5%8A%A1&amp;ie=utf-8&amp;src=internal_wenda_recommend_textn" \t "_blank" </w:instrText>
      </w:r>
      <w:r>
        <w:fldChar w:fldCharType="separate"/>
      </w:r>
      <w:r>
        <w:rPr>
          <w:rStyle w:val="15"/>
          <w:rFonts w:cs="Arial" w:asciiTheme="minorEastAsia" w:hAnsiTheme="minorEastAsia" w:eastAsiaTheme="minorEastAsia"/>
          <w:color w:val="000000" w:themeColor="text1"/>
          <w:szCs w:val="21"/>
          <w:u w:val="none"/>
          <w:shd w:val="clear" w:color="auto" w:fill="FFFFFF"/>
          <w14:textFill>
            <w14:solidFill>
              <w14:schemeClr w14:val="tx1"/>
            </w14:solidFill>
          </w14:textFill>
        </w:rPr>
        <w:t>职务</w:t>
      </w:r>
      <w:r>
        <w:rPr>
          <w:rStyle w:val="15"/>
          <w:rFonts w:cs="Arial" w:asciiTheme="minorEastAsia" w:hAnsiTheme="minorEastAsia" w:eastAsiaTheme="minorEastAsia"/>
          <w:color w:val="000000" w:themeColor="text1"/>
          <w:szCs w:val="21"/>
          <w:u w:val="none"/>
          <w:shd w:val="clear" w:color="auto" w:fill="FFFFFF"/>
          <w14:textFill>
            <w14:solidFill>
              <w14:schemeClr w14:val="tx1"/>
            </w14:solidFill>
          </w14:textFill>
        </w:rPr>
        <w:fldChar w:fldCharType="end"/>
      </w:r>
      <w:r>
        <w:rPr>
          <w:rFonts w:cs="Arial" w:asciiTheme="minorEastAsia" w:hAnsiTheme="minorEastAsia" w:eastAsiaTheme="minorEastAsia"/>
          <w:color w:val="000000" w:themeColor="text1"/>
          <w:szCs w:val="21"/>
          <w:shd w:val="clear" w:color="auto" w:fill="FFFFFF"/>
          <w14:textFill>
            <w14:solidFill>
              <w14:schemeClr w14:val="tx1"/>
            </w14:solidFill>
          </w14:textFill>
        </w:rPr>
        <w:t>便利，</w:t>
      </w:r>
      <w:r>
        <w:fldChar w:fldCharType="begin"/>
      </w:r>
      <w:r>
        <w:instrText xml:space="preserve"> HYPERLINK "http://www.so.com/s?q=%E9%9D%9E%E6%B3%95%E5%8D%A0%E6%9C%89&amp;ie=utf-8&amp;src=internal_wenda_recommend_textn" \t "_blank" </w:instrText>
      </w:r>
      <w:r>
        <w:fldChar w:fldCharType="separate"/>
      </w:r>
      <w:r>
        <w:rPr>
          <w:rStyle w:val="15"/>
          <w:rFonts w:cs="Arial" w:asciiTheme="minorEastAsia" w:hAnsiTheme="minorEastAsia" w:eastAsiaTheme="minorEastAsia"/>
          <w:color w:val="000000" w:themeColor="text1"/>
          <w:szCs w:val="21"/>
          <w:u w:val="none"/>
          <w:shd w:val="clear" w:color="auto" w:fill="FFFFFF"/>
          <w14:textFill>
            <w14:solidFill>
              <w14:schemeClr w14:val="tx1"/>
            </w14:solidFill>
          </w14:textFill>
        </w:rPr>
        <w:t>非法占有</w:t>
      </w:r>
      <w:r>
        <w:rPr>
          <w:rStyle w:val="15"/>
          <w:rFonts w:cs="Arial" w:asciiTheme="minorEastAsia" w:hAnsiTheme="minorEastAsia" w:eastAsiaTheme="minorEastAsia"/>
          <w:color w:val="000000" w:themeColor="text1"/>
          <w:szCs w:val="21"/>
          <w:u w:val="none"/>
          <w:shd w:val="clear" w:color="auto" w:fill="FFFFFF"/>
          <w14:textFill>
            <w14:solidFill>
              <w14:schemeClr w14:val="tx1"/>
            </w14:solidFill>
          </w14:textFill>
        </w:rPr>
        <w:fldChar w:fldCharType="end"/>
      </w:r>
      <w:r>
        <w:rPr>
          <w:rFonts w:cs="Arial" w:asciiTheme="minorEastAsia" w:hAnsiTheme="minorEastAsia" w:eastAsiaTheme="minorEastAsia"/>
          <w:color w:val="000000" w:themeColor="text1"/>
          <w:szCs w:val="21"/>
          <w:shd w:val="clear" w:color="auto" w:fill="FFFFFF"/>
          <w14:textFill>
            <w14:solidFill>
              <w14:schemeClr w14:val="tx1"/>
            </w14:solidFill>
          </w14:textFill>
        </w:rPr>
        <w:t>或虚报冒领、骗取公司财物的</w:t>
      </w:r>
      <w:r>
        <w:rPr>
          <w:rFonts w:hint="eastAsia" w:cs="Arial" w:asciiTheme="minorEastAsia" w:hAnsiTheme="minorEastAsia" w:eastAsiaTheme="minorEastAsia"/>
          <w:color w:val="000000" w:themeColor="text1"/>
          <w:szCs w:val="21"/>
          <w:shd w:val="clear" w:color="auto" w:fill="FFFFFF"/>
          <w14:textFill>
            <w14:solidFill>
              <w14:schemeClr w14:val="tx1"/>
            </w14:solidFill>
          </w14:textFill>
        </w:rPr>
        <w:t>。</w:t>
      </w:r>
    </w:p>
    <w:p>
      <w:pPr>
        <w:widowControl/>
        <w:spacing w:line="360" w:lineRule="auto"/>
        <w:ind w:firstLine="420" w:firstLineChars="200"/>
        <w:jc w:val="left"/>
        <w:rPr>
          <w:rFonts w:cs="Arial" w:asciiTheme="minorEastAsia" w:hAnsiTheme="minorEastAsia" w:eastAsiaTheme="minorEastAsia"/>
          <w:color w:val="000000" w:themeColor="text1"/>
          <w:szCs w:val="21"/>
          <w:shd w:val="clear" w:color="auto" w:fill="FFFFFF"/>
          <w14:textFill>
            <w14:solidFill>
              <w14:schemeClr w14:val="tx1"/>
            </w14:solidFill>
          </w14:textFill>
        </w:rPr>
      </w:pPr>
      <w:r>
        <w:rPr>
          <w:rFonts w:hint="eastAsia" w:cs="Arial" w:asciiTheme="minorEastAsia" w:hAnsiTheme="minorEastAsia" w:eastAsiaTheme="minorEastAsia"/>
          <w:color w:val="000000" w:themeColor="text1"/>
          <w:szCs w:val="21"/>
          <w:shd w:val="clear" w:color="auto" w:fill="FFFFFF"/>
          <w14:textFill>
            <w14:solidFill>
              <w14:schemeClr w14:val="tx1"/>
            </w14:solidFill>
          </w14:textFill>
        </w:rPr>
        <w:t>（5）</w:t>
      </w:r>
      <w:r>
        <w:rPr>
          <w:rFonts w:cs="Arial" w:asciiTheme="minorEastAsia" w:hAnsiTheme="minorEastAsia" w:eastAsiaTheme="minorEastAsia"/>
          <w:color w:val="000000" w:themeColor="text1"/>
          <w:szCs w:val="21"/>
          <w:shd w:val="clear" w:color="auto" w:fill="FFFFFF"/>
          <w14:textFill>
            <w14:solidFill>
              <w14:schemeClr w14:val="tx1"/>
            </w14:solidFill>
          </w14:textFill>
        </w:rPr>
        <w:t>弄虚作假、营私舞弊，非法谋私，泄露秘密及贪污挪用公司款项的</w:t>
      </w:r>
      <w:r>
        <w:rPr>
          <w:rFonts w:hint="eastAsia" w:cs="Arial" w:asciiTheme="minorEastAsia" w:hAnsiTheme="minorEastAsia" w:eastAsiaTheme="minorEastAsia"/>
          <w:color w:val="000000" w:themeColor="text1"/>
          <w:szCs w:val="21"/>
          <w:shd w:val="clear" w:color="auto" w:fill="FFFFFF"/>
          <w14:textFill>
            <w14:solidFill>
              <w14:schemeClr w14:val="tx1"/>
            </w14:solidFill>
          </w14:textFill>
        </w:rPr>
        <w:t>。</w:t>
      </w:r>
    </w:p>
    <w:p>
      <w:pPr>
        <w:widowControl/>
        <w:spacing w:line="360" w:lineRule="auto"/>
        <w:ind w:firstLine="420" w:firstLineChars="200"/>
        <w:jc w:val="left"/>
        <w:rPr>
          <w:rFonts w:cs="Arial" w:asciiTheme="minorEastAsia" w:hAnsiTheme="minorEastAsia" w:eastAsiaTheme="minorEastAsia"/>
          <w:color w:val="000000" w:themeColor="text1"/>
          <w:szCs w:val="21"/>
          <w:shd w:val="clear" w:color="auto" w:fill="FFFFFF"/>
          <w14:textFill>
            <w14:solidFill>
              <w14:schemeClr w14:val="tx1"/>
            </w14:solidFill>
          </w14:textFill>
        </w:rPr>
      </w:pPr>
      <w:r>
        <w:rPr>
          <w:rFonts w:hint="eastAsia" w:cs="Arial" w:asciiTheme="minorEastAsia" w:hAnsiTheme="minorEastAsia" w:eastAsiaTheme="minorEastAsia"/>
          <w:color w:val="000000" w:themeColor="text1"/>
          <w:szCs w:val="21"/>
          <w:shd w:val="clear" w:color="auto" w:fill="FFFFFF"/>
          <w14:textFill>
            <w14:solidFill>
              <w14:schemeClr w14:val="tx1"/>
            </w14:solidFill>
          </w14:textFill>
        </w:rPr>
        <w:t>（6）</w:t>
      </w:r>
      <w:r>
        <w:rPr>
          <w:rFonts w:cs="Arial" w:asciiTheme="minorEastAsia" w:hAnsiTheme="minorEastAsia" w:eastAsiaTheme="minorEastAsia"/>
          <w:color w:val="000000" w:themeColor="text1"/>
          <w:szCs w:val="21"/>
          <w:shd w:val="clear" w:color="auto" w:fill="FFFFFF"/>
          <w14:textFill>
            <w14:solidFill>
              <w14:schemeClr w14:val="tx1"/>
            </w14:solidFill>
          </w14:textFill>
        </w:rPr>
        <w:t>有其他渎职</w:t>
      </w:r>
      <w:r>
        <w:fldChar w:fldCharType="begin"/>
      </w:r>
      <w:r>
        <w:instrText xml:space="preserve"> HYPERLINK "http://www.so.com/s?q=%E8%A1%8C%E4%B8%BA&amp;ie=utf-8&amp;src=internal_wenda_recommend_textn" \t "_blank" </w:instrText>
      </w:r>
      <w:r>
        <w:fldChar w:fldCharType="separate"/>
      </w:r>
      <w:r>
        <w:rPr>
          <w:rStyle w:val="15"/>
          <w:rFonts w:cs="Arial" w:asciiTheme="minorEastAsia" w:hAnsiTheme="minorEastAsia" w:eastAsiaTheme="minorEastAsia"/>
          <w:color w:val="000000" w:themeColor="text1"/>
          <w:szCs w:val="21"/>
          <w:u w:val="none"/>
          <w:shd w:val="clear" w:color="auto" w:fill="FFFFFF"/>
          <w14:textFill>
            <w14:solidFill>
              <w14:schemeClr w14:val="tx1"/>
            </w14:solidFill>
          </w14:textFill>
        </w:rPr>
        <w:t>行为</w:t>
      </w:r>
      <w:r>
        <w:rPr>
          <w:rStyle w:val="15"/>
          <w:rFonts w:cs="Arial" w:asciiTheme="minorEastAsia" w:hAnsiTheme="minorEastAsia" w:eastAsiaTheme="minorEastAsia"/>
          <w:color w:val="000000" w:themeColor="text1"/>
          <w:szCs w:val="21"/>
          <w:u w:val="none"/>
          <w:shd w:val="clear" w:color="auto" w:fill="FFFFFF"/>
          <w14:textFill>
            <w14:solidFill>
              <w14:schemeClr w14:val="tx1"/>
            </w14:solidFill>
          </w14:textFill>
        </w:rPr>
        <w:fldChar w:fldCharType="end"/>
      </w:r>
      <w:r>
        <w:rPr>
          <w:rFonts w:cs="Arial" w:asciiTheme="minorEastAsia" w:hAnsiTheme="minorEastAsia" w:eastAsiaTheme="minorEastAsia"/>
          <w:color w:val="000000" w:themeColor="text1"/>
          <w:szCs w:val="21"/>
          <w:shd w:val="clear" w:color="auto" w:fill="FFFFFF"/>
          <w14:textFill>
            <w14:solidFill>
              <w14:schemeClr w14:val="tx1"/>
            </w14:solidFill>
          </w14:textFill>
        </w:rPr>
        <w:t>和严重错误，应当予以辞退的。</w:t>
      </w:r>
    </w:p>
    <w:p>
      <w:pPr>
        <w:snapToGrid w:val="0"/>
        <w:spacing w:line="360" w:lineRule="auto"/>
        <w:ind w:firstLine="5322" w:firstLineChars="2209"/>
        <w:rPr>
          <w:rFonts w:ascii="宋体" w:hAnsi="宋体"/>
          <w:b/>
          <w:sz w:val="24"/>
        </w:rPr>
      </w:pPr>
      <w:r>
        <w:rPr>
          <w:rFonts w:hint="eastAsia"/>
          <w:b/>
          <w:color w:val="000000"/>
          <w:sz w:val="24"/>
        </w:rPr>
        <w:t xml:space="preserve">第三部分  </w:t>
      </w:r>
      <w:r>
        <w:rPr>
          <w:rFonts w:hint="eastAsia" w:ascii="宋体" w:hAnsi="宋体"/>
          <w:b/>
          <w:sz w:val="24"/>
        </w:rPr>
        <w:t>预算管理</w:t>
      </w:r>
    </w:p>
    <w:p>
      <w:pPr>
        <w:snapToGrid w:val="0"/>
        <w:spacing w:line="360" w:lineRule="auto"/>
        <w:ind w:firstLine="420" w:firstLineChars="200"/>
        <w:rPr>
          <w:rFonts w:ascii="宋体" w:hAnsi="宋体"/>
          <w:szCs w:val="21"/>
        </w:rPr>
      </w:pPr>
      <w:r>
        <w:rPr>
          <w:color w:val="000000"/>
          <w:szCs w:val="21"/>
        </w:rPr>
        <w:t>第</w:t>
      </w:r>
      <w:r>
        <w:rPr>
          <w:rFonts w:hint="eastAsia"/>
          <w:color w:val="000000"/>
          <w:szCs w:val="21"/>
        </w:rPr>
        <w:t>十七</w:t>
      </w:r>
      <w:r>
        <w:rPr>
          <w:color w:val="000000"/>
          <w:szCs w:val="21"/>
        </w:rPr>
        <w:t>条</w:t>
      </w:r>
      <w:r>
        <w:rPr>
          <w:rFonts w:hint="eastAsia"/>
          <w:color w:val="000000"/>
          <w:szCs w:val="21"/>
        </w:rPr>
        <w:t xml:space="preserve">  </w:t>
      </w:r>
      <w:r>
        <w:rPr>
          <w:rFonts w:hint="eastAsia" w:ascii="宋体" w:hAnsi="宋体"/>
          <w:szCs w:val="21"/>
        </w:rPr>
        <w:t>本公司实行预算管理制度，通过财务预算的编制、审批和执行严格控制公司各部门、所属单位的成本开支，确保各项经营计划和财务目标如期实现。公司</w:t>
      </w:r>
      <w:r>
        <w:rPr>
          <w:rFonts w:hint="eastAsia" w:asciiTheme="minorEastAsia" w:hAnsiTheme="minorEastAsia" w:eastAsiaTheme="minorEastAsia"/>
          <w:szCs w:val="21"/>
        </w:rPr>
        <w:t>预算年度自1月1日起至12月31日止</w:t>
      </w:r>
      <w:r>
        <w:rPr>
          <w:rFonts w:hint="eastAsia" w:ascii="仿宋" w:hAnsi="仿宋" w:eastAsia="仿宋"/>
          <w:szCs w:val="21"/>
        </w:rPr>
        <w:t>。</w:t>
      </w:r>
    </w:p>
    <w:p>
      <w:pPr>
        <w:snapToGrid w:val="0"/>
        <w:spacing w:line="360" w:lineRule="auto"/>
        <w:ind w:firstLine="420" w:firstLineChars="200"/>
        <w:rPr>
          <w:rFonts w:asciiTheme="minorEastAsia" w:hAnsiTheme="minorEastAsia" w:eastAsiaTheme="minorEastAsia"/>
          <w:szCs w:val="21"/>
        </w:rPr>
      </w:pPr>
      <w:r>
        <w:rPr>
          <w:color w:val="000000"/>
          <w:szCs w:val="21"/>
        </w:rPr>
        <w:t>第</w:t>
      </w:r>
      <w:r>
        <w:rPr>
          <w:rFonts w:hint="eastAsia"/>
          <w:color w:val="000000"/>
          <w:szCs w:val="21"/>
        </w:rPr>
        <w:t>十八</w:t>
      </w:r>
      <w:r>
        <w:rPr>
          <w:color w:val="000000"/>
          <w:szCs w:val="21"/>
        </w:rPr>
        <w:t>条</w:t>
      </w:r>
      <w:r>
        <w:rPr>
          <w:rFonts w:hint="eastAsia"/>
          <w:color w:val="000000"/>
          <w:szCs w:val="21"/>
        </w:rPr>
        <w:t xml:space="preserve"> </w:t>
      </w:r>
      <w:r>
        <w:rPr>
          <w:rFonts w:hint="eastAsia" w:ascii="宋体" w:hAnsi="宋体"/>
          <w:szCs w:val="21"/>
        </w:rPr>
        <w:t>财务预算实行统一组织、逐级落实的管理原则。</w:t>
      </w:r>
      <w:r>
        <w:rPr>
          <w:rFonts w:hint="eastAsia" w:asciiTheme="minorEastAsia" w:hAnsiTheme="minorEastAsia" w:eastAsiaTheme="minorEastAsia"/>
          <w:szCs w:val="21"/>
        </w:rPr>
        <w:t>预算管理包括预算编制、审批、执行、调整、监督、评价和分析等。</w:t>
      </w:r>
    </w:p>
    <w:p>
      <w:pPr>
        <w:adjustRightInd w:val="0"/>
        <w:snapToGrid w:val="0"/>
        <w:spacing w:line="360" w:lineRule="auto"/>
        <w:ind w:firstLine="405" w:firstLineChars="193"/>
        <w:rPr>
          <w:rFonts w:asciiTheme="minorEastAsia" w:hAnsiTheme="minorEastAsia" w:eastAsiaTheme="minorEastAsia"/>
          <w:szCs w:val="21"/>
        </w:rPr>
      </w:pPr>
      <w:commentRangeStart w:id="0"/>
      <w:r>
        <w:rPr>
          <w:rFonts w:hint="eastAsia" w:asciiTheme="minorEastAsia" w:hAnsiTheme="minorEastAsia" w:eastAsiaTheme="minorEastAsia"/>
          <w:szCs w:val="21"/>
        </w:rPr>
        <w:t>第十九条 公司董事会是公司预算管理的决策机构，其主要职责是：</w:t>
      </w:r>
    </w:p>
    <w:p>
      <w:pPr>
        <w:adjustRightInd w:val="0"/>
        <w:snapToGrid w:val="0"/>
        <w:spacing w:line="360" w:lineRule="auto"/>
        <w:ind w:firstLine="405" w:firstLineChars="193"/>
        <w:rPr>
          <w:rFonts w:asciiTheme="minorEastAsia" w:hAnsiTheme="minorEastAsia" w:eastAsiaTheme="minorEastAsia"/>
          <w:szCs w:val="21"/>
        </w:rPr>
      </w:pPr>
      <w:r>
        <w:rPr>
          <w:rFonts w:hint="eastAsia" w:asciiTheme="minorEastAsia" w:hAnsiTheme="minorEastAsia" w:eastAsiaTheme="minorEastAsia"/>
          <w:szCs w:val="21"/>
        </w:rPr>
        <w:t>1、审查、批准公司有关预算的规章制度；</w:t>
      </w:r>
    </w:p>
    <w:p>
      <w:pPr>
        <w:adjustRightInd w:val="0"/>
        <w:snapToGrid w:val="0"/>
        <w:spacing w:line="360" w:lineRule="auto"/>
        <w:ind w:firstLine="405" w:firstLineChars="193"/>
        <w:rPr>
          <w:rFonts w:asciiTheme="minorEastAsia" w:hAnsiTheme="minorEastAsia" w:eastAsiaTheme="minorEastAsia"/>
          <w:szCs w:val="21"/>
        </w:rPr>
      </w:pPr>
      <w:r>
        <w:rPr>
          <w:rFonts w:hint="eastAsia" w:asciiTheme="minorEastAsia" w:hAnsiTheme="minorEastAsia" w:eastAsiaTheme="minorEastAsia"/>
          <w:szCs w:val="21"/>
        </w:rPr>
        <w:t>2、确定公司预算编制的方针、原则；</w:t>
      </w:r>
    </w:p>
    <w:p>
      <w:pPr>
        <w:adjustRightInd w:val="0"/>
        <w:snapToGrid w:val="0"/>
        <w:spacing w:line="360" w:lineRule="auto"/>
        <w:ind w:firstLine="405" w:firstLineChars="193"/>
        <w:rPr>
          <w:rFonts w:asciiTheme="minorEastAsia" w:hAnsiTheme="minorEastAsia" w:eastAsiaTheme="minorEastAsia"/>
          <w:szCs w:val="21"/>
        </w:rPr>
      </w:pPr>
      <w:r>
        <w:rPr>
          <w:rFonts w:hint="eastAsia" w:asciiTheme="minorEastAsia" w:hAnsiTheme="minorEastAsia" w:eastAsiaTheme="minorEastAsia"/>
          <w:szCs w:val="21"/>
        </w:rPr>
        <w:t>3、审批公司预算编制方案和预算调整方案；</w:t>
      </w:r>
    </w:p>
    <w:p>
      <w:pPr>
        <w:adjustRightInd w:val="0"/>
        <w:snapToGrid w:val="0"/>
        <w:spacing w:line="360" w:lineRule="auto"/>
        <w:ind w:firstLine="405" w:firstLineChars="193"/>
        <w:rPr>
          <w:rFonts w:asciiTheme="minorEastAsia" w:hAnsiTheme="minorEastAsia" w:eastAsiaTheme="minorEastAsia"/>
          <w:szCs w:val="21"/>
        </w:rPr>
      </w:pPr>
      <w:r>
        <w:rPr>
          <w:rFonts w:hint="eastAsia" w:asciiTheme="minorEastAsia" w:hAnsiTheme="minorEastAsia" w:eastAsiaTheme="minorEastAsia"/>
          <w:szCs w:val="21"/>
        </w:rPr>
        <w:t>4、审批公司预算执行报告；</w:t>
      </w:r>
    </w:p>
    <w:p>
      <w:pPr>
        <w:adjustRightInd w:val="0"/>
        <w:snapToGrid w:val="0"/>
        <w:spacing w:line="360" w:lineRule="auto"/>
        <w:ind w:firstLine="405" w:firstLineChars="193"/>
        <w:rPr>
          <w:rFonts w:asciiTheme="minorEastAsia" w:hAnsiTheme="minorEastAsia" w:eastAsiaTheme="minorEastAsia"/>
          <w:szCs w:val="21"/>
        </w:rPr>
      </w:pPr>
      <w:r>
        <w:rPr>
          <w:rFonts w:hint="eastAsia" w:asciiTheme="minorEastAsia" w:hAnsiTheme="minorEastAsia" w:eastAsiaTheme="minorEastAsia"/>
          <w:szCs w:val="21"/>
        </w:rPr>
        <w:t>5、解决预算编制和执行过程中出现的重大问题。</w:t>
      </w:r>
      <w:commentRangeEnd w:id="0"/>
      <w:r>
        <w:commentReference w:id="0"/>
      </w:r>
    </w:p>
    <w:p>
      <w:pPr>
        <w:adjustRightInd w:val="0"/>
        <w:snapToGrid w:val="0"/>
        <w:spacing w:line="360" w:lineRule="auto"/>
        <w:ind w:firstLine="405" w:firstLineChars="193"/>
        <w:rPr>
          <w:rFonts w:asciiTheme="minorEastAsia" w:hAnsiTheme="minorEastAsia" w:eastAsiaTheme="minorEastAsia"/>
          <w:szCs w:val="21"/>
        </w:rPr>
      </w:pPr>
      <w:r>
        <w:rPr>
          <w:rFonts w:hint="eastAsia" w:asciiTheme="minorEastAsia" w:hAnsiTheme="minorEastAsia" w:eastAsiaTheme="minorEastAsia"/>
          <w:szCs w:val="21"/>
        </w:rPr>
        <w:t>第二十条 公司财务部是公司预算的管理部门，其工作职责是：</w:t>
      </w:r>
    </w:p>
    <w:p>
      <w:pPr>
        <w:adjustRightInd w:val="0"/>
        <w:snapToGrid w:val="0"/>
        <w:spacing w:line="360" w:lineRule="auto"/>
        <w:ind w:firstLine="405" w:firstLineChars="193"/>
        <w:rPr>
          <w:rFonts w:asciiTheme="minorEastAsia" w:hAnsiTheme="minorEastAsia" w:eastAsiaTheme="minorEastAsia"/>
          <w:szCs w:val="21"/>
        </w:rPr>
      </w:pPr>
      <w:r>
        <w:rPr>
          <w:rFonts w:hint="eastAsia" w:asciiTheme="minorEastAsia" w:hAnsiTheme="minorEastAsia" w:eastAsiaTheme="minorEastAsia"/>
          <w:szCs w:val="21"/>
        </w:rPr>
        <w:t>1、建立、健全公司预算管理制度；</w:t>
      </w:r>
    </w:p>
    <w:p>
      <w:pPr>
        <w:adjustRightInd w:val="0"/>
        <w:snapToGrid w:val="0"/>
        <w:spacing w:line="360" w:lineRule="auto"/>
        <w:ind w:firstLine="405" w:firstLineChars="193"/>
        <w:rPr>
          <w:rFonts w:asciiTheme="minorEastAsia" w:hAnsiTheme="minorEastAsia" w:eastAsiaTheme="minorEastAsia"/>
          <w:szCs w:val="21"/>
        </w:rPr>
      </w:pPr>
      <w:r>
        <w:rPr>
          <w:rFonts w:hint="eastAsia" w:asciiTheme="minorEastAsia" w:hAnsiTheme="minorEastAsia" w:eastAsiaTheme="minorEastAsia"/>
          <w:szCs w:val="21"/>
        </w:rPr>
        <w:t>2、组织公司内各单位年度预算编制、汇总和提交预算草案；</w:t>
      </w:r>
    </w:p>
    <w:p>
      <w:pPr>
        <w:adjustRightInd w:val="0"/>
        <w:snapToGrid w:val="0"/>
        <w:spacing w:line="360" w:lineRule="auto"/>
        <w:ind w:firstLine="405" w:firstLineChars="193"/>
        <w:rPr>
          <w:rFonts w:asciiTheme="minorEastAsia" w:hAnsiTheme="minorEastAsia" w:eastAsiaTheme="minorEastAsia"/>
          <w:szCs w:val="21"/>
        </w:rPr>
      </w:pPr>
      <w:r>
        <w:rPr>
          <w:rFonts w:hint="eastAsia" w:asciiTheme="minorEastAsia" w:hAnsiTheme="minorEastAsia" w:eastAsiaTheme="minorEastAsia"/>
          <w:szCs w:val="21"/>
        </w:rPr>
        <w:t>3、将编制的预算支出录入财务系统管理；</w:t>
      </w:r>
    </w:p>
    <w:p>
      <w:pPr>
        <w:adjustRightInd w:val="0"/>
        <w:snapToGrid w:val="0"/>
        <w:spacing w:line="360" w:lineRule="auto"/>
        <w:ind w:firstLine="405" w:firstLineChars="193"/>
        <w:rPr>
          <w:rFonts w:asciiTheme="minorEastAsia" w:hAnsiTheme="minorEastAsia" w:eastAsiaTheme="minorEastAsia"/>
          <w:szCs w:val="21"/>
        </w:rPr>
      </w:pPr>
      <w:r>
        <w:rPr>
          <w:rFonts w:hint="eastAsia" w:asciiTheme="minorEastAsia" w:hAnsiTheme="minorEastAsia" w:eastAsiaTheme="minorEastAsia"/>
          <w:szCs w:val="21"/>
        </w:rPr>
        <w:t>4、根据校内预算合理调度资金，实时控制预算执行情况；</w:t>
      </w:r>
    </w:p>
    <w:p>
      <w:pPr>
        <w:adjustRightInd w:val="0"/>
        <w:snapToGrid w:val="0"/>
        <w:spacing w:line="360" w:lineRule="auto"/>
        <w:ind w:firstLine="405" w:firstLineChars="193"/>
        <w:rPr>
          <w:rFonts w:asciiTheme="minorEastAsia" w:hAnsiTheme="minorEastAsia" w:eastAsiaTheme="minorEastAsia"/>
          <w:szCs w:val="21"/>
        </w:rPr>
      </w:pPr>
      <w:r>
        <w:rPr>
          <w:rFonts w:hint="eastAsia" w:asciiTheme="minorEastAsia" w:hAnsiTheme="minorEastAsia" w:eastAsiaTheme="minorEastAsia"/>
          <w:szCs w:val="21"/>
        </w:rPr>
        <w:t>5、完成预算管理的其他日常工作。</w:t>
      </w:r>
    </w:p>
    <w:p>
      <w:pPr>
        <w:adjustRightInd w:val="0"/>
        <w:snapToGrid w:val="0"/>
        <w:spacing w:line="360" w:lineRule="auto"/>
        <w:ind w:firstLine="405" w:firstLineChars="193"/>
        <w:rPr>
          <w:rFonts w:asciiTheme="minorEastAsia" w:hAnsiTheme="minorEastAsia" w:eastAsiaTheme="minorEastAsia"/>
          <w:szCs w:val="21"/>
        </w:rPr>
      </w:pPr>
      <w:r>
        <w:rPr>
          <w:rFonts w:hint="eastAsia" w:asciiTheme="minorEastAsia" w:hAnsiTheme="minorEastAsia" w:eastAsiaTheme="minorEastAsia"/>
          <w:szCs w:val="21"/>
        </w:rPr>
        <w:t>第二十一条 本公司的各部门是预算的执行部门。其工作职责是：</w:t>
      </w:r>
    </w:p>
    <w:p>
      <w:pPr>
        <w:adjustRightInd w:val="0"/>
        <w:snapToGrid w:val="0"/>
        <w:spacing w:line="360" w:lineRule="auto"/>
        <w:ind w:firstLine="405" w:firstLineChars="193"/>
        <w:rPr>
          <w:rFonts w:asciiTheme="minorEastAsia" w:hAnsiTheme="minorEastAsia" w:eastAsiaTheme="minorEastAsia"/>
          <w:szCs w:val="21"/>
        </w:rPr>
      </w:pPr>
      <w:r>
        <w:rPr>
          <w:rFonts w:hint="eastAsia" w:asciiTheme="minorEastAsia" w:hAnsiTheme="minorEastAsia" w:eastAsiaTheme="minorEastAsia"/>
          <w:szCs w:val="21"/>
        </w:rPr>
        <w:t>1、根据本单位工作需要，科学编制本部门收入和支出预算；</w:t>
      </w:r>
    </w:p>
    <w:p>
      <w:pPr>
        <w:adjustRightInd w:val="0"/>
        <w:snapToGrid w:val="0"/>
        <w:spacing w:line="360" w:lineRule="auto"/>
        <w:ind w:firstLine="405" w:firstLineChars="193"/>
        <w:rPr>
          <w:rFonts w:asciiTheme="minorEastAsia" w:hAnsiTheme="minorEastAsia" w:eastAsiaTheme="minorEastAsia"/>
          <w:szCs w:val="21"/>
        </w:rPr>
      </w:pPr>
      <w:r>
        <w:rPr>
          <w:rFonts w:hint="eastAsia" w:asciiTheme="minorEastAsia" w:hAnsiTheme="minorEastAsia" w:eastAsiaTheme="minorEastAsia"/>
          <w:szCs w:val="21"/>
        </w:rPr>
        <w:t>2、根据公司财务部下达的财务预算，严格执行预算支出；</w:t>
      </w:r>
    </w:p>
    <w:p>
      <w:pPr>
        <w:adjustRightInd w:val="0"/>
        <w:snapToGrid w:val="0"/>
        <w:spacing w:line="360" w:lineRule="auto"/>
        <w:ind w:firstLine="405" w:firstLineChars="193"/>
        <w:rPr>
          <w:rFonts w:asciiTheme="minorEastAsia" w:hAnsiTheme="minorEastAsia" w:eastAsiaTheme="minorEastAsia"/>
          <w:szCs w:val="21"/>
        </w:rPr>
      </w:pPr>
      <w:r>
        <w:rPr>
          <w:rFonts w:hint="eastAsia" w:asciiTheme="minorEastAsia" w:hAnsiTheme="minorEastAsia" w:eastAsiaTheme="minorEastAsia"/>
          <w:szCs w:val="21"/>
        </w:rPr>
        <w:t>4、根据实际情况，按规定提交预算调整的方案；</w:t>
      </w:r>
    </w:p>
    <w:p>
      <w:pPr>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5、积极配合财务部等做好本部门专门项目预算的绩效评估。</w:t>
      </w:r>
    </w:p>
    <w:p>
      <w:pPr>
        <w:snapToGrid w:val="0"/>
        <w:spacing w:line="360" w:lineRule="auto"/>
        <w:ind w:firstLine="420" w:firstLineChars="200"/>
        <w:rPr>
          <w:rFonts w:ascii="宋体" w:hAnsi="宋体"/>
          <w:szCs w:val="21"/>
        </w:rPr>
      </w:pPr>
      <w:r>
        <w:rPr>
          <w:rFonts w:hint="eastAsia" w:ascii="宋体" w:hAnsi="宋体"/>
          <w:szCs w:val="21"/>
        </w:rPr>
        <w:t>第二十二</w:t>
      </w:r>
      <w:r>
        <w:rPr>
          <w:rFonts w:ascii="宋体" w:hAnsi="宋体"/>
          <w:szCs w:val="21"/>
        </w:rPr>
        <w:t>条</w:t>
      </w:r>
      <w:r>
        <w:rPr>
          <w:rFonts w:hint="eastAsia" w:ascii="宋体" w:hAnsi="宋体"/>
          <w:szCs w:val="21"/>
        </w:rPr>
        <w:t xml:space="preserve"> 预算</w:t>
      </w:r>
      <w:r>
        <w:rPr>
          <w:rFonts w:ascii="宋体" w:hAnsi="宋体"/>
          <w:szCs w:val="21"/>
        </w:rPr>
        <w:t>收入</w:t>
      </w:r>
      <w:r>
        <w:rPr>
          <w:rFonts w:hint="eastAsia" w:ascii="宋体" w:hAnsi="宋体"/>
          <w:szCs w:val="21"/>
        </w:rPr>
        <w:t>指</w:t>
      </w:r>
      <w:r>
        <w:rPr>
          <w:rFonts w:ascii="宋体" w:hAnsi="宋体"/>
          <w:szCs w:val="21"/>
        </w:rPr>
        <w:t>公司在预算年度内取得所有收入，包括</w:t>
      </w:r>
      <w:r>
        <w:rPr>
          <w:rFonts w:hint="eastAsia" w:ascii="宋体" w:hAnsi="宋体"/>
          <w:szCs w:val="21"/>
        </w:rPr>
        <w:t>经营性</w:t>
      </w:r>
      <w:r>
        <w:rPr>
          <w:rFonts w:ascii="宋体" w:hAnsi="宋体"/>
          <w:szCs w:val="21"/>
        </w:rPr>
        <w:t>收入和非经营性收入</w:t>
      </w:r>
      <w:r>
        <w:rPr>
          <w:rFonts w:hint="eastAsia" w:ascii="宋体" w:hAnsi="宋体"/>
          <w:szCs w:val="21"/>
        </w:rPr>
        <w:t>，</w:t>
      </w:r>
      <w:r>
        <w:rPr>
          <w:rFonts w:ascii="宋体" w:hAnsi="宋体"/>
          <w:szCs w:val="21"/>
        </w:rPr>
        <w:t>其中经营性收入包括商品销售收入、餐饮</w:t>
      </w:r>
      <w:r>
        <w:rPr>
          <w:rFonts w:hint="eastAsia" w:ascii="宋体" w:hAnsi="宋体"/>
          <w:szCs w:val="21"/>
        </w:rPr>
        <w:t>业务</w:t>
      </w:r>
      <w:r>
        <w:rPr>
          <w:rFonts w:ascii="宋体" w:hAnsi="宋体"/>
          <w:szCs w:val="21"/>
        </w:rPr>
        <w:t>收入、住宿</w:t>
      </w:r>
      <w:r>
        <w:rPr>
          <w:rFonts w:hint="eastAsia" w:ascii="宋体" w:hAnsi="宋体"/>
          <w:szCs w:val="21"/>
        </w:rPr>
        <w:t>业务</w:t>
      </w:r>
      <w:r>
        <w:rPr>
          <w:rFonts w:ascii="宋体" w:hAnsi="宋体"/>
          <w:szCs w:val="21"/>
        </w:rPr>
        <w:t>收入、培训业务收入、</w:t>
      </w:r>
      <w:r>
        <w:rPr>
          <w:rFonts w:hint="eastAsia" w:ascii="宋体" w:hAnsi="宋体"/>
          <w:szCs w:val="21"/>
        </w:rPr>
        <w:t>交通</w:t>
      </w:r>
      <w:r>
        <w:rPr>
          <w:rFonts w:ascii="宋体" w:hAnsi="宋体"/>
          <w:szCs w:val="21"/>
        </w:rPr>
        <w:t>服务收入、各类印刷业务收入、理财收入（</w:t>
      </w:r>
      <w:r>
        <w:rPr>
          <w:rFonts w:hint="eastAsia" w:ascii="宋体" w:hAnsi="宋体"/>
          <w:szCs w:val="21"/>
        </w:rPr>
        <w:t>含</w:t>
      </w:r>
      <w:r>
        <w:rPr>
          <w:rFonts w:ascii="宋体" w:hAnsi="宋体"/>
          <w:szCs w:val="21"/>
        </w:rPr>
        <w:t>利息收入）</w:t>
      </w:r>
      <w:r>
        <w:rPr>
          <w:rFonts w:hint="eastAsia" w:ascii="宋体" w:hAnsi="宋体"/>
          <w:szCs w:val="21"/>
        </w:rPr>
        <w:t>等；</w:t>
      </w:r>
      <w:r>
        <w:rPr>
          <w:rFonts w:ascii="宋体" w:hAnsi="宋体"/>
          <w:szCs w:val="21"/>
        </w:rPr>
        <w:t>非经营性收入主要包括罚没收入、固定资产处置</w:t>
      </w:r>
      <w:r>
        <w:rPr>
          <w:rFonts w:hint="eastAsia" w:ascii="宋体" w:hAnsi="宋体"/>
          <w:szCs w:val="21"/>
        </w:rPr>
        <w:t>净</w:t>
      </w:r>
      <w:r>
        <w:rPr>
          <w:rFonts w:ascii="宋体" w:hAnsi="宋体"/>
          <w:szCs w:val="21"/>
        </w:rPr>
        <w:t>收入</w:t>
      </w:r>
      <w:r>
        <w:rPr>
          <w:rFonts w:hint="eastAsia" w:ascii="宋体" w:hAnsi="宋体"/>
          <w:szCs w:val="21"/>
        </w:rPr>
        <w:t>等</w:t>
      </w:r>
      <w:r>
        <w:rPr>
          <w:rFonts w:ascii="宋体" w:hAnsi="宋体"/>
          <w:szCs w:val="21"/>
        </w:rPr>
        <w:t>。</w:t>
      </w:r>
    </w:p>
    <w:p>
      <w:pPr>
        <w:snapToGrid w:val="0"/>
        <w:spacing w:line="360" w:lineRule="auto"/>
        <w:ind w:firstLine="420" w:firstLineChars="200"/>
        <w:rPr>
          <w:rFonts w:ascii="宋体" w:hAnsi="宋体"/>
          <w:szCs w:val="21"/>
        </w:rPr>
      </w:pPr>
      <w:r>
        <w:rPr>
          <w:rFonts w:hint="eastAsia" w:ascii="宋体" w:hAnsi="宋体"/>
          <w:szCs w:val="21"/>
        </w:rPr>
        <w:t>第二十三条 预算</w:t>
      </w:r>
      <w:r>
        <w:rPr>
          <w:rFonts w:ascii="宋体" w:hAnsi="宋体"/>
          <w:szCs w:val="21"/>
        </w:rPr>
        <w:t>支出指公司在预算年度内发生的所</w:t>
      </w:r>
      <w:r>
        <w:rPr>
          <w:rFonts w:hint="eastAsia" w:ascii="宋体" w:hAnsi="宋体"/>
          <w:szCs w:val="21"/>
        </w:rPr>
        <w:t>有</w:t>
      </w:r>
      <w:r>
        <w:rPr>
          <w:rFonts w:ascii="宋体" w:hAnsi="宋体"/>
          <w:szCs w:val="21"/>
        </w:rPr>
        <w:t>支出，包括经营性支出和非经营性支出，其中经营性支出包括</w:t>
      </w:r>
      <w:r>
        <w:rPr>
          <w:rFonts w:hint="eastAsia" w:ascii="宋体" w:hAnsi="宋体"/>
          <w:szCs w:val="21"/>
        </w:rPr>
        <w:t>商品</w:t>
      </w:r>
      <w:r>
        <w:rPr>
          <w:rFonts w:ascii="宋体" w:hAnsi="宋体"/>
          <w:szCs w:val="21"/>
        </w:rPr>
        <w:t>销售成本、</w:t>
      </w:r>
      <w:r>
        <w:rPr>
          <w:rFonts w:hint="eastAsia" w:ascii="宋体" w:hAnsi="宋体"/>
          <w:szCs w:val="21"/>
        </w:rPr>
        <w:t>原材料</w:t>
      </w:r>
      <w:r>
        <w:rPr>
          <w:rFonts w:ascii="宋体" w:hAnsi="宋体"/>
          <w:szCs w:val="21"/>
        </w:rPr>
        <w:t>购置支出、洗涤费支出、客房用品购置支出、</w:t>
      </w:r>
      <w:r>
        <w:rPr>
          <w:rFonts w:hint="eastAsia" w:ascii="宋体" w:hAnsi="宋体"/>
          <w:szCs w:val="21"/>
        </w:rPr>
        <w:t>油费</w:t>
      </w:r>
      <w:r>
        <w:rPr>
          <w:rFonts w:ascii="宋体" w:hAnsi="宋体"/>
          <w:szCs w:val="21"/>
        </w:rPr>
        <w:t>支出、人工薪资和社保公积金支出、办公用品及各类耗材支出、通讯费</w:t>
      </w:r>
      <w:r>
        <w:rPr>
          <w:rFonts w:hint="eastAsia" w:ascii="宋体" w:hAnsi="宋体"/>
          <w:szCs w:val="21"/>
        </w:rPr>
        <w:t>支出</w:t>
      </w:r>
      <w:r>
        <w:rPr>
          <w:rFonts w:ascii="宋体" w:hAnsi="宋体"/>
          <w:szCs w:val="21"/>
        </w:rPr>
        <w:t>、邮寄费支出、</w:t>
      </w:r>
      <w:r>
        <w:rPr>
          <w:rFonts w:hint="eastAsia" w:ascii="宋体" w:hAnsi="宋体"/>
          <w:szCs w:val="21"/>
        </w:rPr>
        <w:t>各类</w:t>
      </w:r>
      <w:r>
        <w:rPr>
          <w:rFonts w:ascii="宋体" w:hAnsi="宋体"/>
          <w:szCs w:val="21"/>
        </w:rPr>
        <w:t>维修费支出、招待费支出、差旅费支出、印刷费支出等；</w:t>
      </w:r>
      <w:r>
        <w:rPr>
          <w:rFonts w:hint="eastAsia" w:ascii="宋体" w:hAnsi="宋体"/>
          <w:szCs w:val="21"/>
        </w:rPr>
        <w:t>非经营性</w:t>
      </w:r>
      <w:r>
        <w:rPr>
          <w:rFonts w:ascii="宋体" w:hAnsi="宋体"/>
          <w:szCs w:val="21"/>
        </w:rPr>
        <w:t>支出主要包括罚没款支出、滞纳金、公益性捐赠等。</w:t>
      </w:r>
    </w:p>
    <w:p>
      <w:pPr>
        <w:snapToGrid w:val="0"/>
        <w:spacing w:line="360" w:lineRule="auto"/>
        <w:ind w:firstLine="420" w:firstLineChars="200"/>
        <w:rPr>
          <w:rFonts w:ascii="宋体" w:hAnsi="宋体"/>
          <w:szCs w:val="21"/>
        </w:rPr>
      </w:pPr>
      <w:r>
        <w:rPr>
          <w:rFonts w:hint="eastAsia" w:ascii="宋体" w:hAnsi="宋体"/>
          <w:szCs w:val="21"/>
        </w:rPr>
        <w:t>对于</w:t>
      </w:r>
      <w:r>
        <w:rPr>
          <w:rFonts w:ascii="宋体" w:hAnsi="宋体"/>
          <w:szCs w:val="21"/>
        </w:rPr>
        <w:t>购置</w:t>
      </w:r>
      <w:r>
        <w:rPr>
          <w:rFonts w:hint="eastAsia" w:ascii="宋体" w:hAnsi="宋体"/>
          <w:szCs w:val="21"/>
        </w:rPr>
        <w:t>机器</w:t>
      </w:r>
      <w:r>
        <w:rPr>
          <w:rFonts w:ascii="宋体" w:hAnsi="宋体"/>
          <w:szCs w:val="21"/>
        </w:rPr>
        <w:t>设备、车辆、家具等形成固定资产</w:t>
      </w:r>
      <w:r>
        <w:rPr>
          <w:rFonts w:hint="eastAsia" w:ascii="宋体" w:hAnsi="宋体"/>
          <w:szCs w:val="21"/>
        </w:rPr>
        <w:t>的</w:t>
      </w:r>
      <w:r>
        <w:rPr>
          <w:rFonts w:ascii="宋体" w:hAnsi="宋体"/>
          <w:szCs w:val="21"/>
        </w:rPr>
        <w:t>支出</w:t>
      </w:r>
      <w:r>
        <w:rPr>
          <w:rFonts w:hint="eastAsia" w:ascii="宋体" w:hAnsi="宋体"/>
          <w:szCs w:val="21"/>
        </w:rPr>
        <w:t>，</w:t>
      </w:r>
      <w:r>
        <w:rPr>
          <w:rFonts w:ascii="宋体" w:hAnsi="宋体"/>
          <w:szCs w:val="21"/>
        </w:rPr>
        <w:t>各单位要以专项预算</w:t>
      </w:r>
      <w:r>
        <w:rPr>
          <w:rFonts w:hint="eastAsia" w:ascii="宋体" w:hAnsi="宋体"/>
          <w:szCs w:val="21"/>
        </w:rPr>
        <w:t>形式</w:t>
      </w:r>
      <w:r>
        <w:rPr>
          <w:rFonts w:ascii="宋体" w:hAnsi="宋体"/>
          <w:szCs w:val="21"/>
        </w:rPr>
        <w:t>提交专项预算申请，不包含在上述预算支出当中。</w:t>
      </w:r>
    </w:p>
    <w:p>
      <w:pPr>
        <w:snapToGrid w:val="0"/>
        <w:spacing w:line="360" w:lineRule="auto"/>
        <w:ind w:firstLine="420" w:firstLineChars="200"/>
        <w:rPr>
          <w:rFonts w:ascii="宋体" w:hAnsi="宋体"/>
          <w:szCs w:val="21"/>
        </w:rPr>
      </w:pPr>
      <w:r>
        <w:rPr>
          <w:rFonts w:hint="eastAsia" w:ascii="宋体" w:hAnsi="宋体"/>
          <w:szCs w:val="21"/>
        </w:rPr>
        <w:t>第二十四条 公司应成立总经理领导下的预算编制管理小组，公司各单位应按照公司统一的内容、格式、时间节点等要求编制预算，根据本单位</w:t>
      </w:r>
      <w:r>
        <w:rPr>
          <w:rFonts w:ascii="宋体" w:hAnsi="宋体"/>
          <w:szCs w:val="21"/>
        </w:rPr>
        <w:t>预算年度的经营实际</w:t>
      </w:r>
      <w:r>
        <w:rPr>
          <w:rFonts w:hint="eastAsia" w:ascii="宋体" w:hAnsi="宋体"/>
          <w:szCs w:val="21"/>
        </w:rPr>
        <w:t>情况，完成本单位预算年度财务预算的编制，并按时</w:t>
      </w:r>
      <w:r>
        <w:rPr>
          <w:rFonts w:ascii="宋体" w:hAnsi="宋体"/>
          <w:szCs w:val="21"/>
        </w:rPr>
        <w:t>向财务部上报部门预算报表</w:t>
      </w:r>
      <w:r>
        <w:rPr>
          <w:rFonts w:hint="eastAsia" w:ascii="宋体" w:hAnsi="宋体"/>
          <w:szCs w:val="21"/>
        </w:rPr>
        <w:t>。</w:t>
      </w:r>
    </w:p>
    <w:p>
      <w:pPr>
        <w:snapToGrid w:val="0"/>
        <w:spacing w:line="360" w:lineRule="auto"/>
        <w:ind w:firstLine="420" w:firstLineChars="200"/>
        <w:rPr>
          <w:color w:val="000000"/>
          <w:szCs w:val="21"/>
        </w:rPr>
      </w:pPr>
      <w:r>
        <w:rPr>
          <w:rFonts w:hint="eastAsia"/>
          <w:color w:val="000000"/>
          <w:szCs w:val="21"/>
        </w:rPr>
        <w:t>第二十五条 预算</w:t>
      </w:r>
      <w:r>
        <w:rPr>
          <w:color w:val="000000"/>
          <w:szCs w:val="21"/>
        </w:rPr>
        <w:t>编制程序：</w:t>
      </w:r>
    </w:p>
    <w:p>
      <w:pPr>
        <w:snapToGrid w:val="0"/>
        <w:spacing w:line="360" w:lineRule="auto"/>
        <w:ind w:left="420"/>
        <w:rPr>
          <w:color w:val="000000"/>
          <w:szCs w:val="21"/>
        </w:rPr>
      </w:pPr>
      <w:r>
        <w:rPr>
          <w:rFonts w:hint="eastAsia"/>
          <w:color w:val="000000"/>
          <w:szCs w:val="21"/>
        </w:rPr>
        <w:t>1、</w:t>
      </w:r>
      <w:r>
        <w:rPr>
          <w:color w:val="000000"/>
          <w:szCs w:val="21"/>
        </w:rPr>
        <w:t>各单位按要求编制本单位</w:t>
      </w:r>
      <w:r>
        <w:rPr>
          <w:rFonts w:hint="eastAsia"/>
          <w:color w:val="000000"/>
          <w:szCs w:val="21"/>
        </w:rPr>
        <w:t>预算</w:t>
      </w:r>
      <w:r>
        <w:rPr>
          <w:color w:val="000000"/>
          <w:szCs w:val="21"/>
        </w:rPr>
        <w:t>报表，经部门负责人和分管副总审核签字后上交财务部</w:t>
      </w:r>
      <w:r>
        <w:rPr>
          <w:rFonts w:hint="eastAsia"/>
          <w:color w:val="000000"/>
          <w:szCs w:val="21"/>
        </w:rPr>
        <w:t>；</w:t>
      </w:r>
    </w:p>
    <w:p>
      <w:pPr>
        <w:snapToGrid w:val="0"/>
        <w:spacing w:line="360" w:lineRule="auto"/>
        <w:ind w:left="420"/>
        <w:rPr>
          <w:color w:val="000000"/>
          <w:szCs w:val="21"/>
        </w:rPr>
      </w:pPr>
      <w:r>
        <w:rPr>
          <w:rFonts w:hint="eastAsia"/>
          <w:color w:val="000000"/>
          <w:szCs w:val="21"/>
        </w:rPr>
        <w:t>2、</w:t>
      </w:r>
      <w:r>
        <w:rPr>
          <w:color w:val="000000"/>
          <w:szCs w:val="21"/>
        </w:rPr>
        <w:t>财务部</w:t>
      </w:r>
      <w:r>
        <w:rPr>
          <w:rFonts w:hint="eastAsia"/>
          <w:color w:val="000000"/>
          <w:szCs w:val="21"/>
        </w:rPr>
        <w:t>将</w:t>
      </w:r>
      <w:r>
        <w:rPr>
          <w:color w:val="000000"/>
          <w:szCs w:val="21"/>
        </w:rPr>
        <w:t>各单位预算报表进行汇总，形成公司预算总表，将预算总表及各单位预算报表一同上交总经理办公会讨论</w:t>
      </w:r>
      <w:r>
        <w:rPr>
          <w:rFonts w:hint="eastAsia"/>
          <w:color w:val="000000"/>
          <w:szCs w:val="21"/>
        </w:rPr>
        <w:t>；</w:t>
      </w:r>
    </w:p>
    <w:p>
      <w:pPr>
        <w:snapToGrid w:val="0"/>
        <w:spacing w:line="360" w:lineRule="auto"/>
        <w:ind w:left="420"/>
        <w:rPr>
          <w:color w:val="000000"/>
          <w:szCs w:val="21"/>
        </w:rPr>
      </w:pPr>
      <w:r>
        <w:rPr>
          <w:color w:val="000000"/>
          <w:szCs w:val="21"/>
        </w:rPr>
        <w:t>3</w:t>
      </w:r>
      <w:r>
        <w:rPr>
          <w:rFonts w:hint="eastAsia"/>
          <w:color w:val="000000"/>
          <w:szCs w:val="21"/>
        </w:rPr>
        <w:t>、总经理</w:t>
      </w:r>
      <w:r>
        <w:rPr>
          <w:color w:val="000000"/>
          <w:szCs w:val="21"/>
        </w:rPr>
        <w:t>办公会研究后，提出修改意见，财务部进行修改后反馈给各单位</w:t>
      </w:r>
      <w:r>
        <w:rPr>
          <w:rFonts w:hint="eastAsia"/>
          <w:color w:val="000000"/>
          <w:szCs w:val="21"/>
        </w:rPr>
        <w:t>；</w:t>
      </w:r>
    </w:p>
    <w:p>
      <w:pPr>
        <w:snapToGrid w:val="0"/>
        <w:spacing w:line="360" w:lineRule="auto"/>
        <w:ind w:left="420"/>
        <w:rPr>
          <w:color w:val="000000"/>
          <w:szCs w:val="21"/>
        </w:rPr>
      </w:pPr>
      <w:r>
        <w:rPr>
          <w:color w:val="000000"/>
          <w:szCs w:val="21"/>
        </w:rPr>
        <w:t>4</w:t>
      </w:r>
      <w:r>
        <w:rPr>
          <w:rFonts w:hint="eastAsia"/>
          <w:color w:val="000000"/>
          <w:szCs w:val="21"/>
        </w:rPr>
        <w:t>、</w:t>
      </w:r>
      <w:r>
        <w:rPr>
          <w:color w:val="000000"/>
          <w:szCs w:val="21"/>
        </w:rPr>
        <w:t>召开总经理办公会扩大会议，</w:t>
      </w:r>
      <w:r>
        <w:rPr>
          <w:rFonts w:hint="eastAsia"/>
          <w:color w:val="000000"/>
          <w:szCs w:val="21"/>
        </w:rPr>
        <w:t>各单位</w:t>
      </w:r>
      <w:r>
        <w:rPr>
          <w:color w:val="000000"/>
          <w:szCs w:val="21"/>
        </w:rPr>
        <w:t>负责人参会对本单位预算进行答辩，最终形成公司预算总方案；</w:t>
      </w:r>
    </w:p>
    <w:p>
      <w:pPr>
        <w:snapToGrid w:val="0"/>
        <w:spacing w:line="360" w:lineRule="auto"/>
        <w:ind w:left="420"/>
        <w:rPr>
          <w:color w:val="000000"/>
          <w:szCs w:val="21"/>
        </w:rPr>
      </w:pPr>
      <w:r>
        <w:rPr>
          <w:color w:val="000000"/>
          <w:szCs w:val="21"/>
        </w:rPr>
        <w:t>5</w:t>
      </w:r>
      <w:r>
        <w:rPr>
          <w:rFonts w:hint="eastAsia"/>
          <w:color w:val="000000"/>
          <w:szCs w:val="21"/>
        </w:rPr>
        <w:t>、</w:t>
      </w:r>
      <w:r>
        <w:rPr>
          <w:color w:val="000000"/>
          <w:szCs w:val="21"/>
        </w:rPr>
        <w:t>召开董事会，对公司预算总方案进行审核通过</w:t>
      </w:r>
      <w:r>
        <w:rPr>
          <w:rFonts w:hint="eastAsia"/>
          <w:color w:val="000000"/>
          <w:szCs w:val="21"/>
        </w:rPr>
        <w:t>。</w:t>
      </w:r>
    </w:p>
    <w:p>
      <w:pPr>
        <w:snapToGrid w:val="0"/>
        <w:spacing w:line="360" w:lineRule="auto"/>
        <w:ind w:firstLine="420" w:firstLineChars="200"/>
        <w:rPr>
          <w:rFonts w:ascii="宋体" w:hAnsi="宋体"/>
          <w:szCs w:val="21"/>
        </w:rPr>
      </w:pPr>
      <w:r>
        <w:rPr>
          <w:color w:val="000000"/>
          <w:szCs w:val="21"/>
        </w:rPr>
        <w:t>第</w:t>
      </w:r>
      <w:r>
        <w:rPr>
          <w:rFonts w:hint="eastAsia"/>
          <w:color w:val="000000"/>
          <w:szCs w:val="21"/>
        </w:rPr>
        <w:t>二十六</w:t>
      </w:r>
      <w:r>
        <w:rPr>
          <w:color w:val="000000"/>
          <w:szCs w:val="21"/>
        </w:rPr>
        <w:t>条</w:t>
      </w:r>
      <w:r>
        <w:rPr>
          <w:rFonts w:hint="eastAsia"/>
          <w:color w:val="000000"/>
          <w:szCs w:val="21"/>
        </w:rPr>
        <w:t xml:space="preserve"> </w:t>
      </w:r>
      <w:r>
        <w:rPr>
          <w:rFonts w:hint="eastAsia" w:ascii="宋体" w:hAnsi="宋体"/>
          <w:szCs w:val="21"/>
        </w:rPr>
        <w:t>在预算执行过程中，由于客观环境变化、经营计划改变、项目开发施工进度发生变化等使实际情况与预算发生重大偏离确实需要作出调整的，各单位应及时对财务预算提出书面调整申请</w:t>
      </w:r>
      <w:r>
        <w:rPr>
          <w:rFonts w:ascii="宋体" w:hAnsi="宋体"/>
          <w:szCs w:val="21"/>
        </w:rPr>
        <w:t>报告</w:t>
      </w:r>
      <w:r>
        <w:rPr>
          <w:rFonts w:hint="eastAsia" w:ascii="宋体" w:hAnsi="宋体"/>
          <w:szCs w:val="21"/>
        </w:rPr>
        <w:t>，报公司董事会审批。</w:t>
      </w:r>
    </w:p>
    <w:p>
      <w:pPr>
        <w:adjustRightInd w:val="0"/>
        <w:snapToGrid w:val="0"/>
        <w:spacing w:line="360" w:lineRule="auto"/>
        <w:ind w:firstLine="405" w:firstLineChars="193"/>
        <w:rPr>
          <w:rFonts w:asciiTheme="minorEastAsia" w:hAnsiTheme="minorEastAsia" w:eastAsiaTheme="minorEastAsia"/>
          <w:szCs w:val="21"/>
        </w:rPr>
      </w:pPr>
      <w:r>
        <w:rPr>
          <w:rFonts w:hint="eastAsia" w:ascii="宋体" w:hAnsi="宋体"/>
          <w:szCs w:val="21"/>
        </w:rPr>
        <w:t xml:space="preserve">第二十七条 </w:t>
      </w:r>
      <w:r>
        <w:rPr>
          <w:rFonts w:hint="eastAsia" w:asciiTheme="minorEastAsia" w:hAnsiTheme="minorEastAsia" w:eastAsiaTheme="minorEastAsia"/>
          <w:szCs w:val="21"/>
        </w:rPr>
        <w:t>财务部定期向总经理办公会汇报预算执行情况，对出现的问题提出改进措施。</w:t>
      </w:r>
    </w:p>
    <w:p>
      <w:pPr>
        <w:adjustRightInd w:val="0"/>
        <w:snapToGrid w:val="0"/>
        <w:spacing w:line="360" w:lineRule="auto"/>
        <w:ind w:firstLine="405" w:firstLineChars="193"/>
        <w:rPr>
          <w:rFonts w:asciiTheme="minorEastAsia" w:hAnsiTheme="minorEastAsia" w:eastAsiaTheme="minorEastAsia"/>
          <w:szCs w:val="21"/>
        </w:rPr>
      </w:pPr>
      <w:r>
        <w:rPr>
          <w:rFonts w:hint="eastAsia" w:asciiTheme="minorEastAsia" w:hAnsiTheme="minorEastAsia" w:eastAsiaTheme="minorEastAsia"/>
          <w:szCs w:val="21"/>
        </w:rPr>
        <w:t>第二十八条 公司总经理每年向董事会报告公司年度预算执行情况暨</w:t>
      </w:r>
      <w:r>
        <w:rPr>
          <w:rFonts w:asciiTheme="minorEastAsia" w:hAnsiTheme="minorEastAsia" w:eastAsiaTheme="minorEastAsia"/>
          <w:szCs w:val="21"/>
        </w:rPr>
        <w:t>公司经营状况</w:t>
      </w:r>
      <w:r>
        <w:rPr>
          <w:rFonts w:hint="eastAsia" w:asciiTheme="minorEastAsia" w:hAnsiTheme="minorEastAsia" w:eastAsiaTheme="minorEastAsia"/>
          <w:szCs w:val="21"/>
        </w:rPr>
        <w:t>。</w:t>
      </w:r>
    </w:p>
    <w:p>
      <w:pPr>
        <w:adjustRightInd w:val="0"/>
        <w:snapToGrid w:val="0"/>
        <w:spacing w:line="360" w:lineRule="auto"/>
        <w:ind w:firstLine="405" w:firstLineChars="193"/>
        <w:rPr>
          <w:rFonts w:asciiTheme="minorEastAsia" w:hAnsiTheme="minorEastAsia" w:eastAsiaTheme="minorEastAsia"/>
          <w:szCs w:val="21"/>
        </w:rPr>
      </w:pPr>
      <w:r>
        <w:rPr>
          <w:rFonts w:hint="eastAsia" w:asciiTheme="minorEastAsia" w:hAnsiTheme="minorEastAsia" w:eastAsiaTheme="minorEastAsia"/>
          <w:szCs w:val="21"/>
        </w:rPr>
        <w:t>第二十九条 审计部经学校授权对</w:t>
      </w:r>
      <w:r>
        <w:rPr>
          <w:rFonts w:asciiTheme="minorEastAsia" w:hAnsiTheme="minorEastAsia" w:eastAsiaTheme="minorEastAsia"/>
          <w:szCs w:val="21"/>
        </w:rPr>
        <w:t>公司</w:t>
      </w:r>
      <w:r>
        <w:rPr>
          <w:rFonts w:hint="eastAsia" w:asciiTheme="minorEastAsia" w:hAnsiTheme="minorEastAsia" w:eastAsiaTheme="minorEastAsia"/>
          <w:szCs w:val="21"/>
        </w:rPr>
        <w:t>进行预算绩效审计。</w:t>
      </w:r>
    </w:p>
    <w:p>
      <w:pPr>
        <w:widowControl/>
        <w:spacing w:line="360" w:lineRule="auto"/>
        <w:jc w:val="left"/>
        <w:rPr>
          <w:rFonts w:cs="Arial" w:asciiTheme="minorEastAsia" w:hAnsiTheme="minorEastAsia" w:eastAsiaTheme="minorEastAsia"/>
          <w:color w:val="000000" w:themeColor="text1"/>
          <w:kern w:val="0"/>
          <w:szCs w:val="21"/>
          <w14:textFill>
            <w14:solidFill>
              <w14:schemeClr w14:val="tx1"/>
            </w14:solidFill>
          </w14:textFill>
        </w:rPr>
      </w:pPr>
    </w:p>
    <w:p>
      <w:pPr>
        <w:widowControl/>
        <w:spacing w:line="360" w:lineRule="auto"/>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 xml:space="preserve">第四部分  </w:t>
      </w:r>
      <w:r>
        <w:rPr>
          <w:rFonts w:asciiTheme="minorEastAsia" w:hAnsiTheme="minorEastAsia" w:eastAsiaTheme="minorEastAsia"/>
          <w:b/>
          <w:bCs/>
          <w:color w:val="000000" w:themeColor="text1"/>
          <w:szCs w:val="21"/>
          <w14:textFill>
            <w14:solidFill>
              <w14:schemeClr w14:val="tx1"/>
            </w14:solidFill>
          </w14:textFill>
        </w:rPr>
        <w:t>财务报销工作管理</w:t>
      </w:r>
      <w:r>
        <w:rPr>
          <w:rFonts w:asciiTheme="minorEastAsia" w:hAnsiTheme="minorEastAsia" w:eastAsiaTheme="minorEastAsia"/>
          <w:color w:val="000000" w:themeColor="text1"/>
          <w:szCs w:val="21"/>
          <w14:textFill>
            <w14:solidFill>
              <w14:schemeClr w14:val="tx1"/>
            </w14:solidFill>
          </w14:textFill>
        </w:rPr>
        <w:t> </w:t>
      </w:r>
    </w:p>
    <w:p>
      <w:pPr>
        <w:widowControl/>
        <w:spacing w:line="360" w:lineRule="auto"/>
        <w:ind w:firstLine="420" w:firstLineChars="200"/>
        <w:rPr>
          <w:rFonts w:cs="Arial" w:asciiTheme="minorEastAsia" w:hAnsiTheme="minorEastAsia" w:eastAsiaTheme="minorEastAsia"/>
          <w:color w:val="000000"/>
          <w:kern w:val="0"/>
          <w:szCs w:val="21"/>
        </w:rPr>
      </w:pPr>
      <w:r>
        <w:rPr>
          <w:rFonts w:hint="eastAsia" w:cs="Arial" w:asciiTheme="minorEastAsia" w:hAnsiTheme="minorEastAsia" w:eastAsiaTheme="minorEastAsia"/>
          <w:color w:val="000000"/>
          <w:kern w:val="0"/>
          <w:szCs w:val="21"/>
        </w:rPr>
        <w:t xml:space="preserve">第三十条 </w:t>
      </w:r>
      <w:r>
        <w:rPr>
          <w:rFonts w:cs="Arial" w:asciiTheme="minorEastAsia" w:hAnsiTheme="minorEastAsia" w:eastAsiaTheme="minorEastAsia"/>
          <w:color w:val="000000"/>
          <w:kern w:val="0"/>
          <w:szCs w:val="21"/>
        </w:rPr>
        <w:t>财务开支审批权限、程序及管理</w:t>
      </w:r>
      <w:r>
        <w:rPr>
          <w:rFonts w:hint="eastAsia" w:cs="Arial" w:asciiTheme="minorEastAsia" w:hAnsiTheme="minorEastAsia" w:eastAsiaTheme="minorEastAsia"/>
          <w:color w:val="000000"/>
          <w:kern w:val="0"/>
          <w:szCs w:val="21"/>
        </w:rPr>
        <w:t xml:space="preserve">。 </w:t>
      </w:r>
    </w:p>
    <w:p>
      <w:pPr>
        <w:widowControl/>
        <w:spacing w:line="360" w:lineRule="auto"/>
        <w:ind w:firstLine="420" w:firstLineChars="200"/>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1、</w:t>
      </w:r>
      <w:r>
        <w:rPr>
          <w:rFonts w:hint="eastAsia" w:cs="Arial" w:asciiTheme="minorEastAsia" w:hAnsiTheme="minorEastAsia" w:eastAsiaTheme="minorEastAsia"/>
          <w:color w:val="000000"/>
          <w:kern w:val="0"/>
          <w:szCs w:val="21"/>
        </w:rPr>
        <w:t>各项</w:t>
      </w:r>
      <w:r>
        <w:rPr>
          <w:rFonts w:cs="Arial" w:asciiTheme="minorEastAsia" w:hAnsiTheme="minorEastAsia" w:eastAsiaTheme="minorEastAsia"/>
          <w:color w:val="000000"/>
          <w:kern w:val="0"/>
          <w:szCs w:val="21"/>
        </w:rPr>
        <w:t>财务开支</w:t>
      </w:r>
      <w:r>
        <w:rPr>
          <w:rFonts w:hint="eastAsia" w:cs="Arial" w:asciiTheme="minorEastAsia" w:hAnsiTheme="minorEastAsia" w:eastAsiaTheme="minorEastAsia"/>
          <w:color w:val="000000"/>
          <w:kern w:val="0"/>
          <w:szCs w:val="21"/>
        </w:rPr>
        <w:t>实行</w:t>
      </w:r>
      <w:r>
        <w:rPr>
          <w:rFonts w:cs="Arial" w:asciiTheme="minorEastAsia" w:hAnsiTheme="minorEastAsia" w:eastAsiaTheme="minorEastAsia"/>
          <w:color w:val="000000"/>
          <w:kern w:val="0"/>
          <w:szCs w:val="21"/>
        </w:rPr>
        <w:t>审批</w:t>
      </w:r>
      <w:r>
        <w:rPr>
          <w:rFonts w:hint="eastAsia" w:cs="Arial" w:asciiTheme="minorEastAsia" w:hAnsiTheme="minorEastAsia" w:eastAsiaTheme="minorEastAsia"/>
          <w:color w:val="000000"/>
          <w:kern w:val="0"/>
          <w:szCs w:val="21"/>
        </w:rPr>
        <w:t>制度</w:t>
      </w:r>
      <w:r>
        <w:rPr>
          <w:rFonts w:cs="Arial" w:asciiTheme="minorEastAsia" w:hAnsiTheme="minorEastAsia" w:eastAsiaTheme="minorEastAsia"/>
          <w:color w:val="000000"/>
          <w:kern w:val="0"/>
          <w:szCs w:val="21"/>
        </w:rPr>
        <w:t>管理，最终审批权为</w:t>
      </w:r>
      <w:r>
        <w:rPr>
          <w:rFonts w:hint="eastAsia" w:cs="Arial" w:asciiTheme="minorEastAsia" w:hAnsiTheme="minorEastAsia" w:eastAsiaTheme="minorEastAsia"/>
          <w:color w:val="000000"/>
          <w:kern w:val="0"/>
          <w:szCs w:val="21"/>
        </w:rPr>
        <w:t>公司负责人</w:t>
      </w:r>
      <w:r>
        <w:rPr>
          <w:rFonts w:cs="Arial" w:asciiTheme="minorEastAsia" w:hAnsiTheme="minorEastAsia" w:eastAsiaTheme="minorEastAsia"/>
          <w:color w:val="000000"/>
          <w:kern w:val="0"/>
          <w:szCs w:val="21"/>
        </w:rPr>
        <w:t>。</w:t>
      </w:r>
    </w:p>
    <w:p>
      <w:pPr>
        <w:spacing w:line="360" w:lineRule="auto"/>
        <w:ind w:firstLine="420" w:firstLineChars="200"/>
        <w:rPr>
          <w:rFonts w:asciiTheme="minorEastAsia" w:hAnsiTheme="minorEastAsia" w:eastAsiaTheme="minorEastAsia"/>
          <w:b/>
          <w:sz w:val="28"/>
          <w:szCs w:val="28"/>
        </w:rPr>
      </w:pPr>
      <w:r>
        <w:rPr>
          <w:rFonts w:cs="Arial" w:asciiTheme="minorEastAsia" w:hAnsiTheme="minorEastAsia" w:eastAsiaTheme="minorEastAsia"/>
          <w:color w:val="000000"/>
          <w:kern w:val="0"/>
          <w:szCs w:val="21"/>
        </w:rPr>
        <w:t>2、</w:t>
      </w:r>
      <w:r>
        <w:rPr>
          <w:rFonts w:hint="eastAsia" w:asciiTheme="minorEastAsia" w:hAnsiTheme="minorEastAsia" w:eastAsiaTheme="minorEastAsia"/>
          <w:szCs w:val="21"/>
        </w:rPr>
        <w:t>校预算经费审批权限、流程按学校相关制度执行。</w:t>
      </w:r>
    </w:p>
    <w:p>
      <w:pPr>
        <w:widowControl/>
        <w:spacing w:line="360" w:lineRule="auto"/>
        <w:ind w:firstLine="420" w:firstLineChars="200"/>
        <w:rPr>
          <w:rFonts w:cs="Arial" w:asciiTheme="minorEastAsia" w:hAnsiTheme="minorEastAsia" w:eastAsiaTheme="minorEastAsia"/>
          <w:color w:val="000000"/>
          <w:kern w:val="0"/>
          <w:szCs w:val="21"/>
        </w:rPr>
      </w:pPr>
      <w:r>
        <w:rPr>
          <w:rFonts w:hint="eastAsia" w:cs="Arial" w:asciiTheme="minorEastAsia" w:hAnsiTheme="minorEastAsia" w:eastAsiaTheme="minorEastAsia"/>
          <w:color w:val="000000"/>
          <w:kern w:val="0"/>
          <w:szCs w:val="21"/>
        </w:rPr>
        <w:t>3、资产经营公司经营性支出审批权限及流程见附2。</w:t>
      </w:r>
    </w:p>
    <w:p>
      <w:pPr>
        <w:widowControl/>
        <w:spacing w:line="360" w:lineRule="auto"/>
        <w:ind w:firstLine="420" w:firstLineChars="200"/>
        <w:rPr>
          <w:rFonts w:cs="Arial" w:asciiTheme="minorEastAsia" w:hAnsiTheme="minorEastAsia" w:eastAsiaTheme="minorEastAsia"/>
          <w:color w:val="000000"/>
          <w:kern w:val="0"/>
          <w:szCs w:val="21"/>
        </w:rPr>
      </w:pPr>
      <w:r>
        <w:rPr>
          <w:rFonts w:hint="eastAsia" w:cs="Arial" w:asciiTheme="minorEastAsia" w:hAnsiTheme="minorEastAsia" w:eastAsiaTheme="minorEastAsia"/>
          <w:color w:val="000000"/>
          <w:kern w:val="0"/>
          <w:szCs w:val="21"/>
        </w:rPr>
        <w:t>4</w:t>
      </w:r>
      <w:r>
        <w:rPr>
          <w:rFonts w:cs="Arial" w:asciiTheme="minorEastAsia" w:hAnsiTheme="minorEastAsia" w:eastAsiaTheme="minorEastAsia"/>
          <w:color w:val="000000"/>
          <w:kern w:val="0"/>
          <w:szCs w:val="21"/>
        </w:rPr>
        <w:t>、资金的划拔、非费用类开支、货款的支付等，由</w:t>
      </w:r>
      <w:r>
        <w:rPr>
          <w:rFonts w:hint="eastAsia" w:cs="Arial" w:asciiTheme="minorEastAsia" w:hAnsiTheme="minorEastAsia" w:eastAsiaTheme="minorEastAsia"/>
          <w:color w:val="000000"/>
          <w:kern w:val="0"/>
          <w:szCs w:val="21"/>
        </w:rPr>
        <w:t>财务部会计人员稽核</w:t>
      </w:r>
      <w:r>
        <w:rPr>
          <w:rFonts w:cs="Arial" w:asciiTheme="minorEastAsia" w:hAnsiTheme="minorEastAsia" w:eastAsiaTheme="minorEastAsia"/>
          <w:color w:val="000000"/>
          <w:kern w:val="0"/>
          <w:szCs w:val="21"/>
        </w:rPr>
        <w:t>，</w:t>
      </w:r>
      <w:r>
        <w:rPr>
          <w:rFonts w:hint="eastAsia" w:cs="Arial" w:asciiTheme="minorEastAsia" w:hAnsiTheme="minorEastAsia" w:eastAsiaTheme="minorEastAsia"/>
          <w:color w:val="000000"/>
          <w:kern w:val="0"/>
          <w:szCs w:val="21"/>
        </w:rPr>
        <w:t>公司负责人</w:t>
      </w:r>
      <w:r>
        <w:rPr>
          <w:rFonts w:cs="Arial" w:asciiTheme="minorEastAsia" w:hAnsiTheme="minorEastAsia" w:eastAsiaTheme="minorEastAsia"/>
          <w:color w:val="000000"/>
          <w:kern w:val="0"/>
          <w:szCs w:val="21"/>
        </w:rPr>
        <w:t>(或其授权人)审批</w:t>
      </w:r>
      <w:r>
        <w:rPr>
          <w:rFonts w:hint="eastAsia" w:cs="Arial" w:asciiTheme="minorEastAsia" w:hAnsiTheme="minorEastAsia" w:eastAsiaTheme="minorEastAsia"/>
          <w:color w:val="000000"/>
          <w:kern w:val="0"/>
          <w:szCs w:val="21"/>
        </w:rPr>
        <w:t>，最后经</w:t>
      </w:r>
      <w:r>
        <w:rPr>
          <w:rFonts w:cs="Arial" w:asciiTheme="minorEastAsia" w:hAnsiTheme="minorEastAsia" w:eastAsiaTheme="minorEastAsia"/>
          <w:color w:val="000000"/>
          <w:kern w:val="0"/>
          <w:szCs w:val="21"/>
        </w:rPr>
        <w:t>财务</w:t>
      </w:r>
      <w:r>
        <w:rPr>
          <w:rFonts w:hint="eastAsia" w:cs="Arial" w:asciiTheme="minorEastAsia" w:hAnsiTheme="minorEastAsia" w:eastAsiaTheme="minorEastAsia"/>
          <w:color w:val="000000"/>
          <w:kern w:val="0"/>
          <w:szCs w:val="21"/>
        </w:rPr>
        <w:t>部负责人</w:t>
      </w:r>
      <w:r>
        <w:rPr>
          <w:rFonts w:cs="Arial" w:asciiTheme="minorEastAsia" w:hAnsiTheme="minorEastAsia" w:eastAsiaTheme="minorEastAsia"/>
          <w:color w:val="000000"/>
          <w:kern w:val="0"/>
          <w:szCs w:val="21"/>
        </w:rPr>
        <w:t>审核</w:t>
      </w:r>
      <w:r>
        <w:rPr>
          <w:rFonts w:hint="eastAsia" w:cs="Arial" w:asciiTheme="minorEastAsia" w:hAnsiTheme="minorEastAsia" w:eastAsiaTheme="minorEastAsia"/>
          <w:color w:val="000000"/>
          <w:kern w:val="0"/>
          <w:szCs w:val="21"/>
        </w:rPr>
        <w:t>。</w:t>
      </w:r>
      <w:r>
        <w:rPr>
          <w:rFonts w:cs="Arial" w:asciiTheme="minorEastAsia" w:hAnsiTheme="minorEastAsia" w:eastAsiaTheme="minorEastAsia"/>
          <w:color w:val="000000"/>
          <w:kern w:val="0"/>
          <w:szCs w:val="21"/>
        </w:rPr>
        <w:t xml:space="preserve">       </w:t>
      </w:r>
    </w:p>
    <w:p>
      <w:pPr>
        <w:widowControl/>
        <w:spacing w:line="360" w:lineRule="auto"/>
        <w:ind w:firstLine="420" w:firstLineChars="200"/>
        <w:rPr>
          <w:rFonts w:ascii="Arial" w:hAnsi="Arial" w:cs="Arial"/>
          <w:color w:val="000000"/>
          <w:kern w:val="0"/>
          <w:szCs w:val="21"/>
        </w:rPr>
      </w:pPr>
      <w:r>
        <w:rPr>
          <w:rFonts w:hint="eastAsia" w:ascii="Arial" w:hAnsi="Arial" w:cs="Arial"/>
          <w:color w:val="000000"/>
          <w:kern w:val="0"/>
          <w:szCs w:val="21"/>
        </w:rPr>
        <w:t>5、</w:t>
      </w:r>
      <w:r>
        <w:rPr>
          <w:rFonts w:ascii="Arial" w:hAnsi="Arial" w:cs="Arial"/>
          <w:color w:val="000000"/>
          <w:kern w:val="0"/>
          <w:szCs w:val="21"/>
        </w:rPr>
        <w:t>经办人根据付款、借支或费用报销的需要，分别填制《支票领用审批表》、《现金借款单》、《</w:t>
      </w:r>
      <w:r>
        <w:rPr>
          <w:rFonts w:hint="eastAsia" w:ascii="Arial" w:hAnsi="Arial" w:cs="Arial"/>
          <w:color w:val="000000"/>
          <w:kern w:val="0"/>
          <w:szCs w:val="21"/>
        </w:rPr>
        <w:t>南京审计大学资产经营公司费用</w:t>
      </w:r>
      <w:r>
        <w:rPr>
          <w:rFonts w:ascii="Arial" w:hAnsi="Arial" w:cs="Arial"/>
          <w:color w:val="000000"/>
          <w:kern w:val="0"/>
          <w:szCs w:val="21"/>
        </w:rPr>
        <w:t>报销单》等，后附经批准的相应的合同、协议</w:t>
      </w:r>
      <w:r>
        <w:rPr>
          <w:rFonts w:hint="eastAsia" w:ascii="Arial" w:hAnsi="Arial" w:cs="Arial"/>
          <w:color w:val="000000"/>
          <w:kern w:val="0"/>
          <w:szCs w:val="21"/>
        </w:rPr>
        <w:t>、</w:t>
      </w:r>
      <w:r>
        <w:rPr>
          <w:rFonts w:ascii="Arial" w:hAnsi="Arial" w:cs="Arial"/>
          <w:color w:val="000000"/>
          <w:kern w:val="0"/>
          <w:szCs w:val="21"/>
        </w:rPr>
        <w:t>验收单</w:t>
      </w:r>
      <w:r>
        <w:rPr>
          <w:rFonts w:hint="eastAsia" w:ascii="Arial" w:hAnsi="Arial" w:cs="Arial"/>
          <w:color w:val="000000"/>
          <w:kern w:val="0"/>
          <w:szCs w:val="21"/>
        </w:rPr>
        <w:t>（或实物资产入库单）</w:t>
      </w:r>
      <w:r>
        <w:rPr>
          <w:rFonts w:ascii="Arial" w:hAnsi="Arial" w:cs="Arial"/>
          <w:color w:val="000000"/>
          <w:kern w:val="0"/>
          <w:szCs w:val="21"/>
        </w:rPr>
        <w:t>及其他付款依据，按照规定的程序报批。</w:t>
      </w:r>
    </w:p>
    <w:p>
      <w:pPr>
        <w:widowControl/>
        <w:spacing w:line="360" w:lineRule="auto"/>
        <w:ind w:firstLine="420" w:firstLineChars="200"/>
        <w:rPr>
          <w:rFonts w:ascii="Arial" w:hAnsi="Arial" w:cs="Arial"/>
          <w:color w:val="000000"/>
          <w:kern w:val="0"/>
          <w:szCs w:val="21"/>
        </w:rPr>
      </w:pPr>
      <w:r>
        <w:rPr>
          <w:rFonts w:hint="eastAsia" w:ascii="Arial" w:hAnsi="Arial" w:cs="Arial"/>
          <w:color w:val="000000"/>
          <w:kern w:val="0"/>
          <w:szCs w:val="21"/>
        </w:rPr>
        <w:t xml:space="preserve">第三十一条 </w:t>
      </w:r>
      <w:r>
        <w:rPr>
          <w:rFonts w:ascii="Arial" w:hAnsi="Arial" w:cs="Arial"/>
          <w:color w:val="000000"/>
          <w:kern w:val="0"/>
          <w:szCs w:val="21"/>
        </w:rPr>
        <w:t>借款管理</w:t>
      </w:r>
      <w:r>
        <w:rPr>
          <w:rFonts w:hint="eastAsia" w:ascii="Arial" w:hAnsi="Arial" w:cs="Arial"/>
          <w:color w:val="000000"/>
          <w:kern w:val="0"/>
          <w:szCs w:val="21"/>
        </w:rPr>
        <w:t>。</w:t>
      </w:r>
    </w:p>
    <w:p>
      <w:pPr>
        <w:widowControl/>
        <w:spacing w:line="360" w:lineRule="auto"/>
        <w:ind w:firstLine="420" w:firstLineChars="200"/>
        <w:rPr>
          <w:rFonts w:ascii="Arial" w:hAnsi="Arial" w:cs="Arial"/>
          <w:color w:val="000000"/>
          <w:kern w:val="0"/>
          <w:szCs w:val="21"/>
        </w:rPr>
      </w:pPr>
      <w:r>
        <w:rPr>
          <w:rFonts w:hint="eastAsia" w:ascii="Arial" w:hAnsi="Arial" w:cs="Arial"/>
          <w:color w:val="000000"/>
          <w:kern w:val="0"/>
          <w:szCs w:val="21"/>
        </w:rPr>
        <w:t>1、</w:t>
      </w:r>
      <w:r>
        <w:rPr>
          <w:rFonts w:ascii="Arial" w:hAnsi="Arial" w:cs="Arial"/>
          <w:color w:val="000000"/>
          <w:kern w:val="0"/>
          <w:szCs w:val="21"/>
        </w:rPr>
        <w:t>借款</w:t>
      </w:r>
      <w:r>
        <w:rPr>
          <w:rFonts w:hint="eastAsia" w:ascii="Arial" w:hAnsi="Arial" w:cs="Arial"/>
          <w:color w:val="000000"/>
          <w:kern w:val="0"/>
          <w:szCs w:val="21"/>
        </w:rPr>
        <w:t>包括日常借款与备用金借款。</w:t>
      </w:r>
      <w:r>
        <w:rPr>
          <w:rFonts w:ascii="Arial" w:hAnsi="Arial" w:cs="Arial"/>
          <w:color w:val="000000"/>
          <w:kern w:val="0"/>
          <w:szCs w:val="21"/>
        </w:rPr>
        <w:t>只限于本</w:t>
      </w:r>
      <w:r>
        <w:rPr>
          <w:rFonts w:hint="eastAsia" w:ascii="Arial" w:hAnsi="Arial" w:cs="Arial"/>
          <w:color w:val="000000"/>
          <w:kern w:val="0"/>
          <w:szCs w:val="21"/>
        </w:rPr>
        <w:t>公司及下属的有关部门，</w:t>
      </w:r>
      <w:r>
        <w:rPr>
          <w:rFonts w:ascii="Arial" w:hAnsi="Arial" w:cs="Arial"/>
          <w:color w:val="000000"/>
          <w:kern w:val="0"/>
          <w:szCs w:val="21"/>
        </w:rPr>
        <w:t>按照谁借款谁归还的原则，不准代他人借款，更不得以他人名义借款自用。</w:t>
      </w:r>
    </w:p>
    <w:p>
      <w:pPr>
        <w:widowControl/>
        <w:spacing w:line="360" w:lineRule="auto"/>
        <w:ind w:firstLine="480"/>
        <w:rPr>
          <w:rFonts w:ascii="Arial" w:hAnsi="Arial" w:cs="Arial"/>
          <w:color w:val="000000"/>
          <w:kern w:val="0"/>
          <w:szCs w:val="21"/>
        </w:rPr>
      </w:pPr>
      <w:r>
        <w:rPr>
          <w:rFonts w:hint="eastAsia" w:ascii="Arial" w:hAnsi="Arial" w:cs="Arial"/>
          <w:color w:val="000000"/>
          <w:kern w:val="0"/>
          <w:szCs w:val="21"/>
        </w:rPr>
        <w:t>2、</w:t>
      </w:r>
      <w:r>
        <w:rPr>
          <w:rFonts w:ascii="Arial" w:hAnsi="Arial" w:cs="Arial"/>
          <w:color w:val="000000"/>
          <w:kern w:val="0"/>
          <w:szCs w:val="21"/>
        </w:rPr>
        <w:t>日常借款当月借款必须在当月内报销（或销账），确因客观原因需延期时，须事先以书面形式报经财务</w:t>
      </w:r>
      <w:r>
        <w:rPr>
          <w:rFonts w:hint="eastAsia" w:ascii="Arial" w:hAnsi="Arial" w:cs="Arial"/>
          <w:color w:val="000000"/>
          <w:kern w:val="0"/>
          <w:szCs w:val="21"/>
        </w:rPr>
        <w:t>负责人</w:t>
      </w:r>
      <w:r>
        <w:rPr>
          <w:rFonts w:ascii="Arial" w:hAnsi="Arial" w:cs="Arial"/>
          <w:color w:val="000000"/>
          <w:kern w:val="0"/>
          <w:szCs w:val="21"/>
        </w:rPr>
        <w:t>核准，否则，扣发</w:t>
      </w:r>
      <w:r>
        <w:rPr>
          <w:rFonts w:hint="eastAsia" w:ascii="Arial" w:hAnsi="Arial" w:cs="Arial"/>
          <w:color w:val="000000"/>
          <w:kern w:val="0"/>
          <w:szCs w:val="21"/>
        </w:rPr>
        <w:t>经办</w:t>
      </w:r>
      <w:r>
        <w:rPr>
          <w:rFonts w:ascii="Arial" w:hAnsi="Arial" w:cs="Arial"/>
          <w:color w:val="000000"/>
          <w:kern w:val="0"/>
          <w:szCs w:val="21"/>
        </w:rPr>
        <w:t>人当月工资，直至销清全部借款。</w:t>
      </w:r>
      <w:r>
        <w:rPr>
          <w:rFonts w:hint="eastAsia" w:ascii="Arial" w:hAnsi="Arial" w:cs="Arial"/>
          <w:color w:val="000000"/>
          <w:kern w:val="0"/>
          <w:szCs w:val="21"/>
        </w:rPr>
        <w:t xml:space="preserve"> </w:t>
      </w:r>
    </w:p>
    <w:p>
      <w:pPr>
        <w:widowControl/>
        <w:spacing w:line="360" w:lineRule="auto"/>
        <w:ind w:firstLine="480"/>
        <w:rPr>
          <w:rFonts w:ascii="宋体" w:hAnsi="宋体" w:cs="Arial"/>
          <w:kern w:val="0"/>
          <w:szCs w:val="21"/>
        </w:rPr>
      </w:pPr>
      <w:r>
        <w:rPr>
          <w:rFonts w:hint="eastAsia" w:ascii="宋体" w:hAnsi="宋体" w:cs="Arial"/>
          <w:kern w:val="0"/>
          <w:szCs w:val="21"/>
        </w:rPr>
        <w:t>因业务需要的部门（如运营管理部的采购供应）实行定额备用金制度。备用金定额由财务部会同业务部门根据业务需要协商确定，原则上一年内不得随意调整定额。申请定额备用金的部门办理备用金申请，经分管副总经理签字后，按借款手续办理。定额备用金每年年末清理一次，下年初重新核定办理。</w:t>
      </w:r>
    </w:p>
    <w:p>
      <w:pPr>
        <w:widowControl/>
        <w:spacing w:line="360" w:lineRule="auto"/>
        <w:ind w:firstLine="420" w:firstLineChars="200"/>
        <w:rPr>
          <w:rFonts w:ascii="Arial" w:hAnsi="Arial" w:cs="Arial"/>
          <w:color w:val="000000"/>
          <w:kern w:val="0"/>
          <w:szCs w:val="21"/>
        </w:rPr>
      </w:pPr>
      <w:r>
        <w:rPr>
          <w:rFonts w:hint="eastAsia" w:ascii="Arial" w:hAnsi="Arial" w:cs="Arial"/>
          <w:color w:val="000000"/>
          <w:kern w:val="0"/>
          <w:szCs w:val="21"/>
        </w:rPr>
        <w:t>3、</w:t>
      </w:r>
      <w:r>
        <w:rPr>
          <w:rFonts w:ascii="Arial" w:hAnsi="Arial" w:cs="Arial"/>
          <w:color w:val="000000"/>
          <w:kern w:val="0"/>
          <w:szCs w:val="21"/>
        </w:rPr>
        <w:t>借款必须严格按规定的审批程序办理。</w:t>
      </w:r>
      <w:r>
        <w:rPr>
          <w:rFonts w:hint="eastAsia" w:ascii="Arial" w:hAnsi="Arial" w:cs="Arial"/>
          <w:color w:val="000000"/>
          <w:kern w:val="0"/>
          <w:szCs w:val="21"/>
        </w:rPr>
        <w:t>借款人先填制《南京审计大学资产经营公司借款单》，填明原因、金额、还款时间等内容，借款单后必须跟附相关附件：出差借款的，附会议邀请函或相应会议纪要；购买物品，附使用部门申购单（有部门负责人签字）；其他借款须跟附其他相关附件。</w:t>
      </w:r>
    </w:p>
    <w:p>
      <w:pPr>
        <w:widowControl/>
        <w:spacing w:line="360" w:lineRule="auto"/>
        <w:ind w:firstLine="510" w:firstLineChars="243"/>
        <w:rPr>
          <w:rFonts w:ascii="Arial" w:hAnsi="Arial" w:cs="Arial"/>
          <w:color w:val="000000"/>
          <w:kern w:val="0"/>
          <w:szCs w:val="21"/>
        </w:rPr>
      </w:pPr>
      <w:r>
        <w:rPr>
          <w:rFonts w:hint="eastAsia" w:ascii="Arial" w:hAnsi="Arial" w:cs="Arial"/>
          <w:color w:val="000000"/>
          <w:kern w:val="0"/>
          <w:szCs w:val="21"/>
        </w:rPr>
        <w:t>借款单及附件由分管副总经理</w:t>
      </w:r>
      <w:r>
        <w:rPr>
          <w:rFonts w:ascii="Arial" w:hAnsi="Arial" w:cs="Arial"/>
          <w:color w:val="000000"/>
          <w:kern w:val="0"/>
          <w:szCs w:val="21"/>
        </w:rPr>
        <w:t>审批，</w:t>
      </w:r>
      <w:r>
        <w:rPr>
          <w:rFonts w:hint="eastAsia" w:ascii="Arial" w:hAnsi="Arial" w:cs="Arial"/>
          <w:color w:val="000000"/>
          <w:kern w:val="0"/>
          <w:szCs w:val="21"/>
        </w:rPr>
        <w:t>再由财务负责人审核后予以办理。</w:t>
      </w:r>
      <w:r>
        <w:rPr>
          <w:rFonts w:ascii="Arial" w:hAnsi="Arial" w:cs="Arial"/>
          <w:color w:val="000000"/>
          <w:kern w:val="0"/>
          <w:szCs w:val="21"/>
        </w:rPr>
        <w:t>凡不按审批程序、资料不全、项目填漏、领导批示不明确等情况，无论紧急与否，财务</w:t>
      </w:r>
      <w:r>
        <w:rPr>
          <w:rFonts w:hint="eastAsia" w:ascii="Arial" w:hAnsi="Arial" w:cs="Arial"/>
          <w:color w:val="000000"/>
          <w:kern w:val="0"/>
          <w:szCs w:val="21"/>
        </w:rPr>
        <w:t>部</w:t>
      </w:r>
      <w:r>
        <w:rPr>
          <w:rFonts w:ascii="Arial" w:hAnsi="Arial" w:cs="Arial"/>
          <w:color w:val="000000"/>
          <w:kern w:val="0"/>
          <w:szCs w:val="21"/>
        </w:rPr>
        <w:t>一概不予受理。</w:t>
      </w:r>
    </w:p>
    <w:p>
      <w:pPr>
        <w:widowControl/>
        <w:spacing w:line="360" w:lineRule="auto"/>
        <w:ind w:firstLine="510" w:firstLineChars="243"/>
        <w:rPr>
          <w:rFonts w:ascii="Arial" w:hAnsi="Arial" w:cs="Arial"/>
          <w:color w:val="000000"/>
          <w:kern w:val="0"/>
          <w:szCs w:val="21"/>
        </w:rPr>
      </w:pPr>
      <w:r>
        <w:rPr>
          <w:rFonts w:hint="eastAsia" w:ascii="Arial" w:hAnsi="Arial" w:cs="Arial"/>
          <w:color w:val="000000"/>
          <w:kern w:val="0"/>
          <w:szCs w:val="21"/>
        </w:rPr>
        <w:t>借款单一式两联，一联（借款联）交财务部办理借款，另一联（还款联）借款部门自留，办理还款（或报销）时交财务部。</w:t>
      </w:r>
    </w:p>
    <w:p>
      <w:pPr>
        <w:widowControl/>
        <w:spacing w:line="360" w:lineRule="auto"/>
        <w:ind w:firstLine="510" w:firstLineChars="243"/>
        <w:rPr>
          <w:rFonts w:ascii="Arial" w:hAnsi="Arial" w:cs="Arial"/>
          <w:color w:val="000000"/>
          <w:kern w:val="0"/>
          <w:szCs w:val="21"/>
        </w:rPr>
      </w:pPr>
      <w:r>
        <w:rPr>
          <w:rFonts w:hint="eastAsia" w:ascii="Arial" w:hAnsi="Arial" w:cs="Arial"/>
          <w:color w:val="000000"/>
          <w:kern w:val="0"/>
          <w:szCs w:val="21"/>
        </w:rPr>
        <w:t>借支票时，出纳须做好登记。借款人要及时办理报销，没有使用的要尽快交回支票。（具体见《支票管理》）</w:t>
      </w:r>
    </w:p>
    <w:p>
      <w:pPr>
        <w:widowControl/>
        <w:spacing w:line="360" w:lineRule="auto"/>
        <w:ind w:firstLine="420" w:firstLineChars="200"/>
        <w:rPr>
          <w:rFonts w:ascii="Arial" w:hAnsi="Arial" w:cs="Arial"/>
          <w:color w:val="000000"/>
          <w:kern w:val="0"/>
          <w:szCs w:val="21"/>
        </w:rPr>
      </w:pPr>
      <w:r>
        <w:rPr>
          <w:rFonts w:hint="eastAsia" w:ascii="Arial" w:hAnsi="Arial" w:cs="Arial"/>
          <w:color w:val="000000"/>
          <w:kern w:val="0"/>
          <w:szCs w:val="21"/>
        </w:rPr>
        <w:t>4、借款应及时办理报销或还款手续。</w:t>
      </w:r>
      <w:r>
        <w:rPr>
          <w:rFonts w:ascii="Arial" w:hAnsi="Arial" w:cs="Arial"/>
          <w:color w:val="000000"/>
          <w:kern w:val="0"/>
          <w:szCs w:val="21"/>
        </w:rPr>
        <w:t>报销票据必须真实、</w:t>
      </w:r>
      <w:r>
        <w:rPr>
          <w:rFonts w:hint="eastAsia" w:ascii="Arial" w:hAnsi="Arial" w:cs="Arial"/>
          <w:color w:val="000000"/>
          <w:kern w:val="0"/>
          <w:szCs w:val="21"/>
        </w:rPr>
        <w:t>合法</w:t>
      </w:r>
      <w:r>
        <w:rPr>
          <w:rFonts w:ascii="Arial" w:hAnsi="Arial" w:cs="Arial"/>
          <w:color w:val="000000"/>
          <w:kern w:val="0"/>
          <w:szCs w:val="21"/>
        </w:rPr>
        <w:t>有效</w:t>
      </w:r>
      <w:r>
        <w:rPr>
          <w:rFonts w:hint="eastAsia" w:ascii="Arial" w:hAnsi="Arial" w:cs="Arial"/>
          <w:color w:val="000000"/>
          <w:kern w:val="0"/>
          <w:szCs w:val="21"/>
        </w:rPr>
        <w:t>，</w:t>
      </w:r>
      <w:r>
        <w:rPr>
          <w:rFonts w:cs="Tahoma"/>
          <w:color w:val="000000"/>
          <w:szCs w:val="21"/>
        </w:rPr>
        <w:t>业务内容完整</w:t>
      </w:r>
      <w:r>
        <w:rPr>
          <w:rFonts w:hint="eastAsia" w:cs="Tahoma"/>
          <w:color w:val="000000"/>
          <w:szCs w:val="21"/>
        </w:rPr>
        <w:t>，</w:t>
      </w:r>
      <w:r>
        <w:rPr>
          <w:rFonts w:cs="Tahoma"/>
          <w:color w:val="000000"/>
          <w:szCs w:val="21"/>
        </w:rPr>
        <w:t>金额计算正确</w:t>
      </w:r>
      <w:r>
        <w:rPr>
          <w:rFonts w:hint="eastAsia" w:cs="Tahoma"/>
          <w:color w:val="000000"/>
          <w:szCs w:val="21"/>
        </w:rPr>
        <w:t>，</w:t>
      </w:r>
      <w:r>
        <w:rPr>
          <w:rFonts w:cs="Tahoma"/>
          <w:color w:val="000000"/>
          <w:szCs w:val="21"/>
        </w:rPr>
        <w:t>大小写相符</w:t>
      </w:r>
      <w:r>
        <w:rPr>
          <w:rFonts w:hint="eastAsia" w:cs="Tahoma"/>
          <w:color w:val="000000"/>
          <w:szCs w:val="21"/>
        </w:rPr>
        <w:t>，</w:t>
      </w:r>
      <w:r>
        <w:rPr>
          <w:rFonts w:cs="Tahoma"/>
          <w:color w:val="000000"/>
          <w:szCs w:val="21"/>
        </w:rPr>
        <w:t>字迹清晰可认，汇总发票或单据还须附有清单</w:t>
      </w:r>
      <w:r>
        <w:rPr>
          <w:rFonts w:hint="eastAsia" w:ascii="Arial" w:hAnsi="Arial" w:cs="Arial"/>
          <w:color w:val="000000"/>
          <w:kern w:val="0"/>
          <w:szCs w:val="21"/>
        </w:rPr>
        <w:t>，</w:t>
      </w:r>
      <w:r>
        <w:rPr>
          <w:rFonts w:ascii="Arial" w:hAnsi="Arial" w:cs="Arial"/>
          <w:color w:val="000000"/>
          <w:kern w:val="0"/>
          <w:szCs w:val="21"/>
        </w:rPr>
        <w:t>有关费用必须符合</w:t>
      </w:r>
      <w:r>
        <w:rPr>
          <w:rFonts w:hint="eastAsia" w:ascii="Arial" w:hAnsi="Arial" w:cs="Arial"/>
          <w:color w:val="000000"/>
          <w:kern w:val="0"/>
          <w:szCs w:val="21"/>
        </w:rPr>
        <w:t>公司</w:t>
      </w:r>
      <w:r>
        <w:rPr>
          <w:rFonts w:ascii="Arial" w:hAnsi="Arial" w:cs="Arial"/>
          <w:color w:val="000000"/>
          <w:kern w:val="0"/>
          <w:szCs w:val="21"/>
        </w:rPr>
        <w:t>规定</w:t>
      </w:r>
      <w:r>
        <w:rPr>
          <w:rFonts w:hint="eastAsia" w:ascii="Arial" w:hAnsi="Arial" w:cs="Arial"/>
          <w:color w:val="000000"/>
          <w:kern w:val="0"/>
          <w:szCs w:val="21"/>
        </w:rPr>
        <w:t>，</w:t>
      </w:r>
      <w:r>
        <w:rPr>
          <w:rFonts w:ascii="Arial" w:hAnsi="Arial" w:cs="Arial"/>
          <w:color w:val="000000"/>
          <w:kern w:val="0"/>
          <w:szCs w:val="21"/>
        </w:rPr>
        <w:t>报销时必须由经办人粘贴整齐</w:t>
      </w:r>
      <w:r>
        <w:rPr>
          <w:rFonts w:hint="eastAsia" w:ascii="Arial" w:hAnsi="Arial" w:cs="Arial"/>
          <w:color w:val="000000"/>
          <w:kern w:val="0"/>
          <w:szCs w:val="21"/>
        </w:rPr>
        <w:t>，</w:t>
      </w:r>
      <w:r>
        <w:rPr>
          <w:rFonts w:ascii="Arial" w:hAnsi="Arial" w:cs="Arial"/>
          <w:color w:val="000000"/>
          <w:kern w:val="0"/>
          <w:szCs w:val="21"/>
        </w:rPr>
        <w:t>审批手续完备</w:t>
      </w:r>
      <w:r>
        <w:rPr>
          <w:rFonts w:hint="eastAsia" w:ascii="Arial" w:hAnsi="Arial" w:cs="Arial"/>
          <w:color w:val="000000"/>
          <w:kern w:val="0"/>
          <w:szCs w:val="21"/>
        </w:rPr>
        <w:t>，</w:t>
      </w:r>
      <w:r>
        <w:rPr>
          <w:rFonts w:ascii="Arial" w:hAnsi="Arial" w:cs="Arial"/>
          <w:color w:val="000000"/>
          <w:kern w:val="0"/>
          <w:szCs w:val="21"/>
        </w:rPr>
        <w:t>否则财务</w:t>
      </w:r>
      <w:r>
        <w:rPr>
          <w:rFonts w:hint="eastAsia" w:ascii="Arial" w:hAnsi="Arial" w:cs="Arial"/>
          <w:color w:val="000000"/>
          <w:kern w:val="0"/>
          <w:szCs w:val="21"/>
        </w:rPr>
        <w:t>部</w:t>
      </w:r>
      <w:r>
        <w:rPr>
          <w:rFonts w:ascii="Arial" w:hAnsi="Arial" w:cs="Arial"/>
          <w:color w:val="000000"/>
          <w:kern w:val="0"/>
          <w:szCs w:val="21"/>
        </w:rPr>
        <w:t>不予受理</w:t>
      </w:r>
      <w:r>
        <w:rPr>
          <w:rFonts w:hint="eastAsia" w:ascii="Arial" w:hAnsi="Arial" w:cs="Arial"/>
          <w:color w:val="000000"/>
          <w:kern w:val="0"/>
          <w:szCs w:val="21"/>
        </w:rPr>
        <w:t>。</w:t>
      </w:r>
    </w:p>
    <w:p>
      <w:pPr>
        <w:widowControl/>
        <w:spacing w:line="360" w:lineRule="auto"/>
        <w:ind w:firstLine="420" w:firstLineChars="200"/>
        <w:rPr>
          <w:rFonts w:ascii="Arial" w:hAnsi="Arial" w:cs="Arial"/>
          <w:color w:val="000000"/>
          <w:kern w:val="0"/>
          <w:szCs w:val="21"/>
        </w:rPr>
      </w:pPr>
      <w:r>
        <w:rPr>
          <w:rFonts w:hint="eastAsia" w:ascii="Arial" w:hAnsi="Arial" w:cs="Arial"/>
          <w:color w:val="000000"/>
          <w:kern w:val="0"/>
          <w:szCs w:val="21"/>
        </w:rPr>
        <w:t>5、记账</w:t>
      </w:r>
      <w:r>
        <w:rPr>
          <w:rFonts w:ascii="Arial" w:hAnsi="Arial" w:cs="Arial"/>
          <w:color w:val="000000"/>
          <w:kern w:val="0"/>
          <w:szCs w:val="21"/>
        </w:rPr>
        <w:t>会计、出纳员应每月清理一次借款项目，当月</w:t>
      </w:r>
      <w:r>
        <w:rPr>
          <w:rFonts w:hint="eastAsia" w:ascii="Arial" w:hAnsi="Arial" w:cs="Arial"/>
          <w:color w:val="000000"/>
          <w:kern w:val="0"/>
          <w:szCs w:val="21"/>
        </w:rPr>
        <w:t>没有归还的借款，要查明原因，并通知借款人还款。对于长期不还（2个月以上）的借款，要向财务负责人汇报</w:t>
      </w:r>
      <w:r>
        <w:rPr>
          <w:rFonts w:ascii="Arial" w:hAnsi="Arial" w:cs="Arial"/>
          <w:color w:val="000000"/>
          <w:kern w:val="0"/>
          <w:szCs w:val="21"/>
        </w:rPr>
        <w:t>。</w:t>
      </w:r>
    </w:p>
    <w:p>
      <w:pPr>
        <w:widowControl/>
        <w:spacing w:line="360" w:lineRule="auto"/>
        <w:ind w:firstLine="420" w:firstLineChars="200"/>
        <w:rPr>
          <w:rFonts w:ascii="Arial" w:hAnsi="Arial" w:cs="Arial"/>
          <w:color w:val="000000"/>
          <w:kern w:val="0"/>
          <w:szCs w:val="21"/>
        </w:rPr>
      </w:pPr>
      <w:r>
        <w:rPr>
          <w:rFonts w:hint="eastAsia" w:ascii="Arial" w:hAnsi="Arial" w:cs="Arial"/>
          <w:color w:val="000000"/>
          <w:kern w:val="0"/>
          <w:szCs w:val="21"/>
        </w:rPr>
        <w:t>6、</w:t>
      </w:r>
      <w:r>
        <w:rPr>
          <w:rFonts w:ascii="Arial" w:hAnsi="Arial" w:cs="Arial"/>
          <w:color w:val="000000"/>
          <w:kern w:val="0"/>
          <w:szCs w:val="21"/>
        </w:rPr>
        <w:t>对丢失支票或单据的</w:t>
      </w:r>
      <w:r>
        <w:rPr>
          <w:rFonts w:hint="eastAsia" w:ascii="Arial" w:hAnsi="Arial" w:cs="Arial"/>
          <w:color w:val="000000"/>
          <w:kern w:val="0"/>
          <w:szCs w:val="21"/>
        </w:rPr>
        <w:t>部门或</w:t>
      </w:r>
      <w:r>
        <w:rPr>
          <w:rFonts w:ascii="Arial" w:hAnsi="Arial" w:cs="Arial"/>
          <w:color w:val="000000"/>
          <w:kern w:val="0"/>
          <w:szCs w:val="21"/>
        </w:rPr>
        <w:t>人员，视其情节轻重，可分别给予经济处罚或行政处罚，造成经济损失者，由责任人负责赔偿。</w:t>
      </w:r>
    </w:p>
    <w:p>
      <w:pPr>
        <w:widowControl/>
        <w:spacing w:line="360" w:lineRule="auto"/>
        <w:ind w:firstLine="420" w:firstLineChars="200"/>
        <w:rPr>
          <w:rFonts w:ascii="Arial" w:hAnsi="Arial" w:cs="Arial"/>
          <w:color w:val="000000"/>
          <w:kern w:val="0"/>
          <w:szCs w:val="21"/>
        </w:rPr>
      </w:pPr>
      <w:r>
        <w:rPr>
          <w:rFonts w:hint="eastAsia" w:ascii="Arial" w:hAnsi="Arial" w:cs="Arial"/>
          <w:color w:val="000000"/>
          <w:kern w:val="0"/>
          <w:szCs w:val="21"/>
        </w:rPr>
        <w:t>7、</w:t>
      </w:r>
      <w:r>
        <w:rPr>
          <w:rFonts w:ascii="Arial" w:hAnsi="Arial" w:cs="Arial"/>
          <w:color w:val="000000"/>
          <w:kern w:val="0"/>
          <w:szCs w:val="21"/>
        </w:rPr>
        <w:t>财务人员必须认真执行上述规定，若有违反，视其情节轻重，分别处以</w:t>
      </w:r>
      <w:r>
        <w:rPr>
          <w:rFonts w:hint="eastAsia" w:ascii="Arial" w:hAnsi="Arial" w:cs="Arial"/>
          <w:color w:val="000000"/>
          <w:kern w:val="0"/>
          <w:szCs w:val="21"/>
        </w:rPr>
        <w:t>通报</w:t>
      </w:r>
      <w:r>
        <w:rPr>
          <w:rFonts w:ascii="Arial" w:hAnsi="Arial" w:cs="Arial"/>
          <w:color w:val="000000"/>
          <w:kern w:val="0"/>
          <w:szCs w:val="21"/>
        </w:rPr>
        <w:t>、罚款、直至辞退处罚。造成经济损失的必须赔偿。</w:t>
      </w:r>
    </w:p>
    <w:p>
      <w:pPr>
        <w:pStyle w:val="20"/>
        <w:spacing w:line="360" w:lineRule="auto"/>
        <w:ind w:firstLine="440" w:firstLineChars="200"/>
        <w:outlineLvl w:val="9"/>
        <w:rPr>
          <w:rFonts w:ascii="宋体" w:hAnsi="宋体" w:eastAsia="宋体"/>
          <w:b w:val="0"/>
          <w:bCs w:val="0"/>
          <w:szCs w:val="21"/>
        </w:rPr>
      </w:pPr>
      <w:bookmarkStart w:id="0" w:name="_Toc272305258"/>
      <w:r>
        <w:rPr>
          <w:rFonts w:hint="eastAsia" w:ascii="宋体" w:hAnsi="宋体" w:eastAsia="宋体"/>
          <w:b w:val="0"/>
          <w:bCs w:val="0"/>
          <w:color w:val="000000"/>
          <w:kern w:val="0"/>
          <w:szCs w:val="21"/>
        </w:rPr>
        <w:t>第三十二条 财务</w:t>
      </w:r>
      <w:r>
        <w:rPr>
          <w:rFonts w:hint="eastAsia" w:ascii="宋体" w:hAnsi="宋体" w:eastAsia="宋体"/>
          <w:b w:val="0"/>
          <w:bCs w:val="0"/>
          <w:szCs w:val="21"/>
        </w:rPr>
        <w:t>报销的规定。</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1、本规定适用范围。</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公司及下属各单位在公司财务部办理的所有费用报销时，都必须遵守本条规定。</w:t>
      </w:r>
    </w:p>
    <w:p>
      <w:pPr>
        <w:spacing w:line="360" w:lineRule="auto"/>
        <w:ind w:firstLine="420" w:firstLineChars="200"/>
        <w:rPr>
          <w:rFonts w:ascii="宋体" w:hAnsi="宋体" w:cs="宋体"/>
          <w:szCs w:val="21"/>
        </w:rPr>
      </w:pPr>
      <w:r>
        <w:rPr>
          <w:rFonts w:hint="eastAsia" w:ascii="宋体" w:hAnsi="宋体" w:cs="宋体"/>
          <w:szCs w:val="21"/>
        </w:rPr>
        <w:t>2、报销凭证要求</w:t>
      </w:r>
      <w:bookmarkStart w:id="4" w:name="_GoBack"/>
      <w:bookmarkEnd w:id="4"/>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1）报销原始凭证包括外来凭证和自制凭证，外来原始凭证包括取得发票、收据、销货清单等，自制原始凭证包括工资发放单、劳务费发放单、入库单、验收单、折旧计算表、物资领用单等。报销时还须提供原始凭证之外的有关证明材料，包括合同、会议纪要、出差审批表、会议（或培训）通知、情况说明、采购申请表、接待清单、邀请函等。</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2）原始发票必须合法合理合规，发票上应有税务部门的监制公章及开票单位发票专用章。对于不真实、不合法的票据财务部不予受理，性质严重的，财务人员要及时向财务负责人汇报。发现原始凭证有错误的，应当由开具单位重开或者更正，更正处应当加盖开出单位的公章。</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（3）原始发票内容必须完备，包括出票日期、单位、内容、金额、收票单位（须“南京审计大学或南京审计大学资产经营公司</w:t>
      </w:r>
      <w:r>
        <w:rPr>
          <w:rFonts w:ascii="宋体" w:hAnsi="宋体" w:cs="宋体"/>
          <w:szCs w:val="21"/>
        </w:rPr>
        <w:t>”</w:t>
      </w:r>
      <w:r>
        <w:rPr>
          <w:rFonts w:hint="eastAsia" w:ascii="宋体" w:hAnsi="宋体" w:cs="宋体"/>
          <w:szCs w:val="21"/>
        </w:rPr>
        <w:t>,或“南京审计大学浦口校区生活服务部”，或“中审国际技术培训有限责任公司”，特殊情况可为经办人）。</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（4）自制原始凭证及报销的发票等单据上必须有相关经办人员和部门负责人签字。</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（5）原始票据遗失的处理办法：</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①出差票据遗失的处理办法：遗失单程票的，由本人写出书面情况说明经同行人员证明和部门领导签字确认，按照审批权限审批后报销。其中遗失火车票、汽车票的，可比照另一单程票价，在规定的标准内给予报销；遗失单程飞机票的，可比照同程火车硬卧票价的标准给予报销。遗失双程票的，原则上不予报销。</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②其他业务票据遗失的处理办法：如业务属非现金结算确需报销的，须提供对方单位出具的证明（单据号码、金额、业务内容等）并在票据存根复印件上加盖财务专用章，证明和复印件需本人和部门负责人签字，按照审批权限审批后报销；遗失现金结算的票据原则上不予报销。</w:t>
      </w:r>
    </w:p>
    <w:p>
      <w:pPr>
        <w:spacing w:line="360" w:lineRule="auto"/>
        <w:ind w:firstLine="420" w:firstLineChars="200"/>
        <w:rPr>
          <w:rFonts w:ascii="宋体" w:hAnsi="宋体" w:cs="宋体"/>
          <w:szCs w:val="21"/>
        </w:rPr>
      </w:pPr>
      <w:r>
        <w:rPr>
          <w:rFonts w:hint="eastAsia" w:ascii="宋体" w:hAnsi="宋体" w:cs="宋体"/>
          <w:szCs w:val="21"/>
        </w:rPr>
        <w:t>3、报销手续</w:t>
      </w:r>
    </w:p>
    <w:p>
      <w:pPr>
        <w:spacing w:line="360" w:lineRule="auto"/>
        <w:ind w:firstLine="420" w:firstLineChars="200"/>
        <w:rPr>
          <w:rFonts w:ascii="宋体" w:hAnsi="宋体" w:cs="宋体"/>
          <w:szCs w:val="21"/>
        </w:rPr>
      </w:pPr>
      <w:r>
        <w:rPr>
          <w:rFonts w:hint="eastAsia" w:ascii="宋体" w:hAnsi="宋体" w:cs="宋体"/>
          <w:szCs w:val="21"/>
        </w:rPr>
        <w:t>（1） 报销时，报销人须如实填写《南京审计大学资产经营公司报销单》，项目（报销人、经办人、报销内容、报销部门、附件张数、发票单据签字、公务卡信息等）填列齐全，字迹清楚，金额大小写一致，并不得随意涂改。经办人为至财务部办理报销手续的人员。如涉及冲账，需在报销单上注明；银行转账的，须清楚填写：户名、开户行、银行账号。</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2）报销单后按规定粘贴所报金额的全部原始发票（如须入库的，必须有入库验收单，刷公务卡的附POS消费凭条或线上支付凭据），不能取得发票的，须由相关部门出具经供货方确认的证明文件，经办人在发票上签字。购进物资或接受劳务供应的相关业务签订合同的，报销时须提供相关合同。</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3）报销单须由经办人，相关部门（含各分公司、办公室）负责人签字，应经公司负责人（或其授权人）审批的，须有资产经营公司负责人（或其授权人）审批签字。财务部负责人签字后，经办人到财务部出纳处办理报销。具体参照《资产经营公司经营性经费审批权限、流程》。</w:t>
      </w:r>
    </w:p>
    <w:p>
      <w:pPr>
        <w:kinsoku w:val="0"/>
        <w:overflowPunct w:val="0"/>
        <w:autoSpaceDE w:val="0"/>
        <w:autoSpaceDN w:val="0"/>
        <w:adjustRightInd w:val="0"/>
        <w:snapToGrid w:val="0"/>
        <w:spacing w:line="360" w:lineRule="auto"/>
        <w:ind w:firstLine="420" w:firstLineChars="200"/>
        <w:textAlignment w:val="top"/>
        <w:rPr>
          <w:rFonts w:ascii="宋体" w:hAnsi="宋体" w:cs="宋体"/>
          <w:color w:val="000000" w:themeColor="text1"/>
          <w:szCs w:val="21"/>
          <w14:textFill>
            <w14:solidFill>
              <w14:schemeClr w14:val="tx1"/>
            </w14:solidFill>
          </w14:textFill>
        </w:rPr>
      </w:pPr>
      <w:r>
        <w:rPr>
          <w:rFonts w:hint="eastAsia" w:ascii="宋体" w:hAnsi="宋体" w:cs="宋体"/>
          <w:szCs w:val="21"/>
        </w:rPr>
        <w:t>（4）报销过程中，如相关部门负责人因公事离开无法签字审批，可书面委托他人代理行使相关审签权利，代理手续应得到资产经营公司领导批准，方</w:t>
      </w:r>
      <w:r>
        <w:rPr>
          <w:rFonts w:hint="eastAsia" w:ascii="宋体" w:hAnsi="宋体" w:cs="宋体"/>
          <w:color w:val="000000" w:themeColor="text1"/>
          <w:szCs w:val="21"/>
          <w14:textFill>
            <w14:solidFill>
              <w14:schemeClr w14:val="tx1"/>
            </w14:solidFill>
          </w14:textFill>
        </w:rPr>
        <w:t>可正常报销。</w:t>
      </w:r>
    </w:p>
    <w:p>
      <w:pPr>
        <w:kinsoku w:val="0"/>
        <w:overflowPunct w:val="0"/>
        <w:autoSpaceDE w:val="0"/>
        <w:autoSpaceDN w:val="0"/>
        <w:adjustRightInd w:val="0"/>
        <w:snapToGrid w:val="0"/>
        <w:spacing w:line="360" w:lineRule="auto"/>
        <w:ind w:firstLine="420" w:firstLineChars="200"/>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（5）借用支票报销的，借款人要填写报销单，发票金额与支票金额确认无误后，办理报销和销号手续。</w:t>
      </w:r>
    </w:p>
    <w:p>
      <w:pPr>
        <w:kinsoku w:val="0"/>
        <w:overflowPunct w:val="0"/>
        <w:autoSpaceDE w:val="0"/>
        <w:autoSpaceDN w:val="0"/>
        <w:adjustRightInd w:val="0"/>
        <w:snapToGrid w:val="0"/>
        <w:spacing w:line="360" w:lineRule="auto"/>
        <w:ind w:firstLine="420" w:firstLineChars="200"/>
        <w:textAlignment w:val="top"/>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（6）借现金报销的，借款人要填写报销单，单后附相应合法票据和借款单还款联，借款金额大于报销单金额，多余现金要一并退还；借款金额小于报销单金额，差额由出纳补齐报销人。</w:t>
      </w:r>
    </w:p>
    <w:p>
      <w:pPr>
        <w:kinsoku w:val="0"/>
        <w:overflowPunct w:val="0"/>
        <w:autoSpaceDE w:val="0"/>
        <w:autoSpaceDN w:val="0"/>
        <w:adjustRightInd w:val="0"/>
        <w:snapToGrid w:val="0"/>
        <w:spacing w:line="360" w:lineRule="auto"/>
        <w:ind w:firstLine="420" w:firstLineChars="200"/>
        <w:textAlignment w:val="top"/>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4、报销方式</w:t>
      </w:r>
    </w:p>
    <w:p>
      <w:pPr>
        <w:widowControl/>
        <w:spacing w:line="360" w:lineRule="auto"/>
        <w:ind w:firstLine="420" w:firstLineChars="200"/>
        <w:rPr>
          <w:rFonts w:cs="Arial" w:asciiTheme="minorEastAsia" w:hAnsiTheme="minorEastAsia" w:eastAsiaTheme="minorEastAsia"/>
          <w:color w:val="000000" w:themeColor="text1"/>
          <w:kern w:val="0"/>
          <w:szCs w:val="21"/>
          <w14:textFill>
            <w14:solidFill>
              <w14:schemeClr w14:val="tx1"/>
            </w14:solidFill>
          </w14:textFill>
        </w:rPr>
      </w:pPr>
      <w:r>
        <w:rPr>
          <w:rFonts w:hint="eastAsia" w:cs="Arial" w:asciiTheme="minorEastAsia" w:hAnsiTheme="minorEastAsia" w:eastAsiaTheme="minorEastAsia"/>
          <w:color w:val="000000" w:themeColor="text1"/>
          <w:kern w:val="0"/>
          <w:szCs w:val="21"/>
          <w14:textFill>
            <w14:solidFill>
              <w14:schemeClr w14:val="tx1"/>
            </w14:solidFill>
          </w14:textFill>
        </w:rPr>
        <w:t>报销方式包括现金和支票、公务卡、网银等。</w:t>
      </w:r>
    </w:p>
    <w:p>
      <w:pPr>
        <w:widowControl/>
        <w:spacing w:line="360" w:lineRule="auto"/>
        <w:ind w:firstLine="420" w:firstLineChars="200"/>
        <w:rPr>
          <w:rFonts w:ascii="Arial" w:hAnsi="Arial" w:cs="Arial"/>
          <w:color w:val="000000" w:themeColor="text1"/>
          <w:kern w:val="0"/>
          <w:szCs w:val="21"/>
          <w14:textFill>
            <w14:solidFill>
              <w14:schemeClr w14:val="tx1"/>
            </w14:solidFill>
          </w14:textFill>
        </w:rPr>
      </w:pPr>
      <w:r>
        <w:rPr>
          <w:rFonts w:hint="eastAsia" w:cs="Arial" w:asciiTheme="minorEastAsia" w:hAnsiTheme="minorEastAsia" w:eastAsiaTheme="minorEastAsia"/>
          <w:color w:val="000000" w:themeColor="text1"/>
          <w:kern w:val="0"/>
          <w:szCs w:val="21"/>
          <w14:textFill>
            <w14:solidFill>
              <w14:schemeClr w14:val="tx1"/>
            </w14:solidFill>
          </w14:textFill>
        </w:rPr>
        <w:t>（1）可暂时使用现金结算的情况：在县级以下（不包括县级）且不具备刷卡条件的地区发生的公务支出；在县级及县级以上地区不具备刷卡条件的场</w:t>
      </w:r>
      <w:r>
        <w:rPr>
          <w:rFonts w:hint="eastAsia" w:ascii="Arial" w:hAnsi="Arial" w:cs="Arial"/>
          <w:color w:val="000000" w:themeColor="text1"/>
          <w:kern w:val="0"/>
          <w:szCs w:val="21"/>
          <w14:textFill>
            <w14:solidFill>
              <w14:schemeClr w14:val="tx1"/>
            </w14:solidFill>
          </w14:textFill>
        </w:rPr>
        <w:t>所发生的单笔消费在200元以下（不含200元）的公务支出；快递费、部分过桥过路费、出租车费用等目前只能使用现金的支出。</w:t>
      </w:r>
    </w:p>
    <w:p>
      <w:pPr>
        <w:kinsoku w:val="0"/>
        <w:overflowPunct w:val="0"/>
        <w:autoSpaceDE w:val="0"/>
        <w:autoSpaceDN w:val="0"/>
        <w:adjustRightInd w:val="0"/>
        <w:snapToGrid w:val="0"/>
        <w:spacing w:line="360" w:lineRule="auto"/>
        <w:ind w:firstLine="420" w:firstLineChars="200"/>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（2）按《现金管理规定》中现金使用范围报销现金，不符合要求的一律使用转账结算方式予以报销结算。</w:t>
      </w:r>
    </w:p>
    <w:p>
      <w:pPr>
        <w:kinsoku w:val="0"/>
        <w:overflowPunct w:val="0"/>
        <w:autoSpaceDE w:val="0"/>
        <w:autoSpaceDN w:val="0"/>
        <w:adjustRightInd w:val="0"/>
        <w:snapToGrid w:val="0"/>
        <w:spacing w:line="360" w:lineRule="auto"/>
        <w:ind w:firstLine="420" w:firstLineChars="200"/>
        <w:textAlignment w:val="top"/>
        <w:rPr>
          <w:rFonts w:ascii="宋体" w:hAnsi="宋体" w:cs="宋体"/>
          <w:color w:val="000000" w:themeColor="text1"/>
          <w:szCs w:val="21"/>
          <w14:textFill>
            <w14:solidFill>
              <w14:schemeClr w14:val="tx1"/>
            </w14:solidFill>
          </w14:textFill>
        </w:rPr>
      </w:pPr>
      <w:r>
        <w:rPr>
          <w:rFonts w:hint="eastAsia" w:ascii="Arial" w:hAnsi="Arial" w:cs="Arial"/>
          <w:color w:val="000000" w:themeColor="text1"/>
          <w:kern w:val="0"/>
          <w:szCs w:val="21"/>
          <w14:textFill>
            <w14:solidFill>
              <w14:schemeClr w14:val="tx1"/>
            </w14:solidFill>
          </w14:textFill>
        </w:rPr>
        <w:t>（3）与</w:t>
      </w:r>
      <w:r>
        <w:rPr>
          <w:rFonts w:ascii="Arial" w:hAnsi="Arial" w:cs="Arial"/>
          <w:color w:val="000000" w:themeColor="text1"/>
          <w:kern w:val="0"/>
          <w:szCs w:val="21"/>
          <w14:textFill>
            <w14:solidFill>
              <w14:schemeClr w14:val="tx1"/>
            </w14:solidFill>
          </w14:textFill>
        </w:rPr>
        <w:t>单位之间的经济往来，一般使用</w:t>
      </w:r>
      <w:r>
        <w:rPr>
          <w:rFonts w:hint="eastAsia" w:ascii="Arial" w:hAnsi="Arial" w:cs="Arial"/>
          <w:color w:val="000000" w:themeColor="text1"/>
          <w:kern w:val="0"/>
          <w:szCs w:val="21"/>
          <w14:textFill>
            <w14:solidFill>
              <w14:schemeClr w14:val="tx1"/>
            </w14:solidFill>
          </w14:textFill>
        </w:rPr>
        <w:t>公务卡（</w:t>
      </w:r>
      <w:r>
        <w:rPr>
          <w:rFonts w:ascii="Arial" w:hAnsi="Arial" w:cs="Arial"/>
          <w:color w:val="000000" w:themeColor="text1"/>
          <w:kern w:val="0"/>
          <w:szCs w:val="21"/>
          <w14:textFill>
            <w14:solidFill>
              <w14:schemeClr w14:val="tx1"/>
            </w14:solidFill>
          </w14:textFill>
        </w:rPr>
        <w:t>支票等转账结算方式</w:t>
      </w:r>
      <w:r>
        <w:rPr>
          <w:rFonts w:hint="eastAsia" w:ascii="Arial" w:hAnsi="Arial" w:cs="Arial"/>
          <w:color w:val="000000" w:themeColor="text1"/>
          <w:kern w:val="0"/>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，确需支付现金时，结算不得超过</w:t>
      </w:r>
      <w:r>
        <w:rPr>
          <w:rFonts w:hint="eastAsia" w:ascii="Arial" w:hAnsi="Arial" w:cs="Arial"/>
          <w:color w:val="000000" w:themeColor="text1"/>
          <w:kern w:val="0"/>
          <w:szCs w:val="21"/>
          <w14:textFill>
            <w14:solidFill>
              <w14:schemeClr w14:val="tx1"/>
            </w14:solidFill>
          </w14:textFill>
        </w:rPr>
        <w:t>1</w:t>
      </w:r>
      <w:r>
        <w:rPr>
          <w:rFonts w:ascii="Arial" w:hAnsi="Arial" w:cs="Arial"/>
          <w:color w:val="000000" w:themeColor="text1"/>
          <w:kern w:val="0"/>
          <w:szCs w:val="21"/>
          <w14:textFill>
            <w14:solidFill>
              <w14:schemeClr w14:val="tx1"/>
            </w14:solidFill>
          </w14:textFill>
        </w:rPr>
        <w:t>000元，超过</w:t>
      </w:r>
      <w:r>
        <w:rPr>
          <w:rFonts w:hint="eastAsia" w:ascii="Arial" w:hAnsi="Arial" w:cs="Arial"/>
          <w:color w:val="000000" w:themeColor="text1"/>
          <w:kern w:val="0"/>
          <w:szCs w:val="21"/>
          <w14:textFill>
            <w14:solidFill>
              <w14:schemeClr w14:val="tx1"/>
            </w14:solidFill>
          </w14:textFill>
        </w:rPr>
        <w:t>1</w:t>
      </w:r>
      <w:r>
        <w:rPr>
          <w:rFonts w:ascii="Arial" w:hAnsi="Arial" w:cs="Arial"/>
          <w:color w:val="000000" w:themeColor="text1"/>
          <w:kern w:val="0"/>
          <w:szCs w:val="21"/>
          <w14:textFill>
            <w14:solidFill>
              <w14:schemeClr w14:val="tx1"/>
            </w14:solidFill>
          </w14:textFill>
        </w:rPr>
        <w:t>000元的，一律使用</w:t>
      </w:r>
      <w:r>
        <w:rPr>
          <w:rFonts w:hint="eastAsia" w:ascii="Arial" w:hAnsi="Arial" w:cs="Arial"/>
          <w:color w:val="000000" w:themeColor="text1"/>
          <w:kern w:val="0"/>
          <w:szCs w:val="21"/>
          <w14:textFill>
            <w14:solidFill>
              <w14:schemeClr w14:val="tx1"/>
            </w14:solidFill>
          </w14:textFill>
        </w:rPr>
        <w:t>公务卡（</w:t>
      </w:r>
      <w:r>
        <w:rPr>
          <w:rFonts w:ascii="Arial" w:hAnsi="Arial" w:cs="Arial"/>
          <w:color w:val="000000" w:themeColor="text1"/>
          <w:kern w:val="0"/>
          <w:szCs w:val="21"/>
          <w14:textFill>
            <w14:solidFill>
              <w14:schemeClr w14:val="tx1"/>
            </w14:solidFill>
          </w14:textFill>
        </w:rPr>
        <w:t>支票等转账结算方式</w:t>
      </w:r>
      <w:r>
        <w:rPr>
          <w:rFonts w:hint="eastAsia" w:ascii="Arial" w:hAnsi="Arial" w:cs="Arial"/>
          <w:color w:val="000000" w:themeColor="text1"/>
          <w:kern w:val="0"/>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结算。</w:t>
      </w:r>
    </w:p>
    <w:p>
      <w:pPr>
        <w:kinsoku w:val="0"/>
        <w:overflowPunct w:val="0"/>
        <w:autoSpaceDE w:val="0"/>
        <w:autoSpaceDN w:val="0"/>
        <w:adjustRightInd w:val="0"/>
        <w:snapToGrid w:val="0"/>
        <w:spacing w:line="360" w:lineRule="auto"/>
        <w:ind w:firstLine="420" w:firstLineChars="200"/>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当期发生的业务报销，按正常报销程序进行报销；挂账（应付账款）的结算报销，经办人与物资保管人员核对账目后，与记账会计核对债权人、债权金额，核对相符，记账会计签字后再按报销程序办理相关报销手续。</w:t>
      </w:r>
    </w:p>
    <w:p>
      <w:pPr>
        <w:kinsoku w:val="0"/>
        <w:overflowPunct w:val="0"/>
        <w:autoSpaceDE w:val="0"/>
        <w:autoSpaceDN w:val="0"/>
        <w:adjustRightInd w:val="0"/>
        <w:snapToGrid w:val="0"/>
        <w:spacing w:line="360" w:lineRule="auto"/>
        <w:ind w:firstLine="315" w:firstLineChars="150"/>
        <w:textAlignment w:val="top"/>
        <w:rPr>
          <w:rFonts w:ascii="宋体" w:hAnsi="宋体" w:cs="宋体"/>
          <w:szCs w:val="21"/>
        </w:rPr>
      </w:pPr>
      <w:r>
        <w:rPr>
          <w:rFonts w:hint="eastAsia" w:ascii="宋体" w:hAnsi="宋体" w:cs="宋体"/>
          <w:szCs w:val="21"/>
        </w:rPr>
        <w:t>（4）预算费用的报销管理。出纳员要对预算费用核查可使用余额，未超出预算的，出纳按报销金额予以报销；超出预算的，出纳员应拒绝办理，退回报销经办人，并向财务负责人报告。</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5、财务报销具体要求</w:t>
      </w:r>
    </w:p>
    <w:p>
      <w:pPr>
        <w:spacing w:line="360" w:lineRule="auto"/>
        <w:ind w:firstLine="420" w:firstLineChars="200"/>
        <w:rPr>
          <w:rFonts w:ascii="宋体" w:hAnsi="宋体" w:cs="宋体"/>
          <w:szCs w:val="21"/>
        </w:rPr>
      </w:pPr>
      <w:r>
        <w:rPr>
          <w:rFonts w:hint="eastAsia" w:ascii="宋体" w:hAnsi="宋体" w:cs="宋体"/>
          <w:szCs w:val="21"/>
        </w:rPr>
        <w:t>（1）公司报销规范及程序。</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①食品原料、原材料、维修材料、库存商品、生产资料等的报销。</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经办人必须持合法、完整、手续完备的发票，如实填制“南京审计大学资产经营公司报销单”，单后附真实有效的购货发票（不能取得发票的，须由相关部门出具经供货方确认的证明文件），入库单（已挂账的，由财务部记账会计在报销单上确认）等，由各部门负责人审核签字，由财务部负责人审批后，办理报销结算。具体按附件2（1）办理报销。</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②水电费费用报销。</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公司发生的水电费按办公经费报销程序办理；负责营业网点管理的部门须督促营业网点及时向学校水电管理部门缴纳其所发生的水电费。</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④差旅费报销。差旅费报销时，报销人须填制《南京审计大学资产经营公司差旅费报销单》，按规定交通工具、住宿费标准选择城市间交通工具和住宿，超出标准部分由出差人自行承担，特殊情况下超标准的交通费和住宿费经总经理批准后办理报销；报销时提供出差审批表、车船票或机票、登机牌、住宿费发票、会议或培训通知等出差依据、其他相关票据；以定额包干方式按实际出差天数发放伙食补助、市内交通费补助。住宿标准、城市间交通要求及补助标准参照南京审计大学差旅补助标准执行，按附件2（3）流程办理报销手续。</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⑤劳务费报销。由用人单位填写《南京审计大学资产经营公司劳务费发放单》，如实填写劳务提供人信息（含姓名、身份证号码、联系电话、银行卡号等），依法计算应交的个人所得税，领款人签字后，由用人部门负责人签字、</w:t>
      </w:r>
      <w:commentRangeStart w:id="1"/>
      <w:r>
        <w:rPr>
          <w:rFonts w:hint="eastAsia" w:ascii="宋体" w:hAnsi="宋体" w:cs="宋体"/>
          <w:color w:val="FF0000"/>
          <w:szCs w:val="21"/>
        </w:rPr>
        <w:t>分管副总审批签字</w:t>
      </w:r>
      <w:commentRangeEnd w:id="1"/>
      <w:r>
        <w:commentReference w:id="1"/>
      </w:r>
      <w:r>
        <w:rPr>
          <w:rFonts w:hint="eastAsia" w:ascii="宋体" w:hAnsi="宋体" w:cs="宋体"/>
          <w:szCs w:val="21"/>
        </w:rPr>
        <w:t>，提交财务部负责人审核签字后发放。劳务费原则上发放到劳务提供人的银行卡上，不得支付现金。财务部按综合办公室制定的劳务用工制度、劳务费标准、劳务费发放程序等进行审核发放，并依法代扣代缴个人所得税。</w:t>
      </w:r>
    </w:p>
    <w:p>
      <w:pPr>
        <w:spacing w:line="360" w:lineRule="auto"/>
        <w:ind w:firstLine="420" w:firstLineChars="200"/>
        <w:rPr>
          <w:rFonts w:ascii="宋体" w:hAnsi="宋体" w:cs="宋体"/>
          <w:szCs w:val="21"/>
        </w:rPr>
      </w:pPr>
      <w:r>
        <w:rPr>
          <w:rFonts w:hint="eastAsia" w:ascii="宋体" w:hAnsi="宋体" w:cs="宋体"/>
          <w:szCs w:val="21"/>
        </w:rPr>
        <w:t>⑥接待费报销。接待费分为公务接待（派出和邀请公函）和校内工作餐，公务接待要填制《南京审计大学资产经营公司接待清单》，工作餐填写工作餐清单， 清单作为报销附件，接待费报销由综合办公室统一办理。接待用餐尽量安排在校内，接待用餐不得用酒、不得提供香烟和高档菜品，接待餐费和工作餐标准按《南京审计大学公务接待管理办法》南审校发[2018年27号]。具体按附件2（5）接待费报销流程办理。</w:t>
      </w:r>
    </w:p>
    <w:p>
      <w:pPr>
        <w:spacing w:line="360" w:lineRule="auto"/>
        <w:ind w:firstLine="420" w:firstLineChars="200"/>
        <w:rPr>
          <w:rFonts w:ascii="宋体" w:hAnsi="宋体" w:cs="宋体"/>
          <w:szCs w:val="21"/>
        </w:rPr>
      </w:pPr>
      <w:r>
        <w:rPr>
          <w:rFonts w:hint="eastAsia" w:ascii="宋体" w:hAnsi="宋体" w:cs="宋体"/>
          <w:szCs w:val="21"/>
        </w:rPr>
        <w:t>⑦日常办公经费报销。包括商品类支出（指各类办公用品，不含固定资产）、印刷费、邮电费等。</w:t>
      </w:r>
    </w:p>
    <w:p>
      <w:pPr>
        <w:tabs>
          <w:tab w:val="left" w:pos="900"/>
        </w:tabs>
        <w:spacing w:line="360" w:lineRule="auto"/>
        <w:ind w:firstLine="420" w:firstLineChars="200"/>
        <w:rPr>
          <w:rFonts w:ascii="宋体" w:hAnsi="宋体" w:cs="宋体"/>
          <w:szCs w:val="21"/>
        </w:rPr>
      </w:pPr>
      <w:r>
        <w:rPr>
          <w:rFonts w:hint="eastAsia" w:ascii="宋体" w:hAnsi="宋体" w:cs="宋体"/>
          <w:szCs w:val="21"/>
        </w:rPr>
        <w:t>商品类支出指日常业务活动中需要购置包括办公用品、耗材等商品而发生的费用。采购方式分为小额采购和大额集中采购。具体参照南京审计大学相关采购制度执行。各部门在年度预算内使用办公经费，购置办公类商品须做好所购商品的验收工作，并如实填写验收单。</w:t>
      </w:r>
    </w:p>
    <w:p>
      <w:pPr>
        <w:spacing w:line="360" w:lineRule="auto"/>
        <w:ind w:firstLine="420" w:firstLineChars="200"/>
        <w:rPr>
          <w:rFonts w:ascii="宋体" w:hAnsi="宋体" w:cs="宋体"/>
          <w:szCs w:val="21"/>
        </w:rPr>
      </w:pPr>
      <w:r>
        <w:rPr>
          <w:rFonts w:hint="eastAsia" w:ascii="宋体" w:hAnsi="宋体" w:cs="宋体"/>
          <w:szCs w:val="21"/>
        </w:rPr>
        <w:t>印刷费包括复印、出版等发生的费用。印刷费单张发票票面金额超过200元（含200元）时，须附印刷清单。</w:t>
      </w:r>
    </w:p>
    <w:p>
      <w:pPr>
        <w:spacing w:line="360" w:lineRule="auto"/>
        <w:ind w:firstLine="420" w:firstLineChars="200"/>
        <w:rPr>
          <w:rFonts w:ascii="宋体" w:hAnsi="宋体" w:cs="宋体"/>
          <w:szCs w:val="21"/>
        </w:rPr>
      </w:pPr>
      <w:r>
        <w:rPr>
          <w:rFonts w:hint="eastAsia" w:ascii="宋体" w:hAnsi="宋体" w:cs="宋体"/>
          <w:szCs w:val="21"/>
        </w:rPr>
        <w:t>邮电费指单位开支的邮寄费、电话费等。邮寄费凭发票和邮寄单办理报销；电话费凭印有可报销电话的发票办理报销，不得报销住宅电话费和个人手机通讯费。</w:t>
      </w:r>
    </w:p>
    <w:p>
      <w:pPr>
        <w:spacing w:line="360" w:lineRule="auto"/>
        <w:ind w:firstLine="420" w:firstLineChars="200"/>
        <w:rPr>
          <w:rFonts w:ascii="宋体" w:hAnsi="宋体" w:cs="宋体"/>
          <w:szCs w:val="21"/>
        </w:rPr>
      </w:pPr>
      <w:r>
        <w:rPr>
          <w:rFonts w:hint="eastAsia" w:ascii="宋体" w:hAnsi="宋体" w:cs="宋体"/>
          <w:szCs w:val="21"/>
        </w:rPr>
        <w:t>日常办公经费的报销由单位负责人、分管副总经理审核签字，财务部负责人审批后办理报销。具体按附件2（2）办理报销。</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⑧商业网点款项的支付。</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网点管理部门每月定期与一卡通管理部门对账，核实管理的各网点刷卡收入，与校水电管理部门核实水电费，与学校财务部门办理网点刷卡款结算手续；</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网点管理部门根据各网点当月收入、水电支出、应扣管理费等，计算出实际结算金额，填列“商户结算汇总表”，商业网点负责人核对签字后，提供收据，经网点管理部门负责人审核，财务部负责人审批，办理付款。</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⑨履约保证金、招标保证金、质量保证金等项目的支付。</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经营合同履约到期后，不再续约的，经营部门须出具书面报告（说明退款的原因），经相关人员签字审批，财务部审核后予以支付。</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投标人缴纳的招标保证金，在项目招标中未能中标，招标部门注明原因并签字，财务部审核后予以支付。</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在业务过程中收取的质量保证金，在合同约定期满时，报销人填制《南京审计大学资产经营公司报销单》，并附对方单位收据、合同复印件等。</w:t>
      </w:r>
    </w:p>
    <w:p>
      <w:pPr>
        <w:kinsoku w:val="0"/>
        <w:overflowPunct w:val="0"/>
        <w:autoSpaceDE w:val="0"/>
        <w:autoSpaceDN w:val="0"/>
        <w:adjustRightInd w:val="0"/>
        <w:snapToGrid w:val="0"/>
        <w:spacing w:line="360" w:lineRule="auto"/>
        <w:textAlignment w:val="top"/>
        <w:rPr>
          <w:rFonts w:ascii="宋体" w:hAnsi="宋体" w:cs="宋体"/>
          <w:szCs w:val="21"/>
        </w:rPr>
      </w:pPr>
      <w:r>
        <w:rPr>
          <w:rFonts w:hint="eastAsia" w:ascii="宋体" w:hAnsi="宋体" w:cs="宋体"/>
          <w:szCs w:val="21"/>
        </w:rPr>
        <w:t>按审批程序办理保证金退还的支付。</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⑩车辆维修费、保险费、停车费、过桥过路费、出租车费等报销。</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车辆维修费、保险费的报销，应附申请单及维修清单，金额高于20 000元的维修应附维修合同。合同可由部门保管。临时突发的维修或金额低于1000元的小型维修，可不签订维修合同和申请单。</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停车费、过桥过路费、出租车费的报销，应在票据上注明出车（用车）事由并签字。</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上述相关单证上须填写车辆的车牌号。</w:t>
      </w:r>
    </w:p>
    <w:p>
      <w:pPr>
        <w:spacing w:line="360" w:lineRule="auto"/>
        <w:ind w:firstLine="420" w:firstLineChars="200"/>
        <w:rPr>
          <w:rFonts w:ascii="宋体" w:hAnsi="宋体" w:cs="宋体"/>
          <w:szCs w:val="21"/>
        </w:rPr>
      </w:pPr>
      <w:r>
        <w:rPr>
          <w:rFonts w:hint="eastAsia" w:ascii="宋体" w:hAnsi="宋体" w:cs="宋体"/>
          <w:szCs w:val="21"/>
        </w:rPr>
        <w:t>（3）营销费用范围及报销规定。</w:t>
      </w:r>
    </w:p>
    <w:p>
      <w:pPr>
        <w:spacing w:line="360" w:lineRule="auto"/>
        <w:ind w:firstLine="420" w:firstLineChars="200"/>
        <w:rPr>
          <w:rFonts w:ascii="宋体" w:hAnsi="宋体" w:cs="宋体"/>
          <w:szCs w:val="21"/>
        </w:rPr>
      </w:pPr>
      <w:r>
        <w:rPr>
          <w:rFonts w:hint="eastAsia" w:ascii="宋体" w:hAnsi="宋体" w:cs="宋体"/>
          <w:szCs w:val="21"/>
        </w:rPr>
        <w:t>营销费用是指公司为了开拓经营业务所发生的相关费用，包括招待客户的餐费及住宿费、开展营销工作的差旅费及市内交通费、展览费、招商费等。</w:t>
      </w:r>
    </w:p>
    <w:p>
      <w:pPr>
        <w:spacing w:line="360" w:lineRule="auto"/>
        <w:ind w:firstLine="420" w:firstLineChars="200"/>
        <w:rPr>
          <w:rFonts w:ascii="宋体" w:hAnsi="宋体" w:cs="宋体"/>
          <w:szCs w:val="21"/>
        </w:rPr>
      </w:pPr>
      <w:r>
        <w:rPr>
          <w:rFonts w:hint="eastAsia" w:ascii="宋体" w:hAnsi="宋体" w:cs="宋体"/>
          <w:szCs w:val="21"/>
        </w:rPr>
        <w:t xml:space="preserve">①招待客户的相关费用报销，必须提供接待客户的清单，由公司总经理审核签字，餐费、住宿费的标准按公司相关制度执行，公司无相关规定的执行学校接待费细则，校内就餐住宿的提供有效票据、校外就餐住宿的必须提供真实有效的发票。 </w:t>
      </w:r>
    </w:p>
    <w:p>
      <w:pPr>
        <w:spacing w:line="360" w:lineRule="auto"/>
        <w:ind w:firstLine="420" w:firstLineChars="200"/>
        <w:rPr>
          <w:rFonts w:ascii="宋体" w:hAnsi="宋体" w:cs="宋体"/>
          <w:szCs w:val="21"/>
        </w:rPr>
      </w:pPr>
      <w:r>
        <w:rPr>
          <w:rFonts w:hint="eastAsia" w:ascii="宋体" w:hAnsi="宋体" w:cs="宋体"/>
          <w:szCs w:val="21"/>
        </w:rPr>
        <w:t>②差旅费按学校差旅费管理制度中有关补助标准和交通工具乘坐要求执行，同时报销时提供出差审批表、开展营销业务的相关证明材料、城市间交通票据、住宿费发票等。</w:t>
      </w:r>
    </w:p>
    <w:p>
      <w:pPr>
        <w:spacing w:line="360" w:lineRule="auto"/>
        <w:ind w:firstLine="420" w:firstLineChars="200"/>
        <w:rPr>
          <w:rFonts w:ascii="宋体" w:hAnsi="宋体" w:cs="宋体"/>
          <w:szCs w:val="21"/>
        </w:rPr>
      </w:pPr>
      <w:r>
        <w:rPr>
          <w:rFonts w:hint="eastAsia" w:ascii="宋体" w:hAnsi="宋体" w:cs="宋体"/>
          <w:szCs w:val="21"/>
        </w:rPr>
        <w:t>③展览费报销时要提供参展的公告、参展图片等资料。</w:t>
      </w:r>
    </w:p>
    <w:p>
      <w:pPr>
        <w:spacing w:line="360" w:lineRule="auto"/>
        <w:ind w:firstLine="420" w:firstLineChars="200"/>
        <w:rPr>
          <w:rFonts w:ascii="宋体" w:hAnsi="宋体" w:cs="宋体"/>
          <w:szCs w:val="21"/>
        </w:rPr>
      </w:pPr>
      <w:r>
        <w:rPr>
          <w:rFonts w:hint="eastAsia" w:ascii="宋体" w:hAnsi="宋体" w:cs="宋体"/>
          <w:szCs w:val="21"/>
        </w:rPr>
        <w:t>④招商费报销时要提供招商的相关材料。</w:t>
      </w:r>
    </w:p>
    <w:p>
      <w:pPr>
        <w:spacing w:line="360" w:lineRule="auto"/>
        <w:ind w:firstLine="420" w:firstLineChars="200"/>
        <w:rPr>
          <w:rFonts w:ascii="宋体" w:hAnsi="宋体" w:cs="宋体"/>
          <w:szCs w:val="21"/>
        </w:rPr>
      </w:pPr>
      <w:r>
        <w:rPr>
          <w:rFonts w:hint="eastAsia" w:ascii="宋体" w:hAnsi="宋体" w:cs="宋体"/>
          <w:szCs w:val="21"/>
        </w:rPr>
        <w:t>差旅费、展览费、招商费等均由分管副总经理审核签字。</w:t>
      </w:r>
    </w:p>
    <w:p>
      <w:pPr>
        <w:spacing w:line="360" w:lineRule="auto"/>
        <w:ind w:firstLine="420" w:firstLineChars="200"/>
        <w:rPr>
          <w:rFonts w:ascii="宋体" w:hAnsi="宋体" w:cs="宋体"/>
          <w:szCs w:val="21"/>
        </w:rPr>
      </w:pPr>
      <w:r>
        <w:rPr>
          <w:rFonts w:hint="eastAsia" w:ascii="宋体" w:hAnsi="宋体" w:cs="宋体"/>
          <w:szCs w:val="21"/>
        </w:rPr>
        <w:t>(4)下列各费用项目报销执行本报销规定，本规定未尽事宜参照南京审计大学相关财务制度执行。</w:t>
      </w:r>
    </w:p>
    <w:p>
      <w:pPr>
        <w:spacing w:line="360" w:lineRule="auto"/>
        <w:ind w:firstLine="420" w:firstLineChars="200"/>
        <w:rPr>
          <w:rFonts w:ascii="宋体" w:hAnsi="宋体" w:cs="宋体"/>
          <w:szCs w:val="21"/>
        </w:rPr>
      </w:pPr>
      <w:r>
        <w:rPr>
          <w:rFonts w:hint="eastAsia" w:ascii="宋体" w:hAnsi="宋体" w:cs="宋体"/>
          <w:szCs w:val="21"/>
        </w:rPr>
        <w:t>① 差旅费、劳务费报销。参照《南京审计大学差旅费报销规定》南审财发[2018]42号、《南京审计大学劳务酬金发放管理办法》南审财发[2018]43号。</w:t>
      </w:r>
    </w:p>
    <w:p>
      <w:pPr>
        <w:spacing w:line="360" w:lineRule="auto"/>
        <w:ind w:firstLine="420" w:firstLineChars="200"/>
        <w:rPr>
          <w:rFonts w:ascii="宋体" w:hAnsi="宋体" w:cs="宋体"/>
          <w:szCs w:val="21"/>
        </w:rPr>
      </w:pPr>
      <w:r>
        <w:rPr>
          <w:rFonts w:hint="eastAsia" w:ascii="宋体" w:hAnsi="宋体" w:cs="宋体"/>
          <w:szCs w:val="21"/>
        </w:rPr>
        <w:t>②接待费(含工作餐)报销。参照《南京审计大学接待管理办法》（南审校发2018年27号）。</w:t>
      </w:r>
    </w:p>
    <w:p>
      <w:pPr>
        <w:spacing w:line="360" w:lineRule="auto"/>
        <w:ind w:firstLine="420" w:firstLineChars="200"/>
        <w:rPr>
          <w:rFonts w:ascii="宋体" w:hAnsi="宋体" w:cs="宋体"/>
          <w:szCs w:val="21"/>
        </w:rPr>
      </w:pPr>
      <w:r>
        <w:rPr>
          <w:rFonts w:hint="eastAsia" w:ascii="宋体" w:hAnsi="宋体" w:cs="宋体"/>
          <w:szCs w:val="21"/>
        </w:rPr>
        <w:t>③办公经费报销。参照南京审计大学相关采购制度及财务报销制度执行。</w:t>
      </w:r>
    </w:p>
    <w:p>
      <w:pPr>
        <w:spacing w:line="360" w:lineRule="auto"/>
        <w:ind w:firstLine="420" w:firstLineChars="200"/>
        <w:rPr>
          <w:rFonts w:ascii="宋体" w:hAnsi="宋体" w:cs="宋体"/>
          <w:szCs w:val="21"/>
        </w:rPr>
      </w:pPr>
      <w:r>
        <w:rPr>
          <w:rFonts w:hint="eastAsia" w:ascii="宋体" w:hAnsi="宋体" w:cs="宋体"/>
          <w:szCs w:val="21"/>
        </w:rPr>
        <w:t xml:space="preserve">④ 公务机票购买和报销。公务机票购买是指学校工作人员以及使用学校资金购买公务机票的其他人员。参照《南京审计大学差旅费报销制度》和《南京审计大学关于公务机票购买的管理规定》[南审财发（2018）46号]执行。 </w:t>
      </w:r>
    </w:p>
    <w:p>
      <w:pPr>
        <w:spacing w:line="360" w:lineRule="auto"/>
        <w:ind w:firstLine="420" w:firstLineChars="200"/>
        <w:rPr>
          <w:rFonts w:ascii="宋体" w:hAnsi="宋体" w:cs="宋体"/>
          <w:szCs w:val="21"/>
        </w:rPr>
      </w:pPr>
      <w:r>
        <w:rPr>
          <w:rFonts w:hint="eastAsia" w:ascii="宋体" w:hAnsi="宋体" w:cs="宋体"/>
          <w:szCs w:val="21"/>
        </w:rPr>
        <w:t>⑤固定资产采购按照学校相关采购管理办法执行。参照执行《南京审计大学采购管理办法（修订）》[南审国资发（2018）6号]、《南京审计大学小额采购管理办法》[南审国资发（2018）7号]。</w:t>
      </w:r>
    </w:p>
    <w:p>
      <w:pPr>
        <w:spacing w:line="360" w:lineRule="auto"/>
        <w:ind w:firstLine="420" w:firstLineChars="200"/>
        <w:rPr>
          <w:rFonts w:ascii="宋体" w:hAnsi="宋体" w:cs="宋体"/>
          <w:szCs w:val="21"/>
        </w:rPr>
      </w:pPr>
      <w:r>
        <w:rPr>
          <w:rFonts w:hint="eastAsia" w:ascii="宋体" w:hAnsi="宋体" w:cs="宋体"/>
          <w:szCs w:val="21"/>
        </w:rPr>
        <w:t>⑥培训费的报销。培训单位一般应选择学校认可的单位，参照学校培训费报销规定。</w:t>
      </w:r>
    </w:p>
    <w:p>
      <w:pPr>
        <w:spacing w:line="360" w:lineRule="auto"/>
        <w:ind w:firstLine="420" w:firstLineChars="200"/>
        <w:rPr>
          <w:rFonts w:ascii="宋体" w:hAnsi="宋体" w:cs="宋体"/>
          <w:szCs w:val="21"/>
        </w:rPr>
      </w:pPr>
      <w:r>
        <w:rPr>
          <w:rFonts w:hint="eastAsia" w:ascii="宋体" w:hAnsi="宋体" w:cs="宋体"/>
          <w:szCs w:val="21"/>
        </w:rPr>
        <w:t>⑦会议费、咨询/评审费用参照学校会议费、评审/咨询报销规定。</w:t>
      </w:r>
    </w:p>
    <w:p>
      <w:pPr>
        <w:spacing w:line="360" w:lineRule="auto"/>
        <w:ind w:firstLine="420" w:firstLineChars="200"/>
        <w:rPr>
          <w:rFonts w:ascii="宋体" w:hAnsi="宋体" w:cs="宋体"/>
          <w:szCs w:val="21"/>
        </w:rPr>
      </w:pPr>
      <w:r>
        <w:rPr>
          <w:rFonts w:hint="eastAsia" w:ascii="宋体" w:hAnsi="宋体" w:cs="宋体"/>
          <w:szCs w:val="21"/>
        </w:rPr>
        <w:t>⑧工程、维修费的报销参照学校工程、维修类报销规定。</w:t>
      </w:r>
    </w:p>
    <w:p>
      <w:pPr>
        <w:spacing w:line="360" w:lineRule="auto"/>
        <w:ind w:firstLine="420" w:firstLineChars="200"/>
        <w:rPr>
          <w:rFonts w:ascii="宋体" w:hAnsi="宋体" w:cs="宋体"/>
          <w:szCs w:val="21"/>
        </w:rPr>
      </w:pPr>
      <w:r>
        <w:rPr>
          <w:rFonts w:hint="eastAsia" w:ascii="宋体" w:hAnsi="宋体" w:cs="宋体"/>
          <w:szCs w:val="21"/>
        </w:rPr>
        <w:t>⑨工会经费的报销参照学校工会经费相关规定执行（《南京审计大学工会财务报销制度》南审财发[2018]31号、《南京审计大学工会财务管理制度》南审财发[2018]30号）。</w:t>
      </w:r>
    </w:p>
    <w:p>
      <w:pPr>
        <w:spacing w:line="360" w:lineRule="auto"/>
        <w:ind w:firstLine="420" w:firstLineChars="200"/>
        <w:rPr>
          <w:rFonts w:ascii="宋体" w:hAnsi="宋体" w:cs="宋体"/>
          <w:szCs w:val="21"/>
        </w:rPr>
      </w:pPr>
      <w:r>
        <w:rPr>
          <w:rFonts w:hint="eastAsia" w:ascii="宋体" w:hAnsi="宋体" w:cs="宋体"/>
          <w:szCs w:val="21"/>
        </w:rPr>
        <w:t>6、其他事项。</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（1）公司下属各公司之间的业务结算，由收款方开具发票，付款公司按正常报销程序办理报销手续；</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采购报销人员、各公司结算员必须在次月5日前将本月报销、结算单据报资产经营公司财务部。逾期未报的结算单据在当月不予进行结算；</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耗材、固定资产报销，必备的附件有：合同（超过两万元含两万元）、申购单、入库单（或验收单）。</w:t>
      </w:r>
    </w:p>
    <w:p>
      <w:pPr>
        <w:spacing w:line="360" w:lineRule="auto"/>
        <w:ind w:firstLine="420" w:firstLineChars="200"/>
        <w:rPr>
          <w:rFonts w:ascii="宋体" w:hAnsi="宋体" w:cs="宋体"/>
          <w:szCs w:val="21"/>
        </w:rPr>
      </w:pPr>
      <w:r>
        <w:rPr>
          <w:rFonts w:hint="eastAsia" w:ascii="宋体" w:hAnsi="宋体" w:cs="宋体"/>
          <w:szCs w:val="21"/>
        </w:rPr>
        <w:t>（2）为了提高财务报销效率，降低财务风险，公司执行学校公务卡使用规定，将逐步减少现金报销，除成本类报销外，其他需使用公务卡结算。</w:t>
      </w:r>
    </w:p>
    <w:p>
      <w:pPr>
        <w:spacing w:line="360" w:lineRule="auto"/>
        <w:ind w:firstLine="420" w:firstLineChars="200"/>
        <w:rPr>
          <w:rFonts w:ascii="宋体" w:hAnsi="宋体" w:cs="宋体"/>
          <w:szCs w:val="21"/>
        </w:rPr>
      </w:pPr>
      <w:r>
        <w:rPr>
          <w:rFonts w:hint="eastAsia" w:ascii="宋体" w:hAnsi="宋体" w:cs="宋体"/>
          <w:szCs w:val="21"/>
        </w:rPr>
        <w:t>（3）资产经营公司财务部须及时进行转发学校制定的相关财务、采购、资产管理等相关制度。资产经营公司是南京审计大学的下属企业，学校制定的相关制度凡涉及公司的或经营资金方面的，资产经营公司须参照执行，学校有关制度之外的业务、事项由资产经营公司自行制订相关制度，报销校财务部门备案。</w:t>
      </w:r>
    </w:p>
    <w:p>
      <w:pPr>
        <w:spacing w:line="360" w:lineRule="auto"/>
        <w:ind w:firstLine="420" w:firstLineChars="200"/>
        <w:rPr>
          <w:rFonts w:ascii="宋体" w:hAnsi="宋体" w:cs="宋体"/>
          <w:szCs w:val="21"/>
        </w:rPr>
      </w:pPr>
    </w:p>
    <w:p>
      <w:pPr>
        <w:spacing w:line="360" w:lineRule="auto"/>
        <w:ind w:firstLine="422" w:firstLineChars="200"/>
        <w:jc w:val="center"/>
        <w:rPr>
          <w:rFonts w:ascii="宋体" w:hAnsi="宋体" w:cs="宋体"/>
          <w:b/>
          <w:szCs w:val="21"/>
        </w:rPr>
      </w:pPr>
      <w:r>
        <w:rPr>
          <w:rFonts w:hint="eastAsia" w:ascii="宋体" w:hAnsi="宋体" w:cs="宋体"/>
          <w:b/>
          <w:szCs w:val="21"/>
        </w:rPr>
        <w:t>第五部分  资金管理制度</w:t>
      </w:r>
    </w:p>
    <w:p>
      <w:pPr>
        <w:widowControl/>
        <w:spacing w:line="360" w:lineRule="auto"/>
        <w:ind w:firstLine="420" w:firstLineChars="200"/>
        <w:rPr>
          <w:bCs/>
          <w:color w:val="000000"/>
          <w:szCs w:val="21"/>
        </w:rPr>
      </w:pPr>
      <w:r>
        <w:rPr>
          <w:rFonts w:hint="eastAsia"/>
          <w:bCs/>
          <w:color w:val="000000"/>
          <w:szCs w:val="21"/>
        </w:rPr>
        <w:t xml:space="preserve">第三十三条 </w:t>
      </w:r>
      <w:r>
        <w:rPr>
          <w:bCs/>
          <w:color w:val="000000"/>
          <w:szCs w:val="21"/>
        </w:rPr>
        <w:t>现金管理</w:t>
      </w:r>
      <w:r>
        <w:rPr>
          <w:rFonts w:hint="eastAsia"/>
          <w:bCs/>
          <w:color w:val="000000"/>
          <w:szCs w:val="21"/>
        </w:rPr>
        <w:t>。</w:t>
      </w:r>
    </w:p>
    <w:p>
      <w:pPr>
        <w:widowControl/>
        <w:spacing w:line="360" w:lineRule="auto"/>
        <w:ind w:firstLine="420" w:firstLineChars="200"/>
        <w:rPr>
          <w:color w:val="000000"/>
          <w:szCs w:val="21"/>
        </w:rPr>
      </w:pPr>
      <w:r>
        <w:rPr>
          <w:rFonts w:hint="eastAsia"/>
          <w:color w:val="000000"/>
          <w:szCs w:val="21"/>
        </w:rPr>
        <w:t>1、</w:t>
      </w:r>
      <w:r>
        <w:rPr>
          <w:color w:val="000000"/>
          <w:szCs w:val="21"/>
        </w:rPr>
        <w:t xml:space="preserve">可以在下列范围内使用现金：  </w:t>
      </w:r>
    </w:p>
    <w:p>
      <w:pPr>
        <w:widowControl/>
        <w:spacing w:line="360" w:lineRule="auto"/>
        <w:ind w:firstLine="315" w:firstLineChars="150"/>
        <w:rPr>
          <w:color w:val="000000"/>
          <w:szCs w:val="21"/>
        </w:rPr>
      </w:pPr>
      <w:r>
        <w:rPr>
          <w:rFonts w:hint="eastAsia"/>
          <w:color w:val="000000"/>
          <w:szCs w:val="21"/>
        </w:rPr>
        <w:t>（1</w:t>
      </w:r>
      <w:r>
        <w:rPr>
          <w:color w:val="000000"/>
          <w:szCs w:val="21"/>
        </w:rPr>
        <w:t>)职</w:t>
      </w:r>
      <w:r>
        <w:rPr>
          <w:rFonts w:hint="eastAsia"/>
          <w:color w:val="000000"/>
          <w:szCs w:val="21"/>
        </w:rPr>
        <w:t>工</w:t>
      </w:r>
      <w:r>
        <w:rPr>
          <w:color w:val="000000"/>
          <w:szCs w:val="21"/>
        </w:rPr>
        <w:t xml:space="preserve">工资、津贴、奖金； </w:t>
      </w:r>
    </w:p>
    <w:p>
      <w:pPr>
        <w:widowControl/>
        <w:spacing w:line="360" w:lineRule="auto"/>
        <w:ind w:firstLine="420" w:firstLineChars="200"/>
        <w:rPr>
          <w:color w:val="000000"/>
          <w:szCs w:val="21"/>
        </w:rPr>
      </w:pPr>
      <w:r>
        <w:rPr>
          <w:rFonts w:hint="eastAsia"/>
          <w:color w:val="000000"/>
          <w:szCs w:val="21"/>
        </w:rPr>
        <w:t>(2</w:t>
      </w:r>
      <w:r>
        <w:rPr>
          <w:color w:val="000000"/>
          <w:szCs w:val="21"/>
        </w:rPr>
        <w:t xml:space="preserve">)个人劳务报酬； </w:t>
      </w:r>
    </w:p>
    <w:p>
      <w:pPr>
        <w:widowControl/>
        <w:spacing w:line="360" w:lineRule="auto"/>
        <w:ind w:firstLine="420" w:firstLineChars="200"/>
        <w:rPr>
          <w:color w:val="000000"/>
          <w:szCs w:val="21"/>
        </w:rPr>
      </w:pPr>
      <w:r>
        <w:rPr>
          <w:rFonts w:hint="eastAsia"/>
          <w:color w:val="000000"/>
          <w:szCs w:val="21"/>
        </w:rPr>
        <w:t>(3</w:t>
      </w:r>
      <w:r>
        <w:rPr>
          <w:color w:val="000000"/>
          <w:szCs w:val="21"/>
        </w:rPr>
        <w:t>)出差人员必须携带的差旅费；</w:t>
      </w:r>
    </w:p>
    <w:p>
      <w:pPr>
        <w:widowControl/>
        <w:spacing w:line="360" w:lineRule="auto"/>
        <w:ind w:firstLine="420" w:firstLineChars="200"/>
        <w:rPr>
          <w:color w:val="000000"/>
          <w:szCs w:val="21"/>
        </w:rPr>
      </w:pPr>
      <w:r>
        <w:rPr>
          <w:rFonts w:hint="eastAsia" w:ascii="Verdana,ˎ̥" w:hAnsi="Verdana,ˎ̥"/>
          <w:color w:val="000000"/>
          <w:szCs w:val="21"/>
        </w:rPr>
        <w:t>(4</w:t>
      </w:r>
      <w:r>
        <w:rPr>
          <w:rFonts w:ascii="Verdana,ˎ̥" w:hAnsi="Verdana,ˎ̥"/>
          <w:color w:val="000000"/>
          <w:szCs w:val="21"/>
        </w:rPr>
        <w:t>向个人收购农副产品和其他物资的价款</w:t>
      </w:r>
      <w:r>
        <w:rPr>
          <w:color w:val="000000"/>
          <w:szCs w:val="21"/>
        </w:rPr>
        <w:t xml:space="preserve"> </w:t>
      </w:r>
    </w:p>
    <w:p>
      <w:pPr>
        <w:widowControl/>
        <w:spacing w:line="360" w:lineRule="auto"/>
        <w:ind w:firstLine="420" w:firstLineChars="200"/>
        <w:rPr>
          <w:color w:val="000000"/>
          <w:szCs w:val="21"/>
        </w:rPr>
      </w:pPr>
      <w:r>
        <w:rPr>
          <w:rFonts w:hint="eastAsia"/>
          <w:color w:val="000000"/>
          <w:szCs w:val="21"/>
        </w:rPr>
        <w:t>(5</w:t>
      </w:r>
      <w:r>
        <w:rPr>
          <w:color w:val="000000"/>
          <w:szCs w:val="21"/>
        </w:rPr>
        <w:t xml:space="preserve">)结算起点以下的零星支出； </w:t>
      </w:r>
    </w:p>
    <w:p>
      <w:pPr>
        <w:widowControl/>
        <w:spacing w:line="360" w:lineRule="auto"/>
        <w:ind w:firstLine="420" w:firstLineChars="200"/>
        <w:rPr>
          <w:color w:val="000000"/>
          <w:szCs w:val="21"/>
        </w:rPr>
      </w:pPr>
      <w:r>
        <w:rPr>
          <w:rFonts w:hint="eastAsia"/>
          <w:color w:val="000000"/>
          <w:szCs w:val="21"/>
        </w:rPr>
        <w:t>(6</w:t>
      </w:r>
      <w:r>
        <w:rPr>
          <w:color w:val="000000"/>
          <w:szCs w:val="21"/>
        </w:rPr>
        <w:t>)</w:t>
      </w:r>
      <w:r>
        <w:rPr>
          <w:rFonts w:hint="eastAsia"/>
          <w:color w:val="000000"/>
          <w:szCs w:val="21"/>
        </w:rPr>
        <w:t>资产经营公司领导</w:t>
      </w:r>
      <w:r>
        <w:rPr>
          <w:color w:val="000000"/>
          <w:szCs w:val="21"/>
        </w:rPr>
        <w:t>批准的其他</w:t>
      </w:r>
      <w:r>
        <w:rPr>
          <w:rFonts w:hint="eastAsia"/>
          <w:color w:val="000000"/>
          <w:szCs w:val="21"/>
        </w:rPr>
        <w:t>（不违反</w:t>
      </w:r>
      <w:r>
        <w:rPr>
          <w:rFonts w:ascii="Verdana,ˎ̥" w:hAnsi="Verdana,ˎ̥"/>
          <w:color w:val="000000"/>
          <w:szCs w:val="21"/>
        </w:rPr>
        <w:t>国家《现金管理暂行条例》</w:t>
      </w:r>
      <w:r>
        <w:rPr>
          <w:rFonts w:hint="eastAsia" w:ascii="Verdana,ˎ̥" w:hAnsi="Verdana,ˎ̥"/>
          <w:color w:val="000000"/>
          <w:szCs w:val="21"/>
        </w:rPr>
        <w:t>）的开支。</w:t>
      </w:r>
      <w:r>
        <w:rPr>
          <w:color w:val="000000"/>
          <w:szCs w:val="21"/>
        </w:rPr>
        <w:t xml:space="preserve">  </w:t>
      </w:r>
    </w:p>
    <w:p>
      <w:pPr>
        <w:widowControl/>
        <w:spacing w:line="360" w:lineRule="auto"/>
        <w:ind w:firstLine="420" w:firstLineChars="200"/>
        <w:rPr>
          <w:color w:val="000000"/>
          <w:szCs w:val="21"/>
        </w:rPr>
      </w:pPr>
      <w:r>
        <w:rPr>
          <w:rFonts w:hint="eastAsia"/>
          <w:color w:val="000000"/>
          <w:szCs w:val="21"/>
        </w:rPr>
        <w:t>金额</w:t>
      </w:r>
      <w:r>
        <w:rPr>
          <w:color w:val="000000"/>
          <w:szCs w:val="21"/>
        </w:rPr>
        <w:t>算起点定为100</w:t>
      </w:r>
      <w:r>
        <w:rPr>
          <w:rFonts w:hint="eastAsia"/>
          <w:color w:val="000000"/>
          <w:szCs w:val="21"/>
        </w:rPr>
        <w:t>0</w:t>
      </w:r>
      <w:r>
        <w:rPr>
          <w:color w:val="000000"/>
          <w:szCs w:val="21"/>
        </w:rPr>
        <w:t>元，结算规定的调整，由</w:t>
      </w:r>
      <w:r>
        <w:rPr>
          <w:rFonts w:hint="eastAsia"/>
          <w:color w:val="000000"/>
          <w:szCs w:val="21"/>
        </w:rPr>
        <w:t>中国人民银行</w:t>
      </w:r>
      <w:r>
        <w:rPr>
          <w:color w:val="000000"/>
          <w:szCs w:val="21"/>
        </w:rPr>
        <w:t>确定。</w:t>
      </w:r>
    </w:p>
    <w:p>
      <w:pPr>
        <w:widowControl/>
        <w:spacing w:line="360" w:lineRule="auto"/>
        <w:ind w:firstLine="420" w:firstLineChars="200"/>
        <w:rPr>
          <w:rFonts w:ascii="Arial" w:hAnsi="Arial" w:cs="Arial"/>
          <w:color w:val="000000"/>
          <w:kern w:val="0"/>
          <w:szCs w:val="21"/>
        </w:rPr>
      </w:pPr>
      <w:r>
        <w:rPr>
          <w:color w:val="000000"/>
          <w:szCs w:val="21"/>
        </w:rPr>
        <w:t>上述</w:t>
      </w:r>
      <w:r>
        <w:rPr>
          <w:rFonts w:hint="eastAsia"/>
          <w:color w:val="000000"/>
          <w:szCs w:val="21"/>
        </w:rPr>
        <w:t>（1）、（2）正常通过银行进行发放，（3）（4）、（5）</w:t>
      </w:r>
      <w:r>
        <w:rPr>
          <w:color w:val="000000"/>
          <w:szCs w:val="21"/>
        </w:rPr>
        <w:t>按规定使用公务卡结算</w:t>
      </w:r>
      <w:r>
        <w:rPr>
          <w:rFonts w:hint="eastAsia"/>
          <w:color w:val="000000"/>
          <w:szCs w:val="21"/>
        </w:rPr>
        <w:t>，</w:t>
      </w:r>
      <w:r>
        <w:rPr>
          <w:color w:val="000000"/>
          <w:szCs w:val="21"/>
        </w:rPr>
        <w:t>没有公务卡的人员出差尽量使用银行卡结算</w:t>
      </w:r>
      <w:r>
        <w:rPr>
          <w:rFonts w:hint="eastAsia"/>
          <w:color w:val="000000"/>
          <w:szCs w:val="21"/>
        </w:rPr>
        <w:t>。对于上述项目</w:t>
      </w:r>
      <w:r>
        <w:rPr>
          <w:color w:val="000000"/>
          <w:szCs w:val="21"/>
        </w:rPr>
        <w:t>不能使用通过银行结算的情况下可使用现金结算</w:t>
      </w:r>
      <w:r>
        <w:rPr>
          <w:rFonts w:hint="eastAsia"/>
          <w:color w:val="000000"/>
          <w:szCs w:val="21"/>
        </w:rPr>
        <w:t>。</w:t>
      </w:r>
    </w:p>
    <w:p>
      <w:pPr>
        <w:spacing w:line="360" w:lineRule="auto"/>
        <w:ind w:left="105" w:leftChars="50" w:firstLine="315" w:firstLineChars="150"/>
        <w:rPr>
          <w:color w:val="000000"/>
          <w:szCs w:val="21"/>
        </w:rPr>
      </w:pPr>
      <w:r>
        <w:rPr>
          <w:rFonts w:hint="eastAsia"/>
          <w:color w:val="000000"/>
          <w:szCs w:val="21"/>
        </w:rPr>
        <w:t>2、</w:t>
      </w:r>
      <w:r>
        <w:rPr>
          <w:color w:val="000000"/>
          <w:szCs w:val="21"/>
        </w:rPr>
        <w:t>除</w:t>
      </w:r>
      <w:r>
        <w:rPr>
          <w:rFonts w:hint="eastAsia"/>
          <w:color w:val="000000"/>
          <w:szCs w:val="21"/>
        </w:rPr>
        <w:t>上述</w:t>
      </w:r>
      <w:r>
        <w:rPr>
          <w:color w:val="000000"/>
          <w:szCs w:val="21"/>
        </w:rPr>
        <w:t>规定外，财务人员支付</w:t>
      </w:r>
      <w:r>
        <w:rPr>
          <w:rFonts w:hint="eastAsia"/>
          <w:color w:val="000000"/>
          <w:szCs w:val="21"/>
        </w:rPr>
        <w:t>其他</w:t>
      </w:r>
      <w:r>
        <w:rPr>
          <w:color w:val="000000"/>
          <w:szCs w:val="21"/>
        </w:rPr>
        <w:t>款项，</w:t>
      </w:r>
      <w:r>
        <w:rPr>
          <w:rFonts w:hint="eastAsia"/>
          <w:color w:val="000000"/>
          <w:szCs w:val="21"/>
        </w:rPr>
        <w:t>必须</w:t>
      </w:r>
      <w:r>
        <w:rPr>
          <w:color w:val="000000"/>
          <w:szCs w:val="21"/>
        </w:rPr>
        <w:t>以</w:t>
      </w:r>
      <w:r>
        <w:rPr>
          <w:rFonts w:hint="eastAsia"/>
          <w:color w:val="000000"/>
          <w:szCs w:val="21"/>
        </w:rPr>
        <w:t>转帐方式</w:t>
      </w:r>
      <w:r>
        <w:rPr>
          <w:color w:val="000000"/>
          <w:szCs w:val="21"/>
        </w:rPr>
        <w:t>支付。 </w:t>
      </w:r>
    </w:p>
    <w:p>
      <w:pPr>
        <w:spacing w:line="360" w:lineRule="auto"/>
        <w:ind w:firstLine="420" w:firstLineChars="200"/>
        <w:rPr>
          <w:color w:val="000000"/>
          <w:szCs w:val="21"/>
        </w:rPr>
      </w:pPr>
      <w:r>
        <w:rPr>
          <w:rFonts w:hint="eastAsia"/>
          <w:color w:val="000000"/>
          <w:szCs w:val="21"/>
        </w:rPr>
        <w:t>3、</w:t>
      </w:r>
      <w:r>
        <w:rPr>
          <w:color w:val="000000"/>
          <w:szCs w:val="21"/>
        </w:rPr>
        <w:t>支付现金，可以从库存现金限额中支付或从银行存款中提取，不得从现金收入中直接支付(即坐支)。</w:t>
      </w:r>
    </w:p>
    <w:p>
      <w:pPr>
        <w:spacing w:line="360" w:lineRule="auto"/>
        <w:ind w:firstLine="420" w:firstLineChars="200"/>
        <w:rPr>
          <w:color w:val="000000"/>
          <w:szCs w:val="21"/>
        </w:rPr>
      </w:pPr>
      <w:r>
        <w:rPr>
          <w:rFonts w:hint="eastAsia"/>
          <w:color w:val="000000"/>
          <w:szCs w:val="21"/>
        </w:rPr>
        <w:t>4、</w:t>
      </w:r>
      <w:r>
        <w:rPr>
          <w:color w:val="000000"/>
          <w:szCs w:val="21"/>
        </w:rPr>
        <w:t> </w:t>
      </w:r>
      <w:r>
        <w:rPr>
          <w:rFonts w:hint="eastAsia"/>
          <w:color w:val="000000"/>
          <w:szCs w:val="21"/>
        </w:rPr>
        <w:t>出纳</w:t>
      </w:r>
      <w:r>
        <w:rPr>
          <w:color w:val="000000"/>
          <w:szCs w:val="21"/>
        </w:rPr>
        <w:t>从银行提取现金，并写明用途和金额，由</w:t>
      </w:r>
      <w:r>
        <w:rPr>
          <w:rFonts w:hint="eastAsia"/>
          <w:color w:val="000000"/>
          <w:szCs w:val="21"/>
        </w:rPr>
        <w:t>财务部负责人</w:t>
      </w:r>
      <w:r>
        <w:rPr>
          <w:color w:val="000000"/>
          <w:szCs w:val="21"/>
        </w:rPr>
        <w:t>批准后提取。</w:t>
      </w:r>
    </w:p>
    <w:p>
      <w:pPr>
        <w:spacing w:line="360" w:lineRule="auto"/>
        <w:ind w:firstLine="420" w:firstLineChars="200"/>
        <w:rPr>
          <w:color w:val="000000"/>
          <w:szCs w:val="21"/>
        </w:rPr>
      </w:pPr>
      <w:r>
        <w:rPr>
          <w:rFonts w:hint="eastAsia"/>
          <w:color w:val="000000"/>
          <w:szCs w:val="21"/>
        </w:rPr>
        <w:t>5、各部门</w:t>
      </w:r>
      <w:r>
        <w:rPr>
          <w:color w:val="000000"/>
          <w:szCs w:val="21"/>
        </w:rPr>
        <w:t>职</w:t>
      </w:r>
      <w:r>
        <w:rPr>
          <w:rFonts w:hint="eastAsia"/>
          <w:color w:val="000000"/>
          <w:szCs w:val="21"/>
        </w:rPr>
        <w:t>工</w:t>
      </w:r>
      <w:r>
        <w:rPr>
          <w:color w:val="000000"/>
          <w:szCs w:val="21"/>
        </w:rPr>
        <w:t>因工作需要借用现金，</w:t>
      </w:r>
      <w:r>
        <w:rPr>
          <w:rFonts w:hint="eastAsia"/>
          <w:color w:val="000000"/>
          <w:szCs w:val="21"/>
        </w:rPr>
        <w:t>参照第三十条借款办理。</w:t>
      </w:r>
    </w:p>
    <w:p>
      <w:pPr>
        <w:spacing w:line="360" w:lineRule="auto"/>
        <w:ind w:firstLine="420" w:firstLineChars="200"/>
        <w:rPr>
          <w:color w:val="000000"/>
          <w:szCs w:val="21"/>
        </w:rPr>
      </w:pPr>
      <w:r>
        <w:rPr>
          <w:rFonts w:hint="eastAsia"/>
          <w:color w:val="000000"/>
          <w:szCs w:val="21"/>
        </w:rPr>
        <w:t>6、各部门收款人员每天必须将营业款及时送交财务部，财务部核实后统一送存银行。</w:t>
      </w:r>
    </w:p>
    <w:p>
      <w:pPr>
        <w:spacing w:line="360" w:lineRule="auto"/>
        <w:ind w:firstLine="420" w:firstLineChars="200"/>
        <w:rPr>
          <w:color w:val="000000"/>
          <w:szCs w:val="21"/>
        </w:rPr>
      </w:pPr>
      <w:r>
        <w:rPr>
          <w:rFonts w:hint="eastAsia"/>
          <w:color w:val="000000"/>
          <w:szCs w:val="21"/>
        </w:rPr>
        <w:t>7、</w:t>
      </w:r>
      <w:r>
        <w:rPr>
          <w:color w:val="000000"/>
          <w:szCs w:val="21"/>
        </w:rPr>
        <w:t> 出纳人员应当建立健全现金账目，逐笔记载现金</w:t>
      </w:r>
      <w:r>
        <w:rPr>
          <w:rFonts w:hint="eastAsia"/>
          <w:color w:val="000000"/>
          <w:szCs w:val="21"/>
        </w:rPr>
        <w:t>收</w:t>
      </w:r>
      <w:r>
        <w:rPr>
          <w:color w:val="000000"/>
          <w:szCs w:val="21"/>
        </w:rPr>
        <w:t>付。账目应当日清月结，每日结算，账款相符。</w:t>
      </w:r>
    </w:p>
    <w:p>
      <w:pPr>
        <w:pStyle w:val="20"/>
        <w:spacing w:line="360" w:lineRule="auto"/>
        <w:ind w:firstLine="440" w:firstLineChars="200"/>
        <w:outlineLvl w:val="9"/>
        <w:rPr>
          <w:rFonts w:ascii="宋体" w:hAnsi="宋体" w:eastAsia="宋体"/>
          <w:b w:val="0"/>
          <w:bCs w:val="0"/>
          <w:szCs w:val="21"/>
        </w:rPr>
      </w:pPr>
      <w:r>
        <w:rPr>
          <w:rFonts w:hint="eastAsia" w:asciiTheme="minorEastAsia" w:hAnsiTheme="minorEastAsia" w:eastAsiaTheme="minorEastAsia"/>
          <w:b w:val="0"/>
          <w:bCs w:val="0"/>
          <w:color w:val="000000"/>
          <w:szCs w:val="21"/>
        </w:rPr>
        <w:t>第三十四条</w:t>
      </w:r>
      <w:r>
        <w:rPr>
          <w:rFonts w:hint="eastAsia"/>
          <w:bCs w:val="0"/>
          <w:color w:val="000000"/>
          <w:szCs w:val="21"/>
        </w:rPr>
        <w:t xml:space="preserve"> </w:t>
      </w:r>
      <w:r>
        <w:rPr>
          <w:rFonts w:hint="eastAsia" w:ascii="宋体" w:hAnsi="宋体" w:eastAsia="宋体"/>
          <w:b w:val="0"/>
          <w:bCs w:val="0"/>
          <w:szCs w:val="21"/>
        </w:rPr>
        <w:t>公司收银（收费）管理。</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1、收银工作管理主要指相关收银点(包括金培餐厅、超市、客房前台等)的工作。收银员的收银工作接受财务部的监督。</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 xml:space="preserve">2、收银人员严格按照各项操作规程办事，在收款时自觉遵守财经纪律、财务制度及本部门的相关规章制度。对于违反财经纪律和财务制度的要敢于制止和揭发，起到有效的监督作用。  </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3、收款过程中做到快、准，不错收、不漏收，对于各种钞票必须验明真伪。收取的现金或支票应于当日营业终了时送交财务部出纳。</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4、收银员开具票据时，票据内容填写须真实完整、字迹清楚、不得涂改、大小写金额须相符。收银员开具的收据必须是财务部提供的并加盖财务部印章，各部门不得私自印制或购买收据，并按票据的相关规定使用和管理票据。</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 xml:space="preserve">5、工作时间不得携带私人款项上岗，每日收入现金，必须切实执行“长缴短补”的规定，不得以长补短，发现长款或短款，必须如实向上级汇报。经财务部核批，收银员可预借一定金额的零钞以备找零，但不得私自截留营业款，不得将公款挪作私用。 </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6、收款后要及时认真登记“收入日记账”，每班营业结束时，必须认真核对日记账账面金额与实收金额是否一致，并做好交班工作，不得向无关人员泄露有关本部门营业收入情况资料及数据。</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7、收费主要是由出纳或各部门指定专人负责完成的工作（协议款等），指定的专人名单须在公司财务部备案。</w:t>
      </w:r>
    </w:p>
    <w:p>
      <w:pPr>
        <w:kinsoku w:val="0"/>
        <w:overflowPunct w:val="0"/>
        <w:autoSpaceDE w:val="0"/>
        <w:autoSpaceDN w:val="0"/>
        <w:adjustRightInd w:val="0"/>
        <w:snapToGrid w:val="0"/>
        <w:spacing w:line="360" w:lineRule="auto"/>
        <w:ind w:firstLine="420" w:firstLineChars="200"/>
        <w:textAlignment w:val="top"/>
        <w:rPr>
          <w:rFonts w:ascii="宋体" w:hAnsi="宋体"/>
          <w:szCs w:val="21"/>
        </w:rPr>
      </w:pPr>
      <w:r>
        <w:rPr>
          <w:rFonts w:hint="eastAsia" w:ascii="宋体" w:hAnsi="宋体" w:cs="宋体"/>
          <w:szCs w:val="21"/>
        </w:rPr>
        <w:t>8、</w:t>
      </w:r>
      <w:r>
        <w:rPr>
          <w:rFonts w:hint="eastAsia" w:ascii="宋体" w:hAnsi="宋体"/>
          <w:szCs w:val="21"/>
        </w:rPr>
        <w:t>向校内部门收款结算时，由公司财务部开具“南京审计大学校内结算单”，按规定到校财务办理收款结算。</w:t>
      </w:r>
    </w:p>
    <w:p>
      <w:pPr>
        <w:widowControl/>
        <w:spacing w:line="360" w:lineRule="auto"/>
        <w:ind w:firstLine="420" w:firstLineChars="200"/>
        <w:rPr>
          <w:rFonts w:ascii="Arial" w:hAnsi="Arial" w:cs="Arial"/>
          <w:color w:val="000000"/>
          <w:kern w:val="0"/>
          <w:szCs w:val="21"/>
        </w:rPr>
      </w:pPr>
      <w:r>
        <w:rPr>
          <w:rFonts w:hint="eastAsia" w:ascii="Arial" w:hAnsi="Arial" w:cs="Arial"/>
          <w:color w:val="000000"/>
          <w:kern w:val="0"/>
          <w:szCs w:val="21"/>
        </w:rPr>
        <w:t xml:space="preserve">第三十五条 </w:t>
      </w:r>
      <w:r>
        <w:rPr>
          <w:rFonts w:ascii="Arial" w:hAnsi="Arial" w:cs="Arial"/>
          <w:color w:val="000000"/>
          <w:kern w:val="0"/>
          <w:szCs w:val="21"/>
        </w:rPr>
        <w:t>银行账户</w:t>
      </w:r>
      <w:r>
        <w:rPr>
          <w:rFonts w:hint="eastAsia" w:ascii="Arial" w:hAnsi="Arial" w:cs="Arial"/>
          <w:color w:val="000000"/>
          <w:kern w:val="0"/>
          <w:szCs w:val="21"/>
        </w:rPr>
        <w:t>及资金</w:t>
      </w:r>
      <w:r>
        <w:rPr>
          <w:rFonts w:ascii="Arial" w:hAnsi="Arial" w:cs="Arial"/>
          <w:color w:val="000000"/>
          <w:kern w:val="0"/>
          <w:szCs w:val="21"/>
        </w:rPr>
        <w:t>的管理</w:t>
      </w:r>
      <w:r>
        <w:rPr>
          <w:rFonts w:hint="eastAsia" w:ascii="Arial" w:hAnsi="Arial" w:cs="Arial"/>
          <w:color w:val="000000"/>
          <w:kern w:val="0"/>
          <w:szCs w:val="21"/>
        </w:rPr>
        <w:t>。</w:t>
      </w:r>
    </w:p>
    <w:p>
      <w:pPr>
        <w:kinsoku w:val="0"/>
        <w:overflowPunct w:val="0"/>
        <w:autoSpaceDE w:val="0"/>
        <w:autoSpaceDN w:val="0"/>
        <w:adjustRightInd w:val="0"/>
        <w:snapToGrid w:val="0"/>
        <w:spacing w:line="360" w:lineRule="auto"/>
        <w:ind w:firstLine="420" w:firstLineChars="200"/>
        <w:textAlignment w:val="top"/>
        <w:rPr>
          <w:rFonts w:ascii="宋体" w:hAnsi="宋体" w:cs="宋体"/>
          <w:color w:val="000000"/>
          <w:szCs w:val="21"/>
        </w:rPr>
      </w:pPr>
      <w:r>
        <w:rPr>
          <w:rFonts w:hint="eastAsia" w:ascii="宋体" w:hAnsi="宋体" w:cs="宋体"/>
          <w:szCs w:val="21"/>
        </w:rPr>
        <w:t>1、</w:t>
      </w:r>
      <w:r>
        <w:rPr>
          <w:rFonts w:hint="eastAsia" w:ascii="宋体" w:hAnsi="宋体" w:cs="宋体"/>
          <w:color w:val="000000"/>
          <w:szCs w:val="21"/>
        </w:rPr>
        <w:t>开户权限：银行的开户审批权为资产经营公司负责人（或其授权人），并须得到校财务部的批准，其他任何人未经批准，不得擅自开立账户，更不得以私人名义开设存折账户；开设账户程序，应由公司财务部提出申请，报资产经营公司负责人（或其授权人）审批，报校财务部批准，同时须符合人民银行及政府相关部门的有关规定；财务部必须定期对各银行账户进行清理，对过时的不需用的账户，要坚决销户，报批程序同上。</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2、财务部应严格按照《支付结算办法》等国家有关规定，加强银行账户管理，严格按规定开立账户，办理存款，取款和结算；应加强对银行结算凭证的填制，传递及保管等环节的管理和控制。</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3、财务部应加强现金库存限额的管理，超过库存限额的现金应及时存入银行。</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4、现金收入应及时存入银行，不得用于直接支付自身的支出。借出款项必须执行严格的授权批准程序，严禁挪用、借出货币资金。</w:t>
      </w:r>
    </w:p>
    <w:p>
      <w:pPr>
        <w:kinsoku w:val="0"/>
        <w:overflowPunct w:val="0"/>
        <w:autoSpaceDE w:val="0"/>
        <w:autoSpaceDN w:val="0"/>
        <w:adjustRightInd w:val="0"/>
        <w:snapToGrid w:val="0"/>
        <w:spacing w:line="360" w:lineRule="auto"/>
        <w:ind w:firstLine="420" w:firstLineChars="200"/>
        <w:textAlignment w:val="top"/>
        <w:rPr>
          <w:rFonts w:cs="宋体" w:asciiTheme="minorEastAsia" w:hAnsiTheme="minorEastAsia" w:eastAsiaTheme="minorEastAsia"/>
          <w:szCs w:val="21"/>
        </w:rPr>
      </w:pPr>
      <w:r>
        <w:rPr>
          <w:rFonts w:hint="eastAsia" w:ascii="宋体" w:hAnsi="宋体" w:cs="宋体"/>
          <w:szCs w:val="21"/>
        </w:rPr>
        <w:t>5、加强网银的使用管理，网银登陆密码和授权密码要分开管理，登陆密码由出纳管理，授权密码由总账会计管理。出纳得到批准使用网银付款时，要</w:t>
      </w:r>
      <w:r>
        <w:rPr>
          <w:rFonts w:hint="eastAsia" w:cs="宋体" w:asciiTheme="minorEastAsia" w:hAnsiTheme="minorEastAsia" w:eastAsiaTheme="minorEastAsia"/>
          <w:szCs w:val="21"/>
        </w:rPr>
        <w:t>认真核对付款金额、收款单位名称及银行账号等要素，确保各要素填写的准确性。</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6、财务部应定期组织与银行的对账，至少每月一次，要由总账会计或记账会计与出纳员共同对账，若出现未达账项，须编制银行存款余额调节表，使银行存款账面余额与银行存款对账单余额调节相符，如调节不符，应查明原因，及时处理并向财务负责人汇报。</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7、财务部应定期和不定期进行现金盘点，确保现金账面余额与实际库存金额相符，如发现不符，应查明原因，及时处理。</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8、出纳要定期与一卡通管理中心开展对账，主要包括核对公司相关单位应收取的刷卡款金额，并及时与校财务部办理刷卡款结算。</w:t>
      </w:r>
    </w:p>
    <w:p>
      <w:pPr>
        <w:pStyle w:val="20"/>
        <w:spacing w:line="360" w:lineRule="auto"/>
        <w:ind w:firstLine="440" w:firstLineChars="200"/>
        <w:outlineLvl w:val="9"/>
        <w:rPr>
          <w:rFonts w:ascii="宋体" w:hAnsi="宋体"/>
          <w:szCs w:val="21"/>
        </w:rPr>
      </w:pPr>
      <w:bookmarkStart w:id="1" w:name="_Toc272305266"/>
      <w:r>
        <w:rPr>
          <w:rFonts w:hint="eastAsia" w:ascii="宋体" w:hAnsi="宋体" w:eastAsia="宋体"/>
          <w:b w:val="0"/>
          <w:bCs w:val="0"/>
          <w:color w:val="000000"/>
          <w:kern w:val="0"/>
          <w:szCs w:val="21"/>
        </w:rPr>
        <w:t>第三十六条</w:t>
      </w:r>
      <w:r>
        <w:rPr>
          <w:rFonts w:hint="eastAsia" w:cs="Arial" w:asciiTheme="minorEastAsia" w:hAnsiTheme="minorEastAsia" w:eastAsiaTheme="minorEastAsia"/>
          <w:b w:val="0"/>
          <w:color w:val="000000"/>
          <w:kern w:val="0"/>
          <w:szCs w:val="21"/>
        </w:rPr>
        <w:t xml:space="preserve"> </w:t>
      </w:r>
      <w:bookmarkEnd w:id="1"/>
      <w:r>
        <w:rPr>
          <w:rFonts w:asciiTheme="minorEastAsia" w:hAnsiTheme="minorEastAsia" w:eastAsiaTheme="minorEastAsia"/>
          <w:b w:val="0"/>
          <w:bCs w:val="0"/>
          <w:color w:val="000000"/>
          <w:szCs w:val="21"/>
        </w:rPr>
        <w:t>支票管理</w:t>
      </w:r>
      <w:r>
        <w:rPr>
          <w:rFonts w:hint="eastAsia" w:asciiTheme="minorEastAsia" w:hAnsiTheme="minorEastAsia" w:eastAsiaTheme="minorEastAsia"/>
          <w:b w:val="0"/>
          <w:bCs w:val="0"/>
          <w:color w:val="000000"/>
          <w:szCs w:val="21"/>
        </w:rPr>
        <w:t>。</w:t>
      </w:r>
    </w:p>
    <w:p>
      <w:pPr>
        <w:spacing w:line="360" w:lineRule="auto"/>
        <w:ind w:firstLine="420" w:firstLineChars="200"/>
        <w:rPr>
          <w:color w:val="000000"/>
          <w:szCs w:val="21"/>
        </w:rPr>
      </w:pPr>
      <w:r>
        <w:rPr>
          <w:rFonts w:hint="eastAsia"/>
          <w:color w:val="000000"/>
          <w:szCs w:val="21"/>
        </w:rPr>
        <w:t>1、</w:t>
      </w:r>
      <w:r>
        <w:rPr>
          <w:color w:val="000000"/>
          <w:szCs w:val="21"/>
        </w:rPr>
        <w:t>支票由出纳员</w:t>
      </w:r>
      <w:r>
        <w:rPr>
          <w:rFonts w:hint="eastAsia"/>
          <w:color w:val="000000"/>
          <w:szCs w:val="21"/>
        </w:rPr>
        <w:t>保管</w:t>
      </w:r>
      <w:r>
        <w:rPr>
          <w:color w:val="000000"/>
          <w:szCs w:val="21"/>
        </w:rPr>
        <w:t>。出纳员要加强支票管理</w:t>
      </w:r>
      <w:r>
        <w:rPr>
          <w:rFonts w:hint="eastAsia"/>
          <w:color w:val="000000"/>
          <w:szCs w:val="21"/>
        </w:rPr>
        <w:t>，</w:t>
      </w:r>
      <w:r>
        <w:rPr>
          <w:color w:val="000000"/>
          <w:szCs w:val="21"/>
        </w:rPr>
        <w:t>建立支票登记簿</w:t>
      </w:r>
      <w:r>
        <w:rPr>
          <w:rFonts w:hint="eastAsia"/>
          <w:color w:val="000000"/>
          <w:szCs w:val="21"/>
        </w:rPr>
        <w:t>，</w:t>
      </w:r>
      <w:r>
        <w:rPr>
          <w:color w:val="000000"/>
          <w:szCs w:val="21"/>
        </w:rPr>
        <w:t>对支票的购入</w:t>
      </w:r>
      <w:r>
        <w:rPr>
          <w:rFonts w:hint="eastAsia"/>
          <w:color w:val="000000"/>
          <w:szCs w:val="21"/>
        </w:rPr>
        <w:t>、</w:t>
      </w:r>
      <w:r>
        <w:rPr>
          <w:color w:val="000000"/>
          <w:szCs w:val="21"/>
        </w:rPr>
        <w:t>领用</w:t>
      </w:r>
      <w:r>
        <w:rPr>
          <w:rFonts w:hint="eastAsia"/>
          <w:color w:val="000000"/>
          <w:szCs w:val="21"/>
        </w:rPr>
        <w:t>、</w:t>
      </w:r>
      <w:r>
        <w:rPr>
          <w:color w:val="000000"/>
          <w:szCs w:val="21"/>
        </w:rPr>
        <w:t>作废等事项进行详细登记</w:t>
      </w:r>
      <w:r>
        <w:rPr>
          <w:rFonts w:hint="eastAsia"/>
          <w:color w:val="000000"/>
          <w:szCs w:val="21"/>
        </w:rPr>
        <w:t>。</w:t>
      </w:r>
      <w:r>
        <w:rPr>
          <w:color w:val="000000"/>
          <w:szCs w:val="21"/>
        </w:rPr>
        <w:t>对于支票遗失要及时向财务负责人汇报</w:t>
      </w:r>
      <w:r>
        <w:rPr>
          <w:rFonts w:hint="eastAsia"/>
          <w:color w:val="000000"/>
          <w:szCs w:val="21"/>
        </w:rPr>
        <w:t>。</w:t>
      </w:r>
    </w:p>
    <w:p>
      <w:pPr>
        <w:widowControl/>
        <w:spacing w:line="360" w:lineRule="auto"/>
        <w:ind w:firstLine="407" w:firstLineChars="194"/>
        <w:rPr>
          <w:color w:val="000000"/>
          <w:szCs w:val="21"/>
        </w:rPr>
      </w:pPr>
      <w:r>
        <w:rPr>
          <w:rFonts w:hint="eastAsia"/>
          <w:color w:val="000000"/>
          <w:szCs w:val="21"/>
        </w:rPr>
        <w:t>2、借领</w:t>
      </w:r>
      <w:r>
        <w:rPr>
          <w:color w:val="000000"/>
          <w:szCs w:val="21"/>
        </w:rPr>
        <w:t>支票</w:t>
      </w:r>
      <w:r>
        <w:rPr>
          <w:rFonts w:hint="eastAsia"/>
          <w:color w:val="000000"/>
          <w:szCs w:val="21"/>
        </w:rPr>
        <w:t>（含预付款）</w:t>
      </w:r>
      <w:r>
        <w:rPr>
          <w:color w:val="000000"/>
          <w:szCs w:val="21"/>
        </w:rPr>
        <w:t>时须</w:t>
      </w:r>
      <w:r>
        <w:rPr>
          <w:rFonts w:hint="eastAsia"/>
          <w:color w:val="000000"/>
          <w:szCs w:val="21"/>
        </w:rPr>
        <w:t>填写“借款</w:t>
      </w:r>
      <w:r>
        <w:rPr>
          <w:color w:val="000000"/>
          <w:szCs w:val="21"/>
        </w:rPr>
        <w:t>单</w:t>
      </w:r>
      <w:r>
        <w:rPr>
          <w:rFonts w:hint="eastAsia"/>
          <w:color w:val="000000"/>
          <w:szCs w:val="21"/>
        </w:rPr>
        <w:t>”</w:t>
      </w:r>
      <w:r>
        <w:rPr>
          <w:color w:val="000000"/>
          <w:szCs w:val="21"/>
        </w:rPr>
        <w:t>，经</w:t>
      </w:r>
      <w:r>
        <w:rPr>
          <w:rFonts w:hint="eastAsia"/>
          <w:color w:val="000000"/>
          <w:szCs w:val="21"/>
        </w:rPr>
        <w:t>部门（或公司）负责人和财务部负责人</w:t>
      </w:r>
      <w:r>
        <w:rPr>
          <w:color w:val="000000"/>
          <w:szCs w:val="21"/>
        </w:rPr>
        <w:t>批准签字，然后将支票按批准金额封头，加盖印章、填写日期、用途、登记号码，领用人在支票领用簿上签字备查</w:t>
      </w:r>
      <w:r>
        <w:rPr>
          <w:rFonts w:hint="eastAsia"/>
          <w:color w:val="000000"/>
          <w:szCs w:val="21"/>
        </w:rPr>
        <w:t>；业务终了须及时报销，结清账务，逾期未用的支票须及时交回财务部，</w:t>
      </w:r>
      <w:r>
        <w:rPr>
          <w:color w:val="000000"/>
          <w:szCs w:val="21"/>
        </w:rPr>
        <w:t xml:space="preserve">原支票领用人在登记簿上注销。  </w:t>
      </w:r>
    </w:p>
    <w:p>
      <w:pPr>
        <w:spacing w:line="360" w:lineRule="auto"/>
        <w:ind w:firstLine="420" w:firstLineChars="200"/>
        <w:rPr>
          <w:color w:val="000000"/>
          <w:szCs w:val="21"/>
        </w:rPr>
      </w:pPr>
      <w:r>
        <w:rPr>
          <w:rFonts w:hint="eastAsia"/>
          <w:color w:val="000000"/>
          <w:szCs w:val="21"/>
        </w:rPr>
        <w:t>3、</w:t>
      </w:r>
      <w:r>
        <w:rPr>
          <w:color w:val="000000"/>
          <w:szCs w:val="21"/>
        </w:rPr>
        <w:t>报销使用支票结算时</w:t>
      </w:r>
      <w:r>
        <w:rPr>
          <w:rFonts w:hint="eastAsia"/>
          <w:color w:val="000000"/>
          <w:szCs w:val="21"/>
        </w:rPr>
        <w:t>，</w:t>
      </w:r>
      <w:r>
        <w:rPr>
          <w:color w:val="000000"/>
          <w:szCs w:val="21"/>
        </w:rPr>
        <w:t>出纳</w:t>
      </w:r>
      <w:r>
        <w:rPr>
          <w:rFonts w:hint="eastAsia"/>
          <w:color w:val="000000"/>
          <w:szCs w:val="21"/>
        </w:rPr>
        <w:t>须根据“报销单”，如实填写支票各项要素，不得涂改，加盖印鉴，并做好登记。</w:t>
      </w:r>
    </w:p>
    <w:p>
      <w:pPr>
        <w:widowControl/>
        <w:spacing w:line="360" w:lineRule="auto"/>
        <w:ind w:firstLine="407" w:firstLineChars="194"/>
        <w:rPr>
          <w:color w:val="000000"/>
          <w:szCs w:val="21"/>
        </w:rPr>
      </w:pPr>
      <w:r>
        <w:rPr>
          <w:rFonts w:hint="eastAsia"/>
          <w:color w:val="000000"/>
          <w:szCs w:val="21"/>
        </w:rPr>
        <w:t>4、</w:t>
      </w:r>
      <w:r>
        <w:rPr>
          <w:color w:val="000000"/>
          <w:szCs w:val="21"/>
        </w:rPr>
        <w:t> 不得签发空白支票</w:t>
      </w:r>
      <w:r>
        <w:rPr>
          <w:rFonts w:hint="eastAsia"/>
          <w:color w:val="000000"/>
          <w:szCs w:val="21"/>
        </w:rPr>
        <w:t>、</w:t>
      </w:r>
      <w:r>
        <w:rPr>
          <w:color w:val="000000"/>
          <w:szCs w:val="21"/>
        </w:rPr>
        <w:t>空头支票和远期支票</w:t>
      </w:r>
      <w:r>
        <w:rPr>
          <w:rFonts w:hint="eastAsia"/>
          <w:color w:val="000000"/>
          <w:szCs w:val="21"/>
        </w:rPr>
        <w:t>；不得签发印鉴不全、印鉴不符的支票；对于作废的支票要收回，在原票头粘贴在一起，加盖“作废”章，并在支票登记簿上已记录该支票号码一行的后面进行注销登记，注明“作废”字样。</w:t>
      </w:r>
    </w:p>
    <w:p>
      <w:pPr>
        <w:widowControl/>
        <w:spacing w:line="360" w:lineRule="auto"/>
        <w:ind w:firstLine="407" w:firstLineChars="194"/>
        <w:rPr>
          <w:color w:val="000000"/>
          <w:szCs w:val="21"/>
        </w:rPr>
      </w:pPr>
      <w:r>
        <w:rPr>
          <w:rFonts w:hint="eastAsia"/>
          <w:color w:val="000000"/>
          <w:szCs w:val="21"/>
        </w:rPr>
        <w:t>5、</w:t>
      </w:r>
      <w:r>
        <w:rPr>
          <w:color w:val="000000"/>
          <w:szCs w:val="21"/>
        </w:rPr>
        <w:t>财务人员月底须对领用支票进行清账，</w:t>
      </w:r>
      <w:r>
        <w:rPr>
          <w:rFonts w:hint="eastAsia"/>
          <w:color w:val="000000"/>
          <w:szCs w:val="21"/>
        </w:rPr>
        <w:t>对未到期支票也须督促领用人及时到财务部办理报销。逾期未办理报销手续的，在</w:t>
      </w:r>
      <w:r>
        <w:rPr>
          <w:color w:val="000000"/>
          <w:szCs w:val="21"/>
        </w:rPr>
        <w:t>发工资时从领用</w:t>
      </w:r>
      <w:r>
        <w:rPr>
          <w:rFonts w:hint="eastAsia"/>
          <w:color w:val="000000"/>
          <w:szCs w:val="21"/>
        </w:rPr>
        <w:t>人</w:t>
      </w:r>
      <w:r>
        <w:rPr>
          <w:color w:val="000000"/>
          <w:szCs w:val="21"/>
        </w:rPr>
        <w:t xml:space="preserve">工资内扣还，当月工资扣还不足，逐月延扣以后的工资，领用人完善报账手续后再作补发工资处理。  </w:t>
      </w:r>
    </w:p>
    <w:p>
      <w:pPr>
        <w:widowControl/>
        <w:spacing w:line="360" w:lineRule="auto"/>
        <w:ind w:firstLine="420" w:firstLineChars="200"/>
        <w:rPr>
          <w:color w:val="000000"/>
          <w:szCs w:val="21"/>
        </w:rPr>
      </w:pPr>
      <w:r>
        <w:rPr>
          <w:rFonts w:hint="eastAsia"/>
          <w:color w:val="000000"/>
          <w:szCs w:val="21"/>
        </w:rPr>
        <w:t>6、</w:t>
      </w:r>
      <w:r>
        <w:rPr>
          <w:color w:val="000000"/>
          <w:szCs w:val="21"/>
        </w:rPr>
        <w:t>对于报销时短缺的金额，财务人员要及时催办，到月底按</w:t>
      </w:r>
      <w:r>
        <w:rPr>
          <w:rFonts w:hint="eastAsia"/>
          <w:color w:val="000000"/>
          <w:szCs w:val="21"/>
        </w:rPr>
        <w:t>上述</w:t>
      </w:r>
      <w:r>
        <w:rPr>
          <w:color w:val="000000"/>
          <w:szCs w:val="21"/>
        </w:rPr>
        <w:t>规定处理</w:t>
      </w:r>
      <w:r>
        <w:rPr>
          <w:rFonts w:hint="eastAsia"/>
          <w:color w:val="000000"/>
          <w:szCs w:val="21"/>
        </w:rPr>
        <w:t>；</w:t>
      </w:r>
      <w:r>
        <w:rPr>
          <w:color w:val="000000"/>
          <w:szCs w:val="21"/>
        </w:rPr>
        <w:t>财务主管要定期对出纳员签发支票情况进行抽查</w:t>
      </w:r>
      <w:r>
        <w:rPr>
          <w:rFonts w:hint="eastAsia"/>
          <w:color w:val="000000"/>
          <w:szCs w:val="21"/>
        </w:rPr>
        <w:t>，</w:t>
      </w:r>
      <w:r>
        <w:rPr>
          <w:color w:val="000000"/>
          <w:szCs w:val="21"/>
        </w:rPr>
        <w:t>确保合法</w:t>
      </w:r>
      <w:r>
        <w:rPr>
          <w:rFonts w:hint="eastAsia"/>
          <w:color w:val="000000"/>
          <w:szCs w:val="21"/>
        </w:rPr>
        <w:t>、</w:t>
      </w:r>
      <w:r>
        <w:rPr>
          <w:color w:val="000000"/>
          <w:szCs w:val="21"/>
        </w:rPr>
        <w:t>合规</w:t>
      </w:r>
      <w:r>
        <w:rPr>
          <w:rFonts w:hint="eastAsia"/>
          <w:color w:val="000000"/>
          <w:szCs w:val="21"/>
        </w:rPr>
        <w:t>、</w:t>
      </w:r>
      <w:r>
        <w:rPr>
          <w:color w:val="000000"/>
          <w:szCs w:val="21"/>
        </w:rPr>
        <w:t>合理签发支票</w:t>
      </w:r>
      <w:r>
        <w:rPr>
          <w:rFonts w:hint="eastAsia"/>
          <w:color w:val="000000"/>
          <w:szCs w:val="21"/>
        </w:rPr>
        <w:t>。</w:t>
      </w:r>
      <w:r>
        <w:rPr>
          <w:color w:val="000000"/>
          <w:szCs w:val="21"/>
        </w:rPr>
        <w:t xml:space="preserve"> </w:t>
      </w:r>
    </w:p>
    <w:bookmarkEnd w:id="0"/>
    <w:p>
      <w:pPr>
        <w:pStyle w:val="20"/>
        <w:spacing w:line="360" w:lineRule="auto"/>
        <w:ind w:firstLine="440" w:firstLineChars="200"/>
        <w:outlineLvl w:val="9"/>
        <w:rPr>
          <w:rFonts w:ascii="宋体" w:hAnsi="宋体" w:eastAsia="宋体"/>
          <w:b w:val="0"/>
          <w:bCs w:val="0"/>
          <w:sz w:val="32"/>
          <w:szCs w:val="32"/>
        </w:rPr>
      </w:pPr>
      <w:r>
        <w:rPr>
          <w:rFonts w:hint="eastAsia" w:ascii="宋体" w:hAnsi="宋体" w:eastAsia="宋体"/>
          <w:b w:val="0"/>
          <w:bCs w:val="0"/>
          <w:color w:val="000000"/>
          <w:kern w:val="0"/>
          <w:szCs w:val="21"/>
        </w:rPr>
        <w:t>第三十七条</w:t>
      </w:r>
      <w:r>
        <w:rPr>
          <w:rFonts w:hint="eastAsia" w:ascii="Arial" w:hAnsi="Arial" w:cs="Arial"/>
          <w:color w:val="000000"/>
          <w:kern w:val="0"/>
          <w:szCs w:val="21"/>
        </w:rPr>
        <w:t xml:space="preserve">  </w:t>
      </w:r>
      <w:r>
        <w:rPr>
          <w:rFonts w:hint="eastAsia" w:ascii="宋体" w:hAnsi="宋体" w:eastAsia="宋体"/>
          <w:b w:val="0"/>
          <w:bCs w:val="0"/>
        </w:rPr>
        <w:t>理财管理。</w:t>
      </w:r>
    </w:p>
    <w:p>
      <w:pPr>
        <w:pStyle w:val="4"/>
        <w:spacing w:after="0" w:line="360" w:lineRule="auto"/>
        <w:ind w:firstLine="420" w:firstLineChars="200"/>
        <w:rPr>
          <w:rFonts w:ascii="宋体" w:hAnsi="宋体" w:cs="宋体"/>
          <w:szCs w:val="21"/>
        </w:rPr>
      </w:pPr>
      <w:r>
        <w:rPr>
          <w:rFonts w:hint="eastAsia" w:ascii="宋体" w:hAnsi="宋体" w:cs="宋体"/>
          <w:szCs w:val="21"/>
        </w:rPr>
        <w:t>1、在满足公司日常工作资金需求的前提下，为保证实现公司货币资金的保值增值，本着依法合规、规模适当、风险规避的原则，合法、合理的开展理财工作，特制定本条规定。</w:t>
      </w:r>
    </w:p>
    <w:p>
      <w:pPr>
        <w:pStyle w:val="4"/>
        <w:spacing w:after="0" w:line="360" w:lineRule="auto"/>
        <w:ind w:firstLine="420" w:firstLineChars="200"/>
        <w:rPr>
          <w:rFonts w:ascii="宋体" w:hAnsi="宋体" w:cs="宋体"/>
          <w:szCs w:val="21"/>
        </w:rPr>
      </w:pPr>
      <w:r>
        <w:rPr>
          <w:rFonts w:hint="eastAsia" w:ascii="宋体" w:hAnsi="宋体" w:cs="宋体"/>
          <w:szCs w:val="21"/>
        </w:rPr>
        <w:t>2、公司理财活动由资产经营公司授权财务部具体筹划实施。</w:t>
      </w:r>
    </w:p>
    <w:p>
      <w:pPr>
        <w:pStyle w:val="4"/>
        <w:spacing w:after="0" w:line="360" w:lineRule="auto"/>
        <w:ind w:firstLine="420" w:firstLineChars="200"/>
        <w:rPr>
          <w:rFonts w:ascii="宋体" w:hAnsi="宋体" w:cs="宋体"/>
          <w:szCs w:val="21"/>
        </w:rPr>
      </w:pPr>
      <w:r>
        <w:rPr>
          <w:rFonts w:hint="eastAsia" w:ascii="宋体" w:hAnsi="宋体" w:cs="宋体"/>
          <w:szCs w:val="21"/>
        </w:rPr>
        <w:t>3、公司理财活动是学校理财活动的一部分，公司的理财活动必须严格遵守学校及公司的各项规章制度。</w:t>
      </w:r>
    </w:p>
    <w:p>
      <w:pPr>
        <w:pStyle w:val="4"/>
        <w:spacing w:after="0" w:line="360" w:lineRule="auto"/>
        <w:ind w:firstLine="420" w:firstLineChars="200"/>
        <w:rPr>
          <w:rFonts w:ascii="宋体" w:hAnsi="宋体" w:cs="宋体"/>
          <w:szCs w:val="21"/>
        </w:rPr>
      </w:pPr>
      <w:r>
        <w:rPr>
          <w:rFonts w:hint="eastAsia" w:ascii="宋体" w:hAnsi="宋体" w:cs="宋体"/>
          <w:szCs w:val="21"/>
        </w:rPr>
        <w:t>4、各项理财活动必须遵守国家相关制度，保证理财活动的合法性。</w:t>
      </w:r>
    </w:p>
    <w:p>
      <w:pPr>
        <w:pStyle w:val="4"/>
        <w:spacing w:after="0" w:line="360" w:lineRule="auto"/>
        <w:ind w:firstLine="420" w:firstLineChars="200"/>
        <w:rPr>
          <w:rFonts w:ascii="宋体" w:hAnsi="宋体" w:cs="宋体"/>
          <w:szCs w:val="21"/>
        </w:rPr>
      </w:pPr>
      <w:r>
        <w:rPr>
          <w:rFonts w:hint="eastAsia" w:ascii="宋体" w:hAnsi="宋体" w:cs="宋体"/>
          <w:szCs w:val="21"/>
        </w:rPr>
        <w:t>5、各项理财业务要保证资金安全，应选择国有银行且优先选择保本型的理财产品，考虑收益的同时，确保资金安全。</w:t>
      </w:r>
    </w:p>
    <w:p>
      <w:pPr>
        <w:pStyle w:val="4"/>
        <w:spacing w:after="0" w:line="360" w:lineRule="auto"/>
        <w:ind w:firstLine="420" w:firstLineChars="200"/>
        <w:rPr>
          <w:rFonts w:ascii="宋体" w:hAnsi="宋体" w:cs="宋体"/>
          <w:szCs w:val="21"/>
        </w:rPr>
      </w:pPr>
      <w:r>
        <w:rPr>
          <w:rFonts w:hint="eastAsia" w:ascii="宋体" w:hAnsi="宋体" w:cs="宋体"/>
          <w:szCs w:val="21"/>
        </w:rPr>
        <w:t>6、财务部进行理财业务时要保证资产经营公司日常业务的资金需求，运用闲置资金适当理财，严格控制理财规模。同时要合理筹划，严格控制货币资金的流动性风险。</w:t>
      </w:r>
    </w:p>
    <w:p>
      <w:pPr>
        <w:pStyle w:val="4"/>
        <w:spacing w:after="0" w:line="360" w:lineRule="auto"/>
        <w:ind w:firstLine="420" w:firstLineChars="200"/>
        <w:rPr>
          <w:rFonts w:ascii="宋体" w:hAnsi="宋体" w:cs="宋体"/>
          <w:szCs w:val="21"/>
        </w:rPr>
      </w:pPr>
      <w:r>
        <w:rPr>
          <w:rFonts w:hint="eastAsia" w:ascii="宋体" w:hAnsi="宋体" w:cs="宋体"/>
          <w:szCs w:val="21"/>
        </w:rPr>
        <w:t>7、在理财过程中成立理财工作小组，由多人参与，共同决策，严格按相关程序办理。</w:t>
      </w:r>
    </w:p>
    <w:p>
      <w:pPr>
        <w:pStyle w:val="4"/>
        <w:spacing w:after="0" w:line="360" w:lineRule="auto"/>
        <w:ind w:firstLine="420" w:firstLineChars="200"/>
        <w:rPr>
          <w:rFonts w:ascii="宋体" w:hAnsi="宋体" w:cs="宋体"/>
          <w:szCs w:val="21"/>
        </w:rPr>
      </w:pPr>
      <w:r>
        <w:rPr>
          <w:rFonts w:hint="eastAsia" w:ascii="宋体" w:hAnsi="宋体" w:cs="宋体"/>
          <w:szCs w:val="21"/>
        </w:rPr>
        <w:t>8、财务部要做好理财业务的会计处理工作。</w:t>
      </w:r>
    </w:p>
    <w:p>
      <w:pPr>
        <w:spacing w:line="360" w:lineRule="auto"/>
        <w:ind w:firstLine="420" w:firstLineChars="200"/>
        <w:rPr>
          <w:rFonts w:asciiTheme="minorEastAsia" w:hAnsiTheme="minorEastAsia" w:eastAsiaTheme="minorEastAsia"/>
          <w:szCs w:val="21"/>
        </w:rPr>
      </w:pPr>
      <w:r>
        <w:rPr>
          <w:rFonts w:hint="eastAsia" w:cs="宋体" w:asciiTheme="minorEastAsia" w:hAnsiTheme="minorEastAsia" w:eastAsiaTheme="minorEastAsia"/>
          <w:szCs w:val="21"/>
        </w:rPr>
        <w:t>9、理财人员要坚持廉政建设，个人不得有非法收入。</w:t>
      </w:r>
    </w:p>
    <w:p>
      <w:pPr>
        <w:pStyle w:val="20"/>
        <w:spacing w:line="360" w:lineRule="auto"/>
        <w:ind w:firstLine="440" w:firstLineChars="200"/>
        <w:outlineLvl w:val="9"/>
        <w:rPr>
          <w:rFonts w:asciiTheme="minorEastAsia" w:hAnsiTheme="minorEastAsia" w:eastAsiaTheme="minorEastAsia"/>
          <w:b w:val="0"/>
          <w:bCs w:val="0"/>
          <w:szCs w:val="21"/>
        </w:rPr>
      </w:pPr>
      <w:bookmarkStart w:id="2" w:name="_Toc272305252"/>
      <w:r>
        <w:rPr>
          <w:rFonts w:hint="eastAsia" w:asciiTheme="minorEastAsia" w:hAnsiTheme="minorEastAsia" w:eastAsiaTheme="minorEastAsia"/>
          <w:b w:val="0"/>
          <w:bCs w:val="0"/>
          <w:szCs w:val="21"/>
        </w:rPr>
        <w:t>第三十八条  票据管理</w:t>
      </w:r>
      <w:bookmarkEnd w:id="2"/>
      <w:r>
        <w:rPr>
          <w:rFonts w:hint="eastAsia" w:asciiTheme="minorEastAsia" w:hAnsiTheme="minorEastAsia" w:eastAsiaTheme="minorEastAsia"/>
          <w:b w:val="0"/>
          <w:bCs w:val="0"/>
          <w:szCs w:val="21"/>
        </w:rPr>
        <w:t>。</w:t>
      </w:r>
    </w:p>
    <w:p>
      <w:pPr>
        <w:kinsoku w:val="0"/>
        <w:overflowPunct w:val="0"/>
        <w:autoSpaceDE w:val="0"/>
        <w:autoSpaceDN w:val="0"/>
        <w:adjustRightInd w:val="0"/>
        <w:snapToGrid w:val="0"/>
        <w:spacing w:line="360" w:lineRule="auto"/>
        <w:ind w:left="420"/>
        <w:textAlignment w:val="top"/>
        <w:rPr>
          <w:rFonts w:cs="宋体" w:asciiTheme="minorEastAsia" w:hAnsiTheme="minorEastAsia" w:eastAsiaTheme="minorEastAsia"/>
          <w:szCs w:val="21"/>
        </w:rPr>
      </w:pPr>
      <w:r>
        <w:rPr>
          <w:rFonts w:hint="eastAsia" w:cs="宋体" w:asciiTheme="minorEastAsia" w:hAnsiTheme="minorEastAsia" w:eastAsiaTheme="minorEastAsia"/>
          <w:szCs w:val="21"/>
        </w:rPr>
        <w:t>1、票据包括：现金收款收据、公司内部结算单、校内结算单、客房预付单、发票等。</w:t>
      </w:r>
    </w:p>
    <w:p>
      <w:pPr>
        <w:kinsoku w:val="0"/>
        <w:overflowPunct w:val="0"/>
        <w:autoSpaceDE w:val="0"/>
        <w:autoSpaceDN w:val="0"/>
        <w:adjustRightInd w:val="0"/>
        <w:snapToGrid w:val="0"/>
        <w:spacing w:line="360" w:lineRule="auto"/>
        <w:ind w:left="420"/>
        <w:textAlignment w:val="top"/>
        <w:rPr>
          <w:rFonts w:cs="宋体" w:asciiTheme="minorEastAsia" w:hAnsiTheme="minorEastAsia" w:eastAsiaTheme="minorEastAsia"/>
          <w:szCs w:val="21"/>
        </w:rPr>
      </w:pPr>
      <w:r>
        <w:rPr>
          <w:rFonts w:hint="eastAsia" w:cs="宋体" w:asciiTheme="minorEastAsia" w:hAnsiTheme="minorEastAsia" w:eastAsiaTheme="minorEastAsia"/>
          <w:color w:val="000000" w:themeColor="text1"/>
          <w:szCs w:val="21"/>
          <w:shd w:val="clear" w:color="auto" w:fill="FFFFFF"/>
          <w14:textFill>
            <w14:solidFill>
              <w14:schemeClr w14:val="tx1"/>
            </w14:solidFill>
          </w14:textFill>
        </w:rPr>
        <w:t>经营单位根据债务单位性质分别开具票据进行结算：</w:t>
      </w:r>
    </w:p>
    <w:p>
      <w:pPr>
        <w:spacing w:line="360" w:lineRule="auto"/>
        <w:ind w:firstLine="420" w:firstLineChars="200"/>
        <w:rPr>
          <w:rFonts w:cs="宋体" w:asciiTheme="minorEastAsia" w:hAnsiTheme="minorEastAsia" w:eastAsiaTheme="minorEastAsia"/>
          <w:color w:val="000000" w:themeColor="text1"/>
          <w:szCs w:val="21"/>
          <w:shd w:val="clear" w:color="auto" w:fill="FFFFFF"/>
          <w14:textFill>
            <w14:solidFill>
              <w14:schemeClr w14:val="tx1"/>
            </w14:solidFill>
          </w14:textFill>
        </w:rPr>
      </w:pPr>
      <w:r>
        <w:rPr>
          <w:rFonts w:hint="eastAsia" w:cs="宋体" w:asciiTheme="minorEastAsia" w:hAnsiTheme="minorEastAsia" w:eastAsiaTheme="minorEastAsia"/>
          <w:color w:val="000000" w:themeColor="text1"/>
          <w:szCs w:val="21"/>
          <w:shd w:val="clear" w:color="auto" w:fill="FFFFFF"/>
          <w14:textFill>
            <w14:solidFill>
              <w14:schemeClr w14:val="tx1"/>
            </w14:solidFill>
          </w14:textFill>
        </w:rPr>
        <w:t>（1）与外部企业或单位发生交易事项的要开具税务发票；</w:t>
      </w:r>
    </w:p>
    <w:p>
      <w:pPr>
        <w:spacing w:line="360" w:lineRule="auto"/>
        <w:ind w:firstLine="420" w:firstLineChars="200"/>
        <w:rPr>
          <w:rFonts w:cs="宋体" w:asciiTheme="minorEastAsia" w:hAnsiTheme="minorEastAsia" w:eastAsiaTheme="minorEastAsia"/>
          <w:color w:val="000000" w:themeColor="text1"/>
          <w:szCs w:val="21"/>
          <w:shd w:val="clear" w:color="auto" w:fill="FFFFFF"/>
          <w14:textFill>
            <w14:solidFill>
              <w14:schemeClr w14:val="tx1"/>
            </w14:solidFill>
          </w14:textFill>
        </w:rPr>
      </w:pPr>
      <w:r>
        <w:rPr>
          <w:rFonts w:hint="eastAsia" w:cs="宋体" w:asciiTheme="minorEastAsia" w:hAnsiTheme="minorEastAsia" w:eastAsiaTheme="minorEastAsia"/>
          <w:color w:val="000000" w:themeColor="text1"/>
          <w:szCs w:val="21"/>
          <w:shd w:val="clear" w:color="auto" w:fill="FFFFFF"/>
          <w14:textFill>
            <w14:solidFill>
              <w14:schemeClr w14:val="tx1"/>
            </w14:solidFill>
          </w14:textFill>
        </w:rPr>
        <w:t>（2）与校内部门发生交易事项的开具校内结算单；</w:t>
      </w:r>
    </w:p>
    <w:p>
      <w:pPr>
        <w:spacing w:line="360" w:lineRule="auto"/>
        <w:ind w:firstLine="420" w:firstLineChars="200"/>
        <w:rPr>
          <w:rFonts w:cs="宋体" w:asciiTheme="minorEastAsia" w:hAnsiTheme="minorEastAsia" w:eastAsiaTheme="minorEastAsia"/>
          <w:color w:val="000000" w:themeColor="text1"/>
          <w:szCs w:val="21"/>
          <w:shd w:val="clear" w:color="auto" w:fill="FFFFFF"/>
          <w14:textFill>
            <w14:solidFill>
              <w14:schemeClr w14:val="tx1"/>
            </w14:solidFill>
          </w14:textFill>
        </w:rPr>
      </w:pPr>
      <w:r>
        <w:rPr>
          <w:rFonts w:hint="eastAsia" w:cs="宋体" w:asciiTheme="minorEastAsia" w:hAnsiTheme="minorEastAsia" w:eastAsiaTheme="minorEastAsia"/>
          <w:color w:val="000000" w:themeColor="text1"/>
          <w:szCs w:val="21"/>
          <w:shd w:val="clear" w:color="auto" w:fill="FFFFFF"/>
          <w14:textFill>
            <w14:solidFill>
              <w14:schemeClr w14:val="tx1"/>
            </w14:solidFill>
          </w14:textFill>
        </w:rPr>
        <w:t>（3）公司下属法人企业或纳税主体（含生活服务部）之间发生交易的，须开具发票。</w:t>
      </w:r>
    </w:p>
    <w:p>
      <w:pPr>
        <w:kinsoku w:val="0"/>
        <w:overflowPunct w:val="0"/>
        <w:autoSpaceDE w:val="0"/>
        <w:autoSpaceDN w:val="0"/>
        <w:adjustRightInd w:val="0"/>
        <w:snapToGrid w:val="0"/>
        <w:spacing w:line="360" w:lineRule="auto"/>
        <w:ind w:firstLine="525" w:firstLineChars="250"/>
        <w:textAlignment w:val="top"/>
        <w:rPr>
          <w:rFonts w:cs="宋体" w:asciiTheme="minorEastAsia" w:hAnsiTheme="minorEastAsia" w:eastAsiaTheme="minorEastAsia"/>
          <w:szCs w:val="21"/>
        </w:rPr>
      </w:pPr>
      <w:r>
        <w:rPr>
          <w:rFonts w:hint="eastAsia" w:cs="宋体" w:asciiTheme="minorEastAsia" w:hAnsiTheme="minorEastAsia" w:eastAsiaTheme="minorEastAsia"/>
          <w:szCs w:val="21"/>
        </w:rPr>
        <w:t>2、公司财务部负责票据的印制、领用、保管，票据须加盖资产经营公司规定的业务专用章后方可使用。</w:t>
      </w:r>
    </w:p>
    <w:p>
      <w:pPr>
        <w:kinsoku w:val="0"/>
        <w:overflowPunct w:val="0"/>
        <w:autoSpaceDE w:val="0"/>
        <w:autoSpaceDN w:val="0"/>
        <w:adjustRightInd w:val="0"/>
        <w:snapToGrid w:val="0"/>
        <w:spacing w:line="360" w:lineRule="auto"/>
        <w:ind w:firstLine="525" w:firstLineChars="250"/>
        <w:textAlignment w:val="top"/>
        <w:rPr>
          <w:rFonts w:cs="宋体" w:asciiTheme="minorEastAsia" w:hAnsiTheme="minorEastAsia" w:eastAsiaTheme="minorEastAsia"/>
          <w:szCs w:val="21"/>
        </w:rPr>
      </w:pPr>
      <w:r>
        <w:rPr>
          <w:rFonts w:hint="eastAsia" w:cs="宋体" w:asciiTheme="minorEastAsia" w:hAnsiTheme="minorEastAsia" w:eastAsiaTheme="minorEastAsia"/>
          <w:szCs w:val="21"/>
        </w:rPr>
        <w:t>3、领用票据时，必须办理领用手续：领用人在票据领用登记本上签字，注明领用部门、日期、领用人等事项。</w:t>
      </w:r>
    </w:p>
    <w:p>
      <w:pPr>
        <w:kinsoku w:val="0"/>
        <w:overflowPunct w:val="0"/>
        <w:autoSpaceDE w:val="0"/>
        <w:autoSpaceDN w:val="0"/>
        <w:adjustRightInd w:val="0"/>
        <w:snapToGrid w:val="0"/>
        <w:spacing w:line="360" w:lineRule="auto"/>
        <w:ind w:firstLine="525" w:firstLineChars="250"/>
        <w:textAlignment w:val="top"/>
        <w:rPr>
          <w:rFonts w:cs="宋体" w:asciiTheme="minorEastAsia" w:hAnsiTheme="minorEastAsia" w:eastAsiaTheme="minorEastAsia"/>
          <w:szCs w:val="21"/>
        </w:rPr>
      </w:pPr>
      <w:r>
        <w:rPr>
          <w:rFonts w:hint="eastAsia" w:cs="宋体" w:asciiTheme="minorEastAsia" w:hAnsiTheme="minorEastAsia" w:eastAsiaTheme="minorEastAsia"/>
          <w:szCs w:val="21"/>
        </w:rPr>
        <w:t>4、票据使用过程中，应认真填写票据相关内容，</w:t>
      </w:r>
      <w:r>
        <w:rPr>
          <w:rFonts w:cs="宋体" w:asciiTheme="minorEastAsia" w:hAnsiTheme="minorEastAsia" w:eastAsiaTheme="minorEastAsia"/>
          <w:szCs w:val="21"/>
        </w:rPr>
        <w:t>不得虚开</w:t>
      </w:r>
      <w:r>
        <w:rPr>
          <w:rFonts w:hint="eastAsia" w:cs="宋体" w:asciiTheme="minorEastAsia" w:hAnsiTheme="minorEastAsia" w:eastAsiaTheme="minorEastAsia"/>
          <w:szCs w:val="21"/>
        </w:rPr>
        <w:t>票据</w:t>
      </w:r>
      <w:r>
        <w:rPr>
          <w:rFonts w:cs="宋体" w:asciiTheme="minorEastAsia" w:hAnsiTheme="minorEastAsia" w:eastAsiaTheme="minorEastAsia"/>
          <w:szCs w:val="21"/>
        </w:rPr>
        <w:t>。</w:t>
      </w:r>
      <w:r>
        <w:rPr>
          <w:rFonts w:hint="eastAsia" w:cs="宋体" w:asciiTheme="minorEastAsia" w:hAnsiTheme="minorEastAsia" w:eastAsiaTheme="minorEastAsia"/>
          <w:szCs w:val="21"/>
        </w:rPr>
        <w:t>错开、损坏等原因致使票据无法正常使用时，应对票据相关联次作废，不得随意撕毁。</w:t>
      </w:r>
    </w:p>
    <w:p>
      <w:pPr>
        <w:kinsoku w:val="0"/>
        <w:overflowPunct w:val="0"/>
        <w:autoSpaceDE w:val="0"/>
        <w:autoSpaceDN w:val="0"/>
        <w:adjustRightInd w:val="0"/>
        <w:snapToGrid w:val="0"/>
        <w:spacing w:line="360" w:lineRule="auto"/>
        <w:ind w:firstLine="525" w:firstLineChars="250"/>
        <w:textAlignment w:val="top"/>
        <w:rPr>
          <w:rFonts w:ascii="宋体" w:hAnsi="宋体" w:cs="宋体"/>
          <w:szCs w:val="21"/>
        </w:rPr>
      </w:pPr>
      <w:r>
        <w:rPr>
          <w:rFonts w:hint="eastAsia" w:ascii="宋体" w:hAnsi="宋体" w:cs="宋体"/>
          <w:szCs w:val="21"/>
        </w:rPr>
        <w:t>5、增值税发票的使用，应严格按照遵守税法的相关规定。</w:t>
      </w:r>
    </w:p>
    <w:p>
      <w:pPr>
        <w:kinsoku w:val="0"/>
        <w:overflowPunct w:val="0"/>
        <w:autoSpaceDE w:val="0"/>
        <w:autoSpaceDN w:val="0"/>
        <w:adjustRightInd w:val="0"/>
        <w:snapToGrid w:val="0"/>
        <w:spacing w:line="360" w:lineRule="auto"/>
        <w:ind w:firstLine="525" w:firstLineChars="250"/>
        <w:textAlignment w:val="top"/>
        <w:rPr>
          <w:rFonts w:ascii="宋体" w:hAnsi="宋体" w:cs="宋体"/>
          <w:szCs w:val="21"/>
        </w:rPr>
      </w:pPr>
      <w:r>
        <w:rPr>
          <w:rFonts w:hint="eastAsia" w:ascii="宋体" w:hAnsi="宋体" w:cs="宋体"/>
          <w:szCs w:val="21"/>
        </w:rPr>
        <w:t>6、领用部门应安排专人保管。未使用完的票据须妥善保管。</w:t>
      </w:r>
    </w:p>
    <w:p>
      <w:pPr>
        <w:kinsoku w:val="0"/>
        <w:overflowPunct w:val="0"/>
        <w:autoSpaceDE w:val="0"/>
        <w:autoSpaceDN w:val="0"/>
        <w:adjustRightInd w:val="0"/>
        <w:snapToGrid w:val="0"/>
        <w:spacing w:line="360" w:lineRule="auto"/>
        <w:ind w:firstLine="525" w:firstLineChars="250"/>
        <w:textAlignment w:val="top"/>
        <w:rPr>
          <w:rFonts w:ascii="宋体" w:hAnsi="宋体" w:cs="宋体"/>
          <w:szCs w:val="21"/>
        </w:rPr>
      </w:pPr>
      <w:r>
        <w:rPr>
          <w:rFonts w:hint="eastAsia" w:ascii="宋体" w:hAnsi="宋体" w:cs="宋体"/>
          <w:szCs w:val="21"/>
        </w:rPr>
        <w:t>7、票据用完后，及时交财务部，经检查完整无误后，予以销号并换领新票据。</w:t>
      </w:r>
    </w:p>
    <w:p>
      <w:pPr>
        <w:kinsoku w:val="0"/>
        <w:overflowPunct w:val="0"/>
        <w:autoSpaceDE w:val="0"/>
        <w:autoSpaceDN w:val="0"/>
        <w:adjustRightInd w:val="0"/>
        <w:snapToGrid w:val="0"/>
        <w:spacing w:line="360" w:lineRule="auto"/>
        <w:ind w:firstLine="525" w:firstLineChars="250"/>
        <w:textAlignment w:val="top"/>
        <w:rPr>
          <w:rFonts w:ascii="宋体" w:hAnsi="宋体" w:cs="宋体"/>
          <w:color w:val="FF0000"/>
          <w:szCs w:val="21"/>
        </w:rPr>
      </w:pPr>
      <w:r>
        <w:rPr>
          <w:rFonts w:hint="eastAsia" w:ascii="宋体" w:hAnsi="宋体" w:cs="宋体"/>
          <w:color w:val="FF0000"/>
          <w:szCs w:val="21"/>
        </w:rPr>
        <w:t>第三十九条 大额</w:t>
      </w:r>
      <w:r>
        <w:rPr>
          <w:rFonts w:ascii="宋体" w:hAnsi="宋体" w:cs="宋体"/>
          <w:color w:val="FF0000"/>
          <w:szCs w:val="21"/>
        </w:rPr>
        <w:t>资金管理</w:t>
      </w:r>
      <w:r>
        <w:rPr>
          <w:rFonts w:hint="eastAsia" w:ascii="宋体" w:hAnsi="宋体" w:cs="宋体"/>
          <w:color w:val="FF0000"/>
          <w:szCs w:val="21"/>
        </w:rPr>
        <w:t>。</w:t>
      </w:r>
    </w:p>
    <w:p>
      <w:pPr>
        <w:spacing w:line="360" w:lineRule="auto"/>
        <w:ind w:firstLine="525" w:firstLineChars="250"/>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以</w:t>
      </w:r>
      <w:r>
        <w:rPr>
          <w:rFonts w:ascii="宋体" w:hAnsi="宋体" w:cs="宋体"/>
          <w:szCs w:val="21"/>
        </w:rPr>
        <w:t>《</w:t>
      </w:r>
      <w:r>
        <w:rPr>
          <w:rFonts w:hint="eastAsia" w:asciiTheme="minorEastAsia" w:hAnsiTheme="minorEastAsia" w:eastAsiaTheme="minorEastAsia" w:cstheme="minorBidi"/>
          <w:szCs w:val="21"/>
        </w:rPr>
        <w:t>南京审计大学大额资金支出管理办法</w:t>
      </w:r>
      <w:r>
        <w:rPr>
          <w:rFonts w:ascii="宋体" w:hAnsi="宋体" w:cs="宋体"/>
          <w:szCs w:val="21"/>
        </w:rPr>
        <w:t>》</w:t>
      </w:r>
      <w:r>
        <w:rPr>
          <w:rFonts w:hint="eastAsia" w:ascii="宋体" w:hAnsi="宋体" w:cs="宋体"/>
          <w:szCs w:val="21"/>
        </w:rPr>
        <w:t>南审</w:t>
      </w:r>
      <w:r>
        <w:rPr>
          <w:rFonts w:ascii="宋体" w:hAnsi="宋体" w:cs="宋体"/>
          <w:szCs w:val="21"/>
        </w:rPr>
        <w:t>财发</w:t>
      </w:r>
      <w:r>
        <w:rPr>
          <w:rFonts w:hint="eastAsia" w:ascii="宋体" w:hAnsi="宋体" w:cs="宋体"/>
          <w:szCs w:val="21"/>
        </w:rPr>
        <w:t>[</w:t>
      </w:r>
      <w:r>
        <w:rPr>
          <w:rFonts w:ascii="宋体" w:hAnsi="宋体" w:cs="宋体"/>
          <w:szCs w:val="21"/>
        </w:rPr>
        <w:t>2018]11号为指导，结合公司实际，强化大额资金管理，制定公司的大额资金管理办法。</w:t>
      </w:r>
    </w:p>
    <w:p>
      <w:pPr>
        <w:spacing w:line="360" w:lineRule="auto"/>
        <w:ind w:left="420" w:firstLine="105" w:firstLineChars="50"/>
        <w:rPr>
          <w:rFonts w:asciiTheme="minorEastAsia" w:hAnsiTheme="minorEastAsia" w:eastAsiaTheme="minorEastAsia" w:cstheme="minorBidi"/>
          <w:szCs w:val="21"/>
        </w:rPr>
      </w:pPr>
      <w:r>
        <w:rPr>
          <w:rFonts w:hint="eastAsia" w:asciiTheme="minorEastAsia" w:hAnsiTheme="minorEastAsia" w:eastAsiaTheme="minorEastAsia" w:cstheme="minorBidi"/>
          <w:szCs w:val="21"/>
        </w:rPr>
        <w:t>2</w:t>
      </w:r>
      <w:r>
        <w:rPr>
          <w:rFonts w:asciiTheme="minorEastAsia" w:hAnsiTheme="minorEastAsia" w:eastAsiaTheme="minorEastAsia" w:cstheme="minorBidi"/>
          <w:szCs w:val="21"/>
        </w:rPr>
        <w:t>、</w:t>
      </w:r>
      <w:r>
        <w:rPr>
          <w:rFonts w:hint="eastAsia" w:asciiTheme="minorEastAsia" w:hAnsiTheme="minorEastAsia" w:eastAsiaTheme="minorEastAsia"/>
          <w:szCs w:val="21"/>
        </w:rPr>
        <w:t>大额资金支出是指公司经营</w:t>
      </w:r>
      <w:r>
        <w:rPr>
          <w:rFonts w:asciiTheme="minorEastAsia" w:hAnsiTheme="minorEastAsia" w:eastAsiaTheme="minorEastAsia"/>
          <w:szCs w:val="21"/>
        </w:rPr>
        <w:t>活动中</w:t>
      </w:r>
      <w:r>
        <w:rPr>
          <w:rFonts w:hint="eastAsia" w:asciiTheme="minorEastAsia" w:hAnsiTheme="minorEastAsia" w:eastAsiaTheme="minorEastAsia"/>
          <w:szCs w:val="21"/>
        </w:rPr>
        <w:t>一次支付在</w:t>
      </w:r>
      <w:r>
        <w:rPr>
          <w:rFonts w:hint="eastAsia" w:asciiTheme="minorEastAsia" w:hAnsiTheme="minorEastAsia" w:eastAsiaTheme="minorEastAsia"/>
          <w:color w:val="FF0000"/>
          <w:szCs w:val="21"/>
        </w:rPr>
        <w:t>50</w:t>
      </w:r>
      <w:r>
        <w:rPr>
          <w:rFonts w:hint="eastAsia" w:asciiTheme="minorEastAsia" w:hAnsiTheme="minorEastAsia" w:eastAsiaTheme="minorEastAsia"/>
          <w:szCs w:val="21"/>
        </w:rPr>
        <w:t>万元以上（含50万元）的各类支出，</w:t>
      </w:r>
      <w:r>
        <w:rPr>
          <w:rFonts w:asciiTheme="minorEastAsia" w:hAnsiTheme="minorEastAsia" w:eastAsiaTheme="minorEastAsia"/>
          <w:szCs w:val="21"/>
        </w:rPr>
        <w:t>不含超市商品、餐饮原料</w:t>
      </w:r>
      <w:r>
        <w:rPr>
          <w:rFonts w:hint="eastAsia" w:asciiTheme="minorEastAsia" w:hAnsiTheme="minorEastAsia" w:eastAsiaTheme="minorEastAsia"/>
          <w:szCs w:val="21"/>
        </w:rPr>
        <w:t>等</w:t>
      </w:r>
      <w:r>
        <w:rPr>
          <w:rFonts w:asciiTheme="minorEastAsia" w:hAnsiTheme="minorEastAsia" w:eastAsiaTheme="minorEastAsia"/>
          <w:szCs w:val="21"/>
        </w:rPr>
        <w:t>累积货款的一次性支付款。</w:t>
      </w:r>
    </w:p>
    <w:p>
      <w:pPr>
        <w:spacing w:line="360" w:lineRule="auto"/>
        <w:ind w:firstLine="525" w:firstLineChars="250"/>
        <w:rPr>
          <w:rFonts w:asciiTheme="minorEastAsia" w:hAnsiTheme="minorEastAsia" w:eastAsiaTheme="minorEastAsia" w:cstheme="minorBidi"/>
          <w:szCs w:val="21"/>
        </w:rPr>
      </w:pPr>
      <w:r>
        <w:rPr>
          <w:rFonts w:hint="eastAsia" w:ascii="宋体" w:hAnsi="宋体" w:cs="宋体"/>
          <w:szCs w:val="21"/>
        </w:rPr>
        <w:t>3</w:t>
      </w:r>
      <w:r>
        <w:rPr>
          <w:rFonts w:ascii="宋体" w:hAnsi="宋体" w:cs="宋体"/>
          <w:szCs w:val="21"/>
        </w:rPr>
        <w:t>、</w:t>
      </w:r>
      <w:r>
        <w:rPr>
          <w:rFonts w:hint="eastAsia" w:asciiTheme="minorEastAsia" w:hAnsiTheme="minorEastAsia" w:eastAsiaTheme="minorEastAsia" w:cstheme="minorBidi"/>
          <w:szCs w:val="21"/>
        </w:rPr>
        <w:t>大额资金管理实行“分级授权、逐级审批”制度，具体分级审批权限如下:</w:t>
      </w:r>
    </w:p>
    <w:p>
      <w:pPr>
        <w:spacing w:line="360" w:lineRule="auto"/>
        <w:ind w:firstLine="525" w:firstLineChars="250"/>
        <w:rPr>
          <w:rFonts w:asciiTheme="minorEastAsia" w:hAnsiTheme="minorEastAsia" w:eastAsiaTheme="minorEastAsia" w:cstheme="minorBidi"/>
          <w:szCs w:val="21"/>
        </w:rPr>
      </w:pPr>
      <w:r>
        <w:rPr>
          <w:rFonts w:asciiTheme="minorEastAsia" w:hAnsiTheme="minorEastAsia" w:eastAsiaTheme="minorEastAsia" w:cstheme="minorBidi"/>
          <w:szCs w:val="21"/>
        </w:rPr>
        <w:t>（</w:t>
      </w:r>
      <w:r>
        <w:rPr>
          <w:rFonts w:hint="eastAsia" w:asciiTheme="minorEastAsia" w:hAnsiTheme="minorEastAsia" w:eastAsiaTheme="minorEastAsia" w:cstheme="minorBidi"/>
          <w:szCs w:val="21"/>
        </w:rPr>
        <w:t>1）单笔（单项合同）金额在 50万元以上（含50万元）至100万元以下的大额资金支出按部门（或</w:t>
      </w:r>
      <w:r>
        <w:rPr>
          <w:rFonts w:asciiTheme="minorEastAsia" w:hAnsiTheme="minorEastAsia" w:eastAsiaTheme="minorEastAsia" w:cstheme="minorBidi"/>
          <w:szCs w:val="21"/>
        </w:rPr>
        <w:t>下属公司</w:t>
      </w:r>
      <w:r>
        <w:rPr>
          <w:rFonts w:hint="eastAsia" w:asciiTheme="minorEastAsia" w:hAnsiTheme="minorEastAsia" w:eastAsiaTheme="minorEastAsia" w:cstheme="minorBidi"/>
          <w:szCs w:val="21"/>
        </w:rPr>
        <w:t>）负责人、分管副总</w:t>
      </w:r>
      <w:r>
        <w:rPr>
          <w:rFonts w:asciiTheme="minorEastAsia" w:hAnsiTheme="minorEastAsia" w:eastAsiaTheme="minorEastAsia" w:cstheme="minorBidi"/>
          <w:szCs w:val="21"/>
        </w:rPr>
        <w:t>经理</w:t>
      </w:r>
      <w:r>
        <w:rPr>
          <w:rFonts w:hint="eastAsia" w:asciiTheme="minorEastAsia" w:hAnsiTheme="minorEastAsia" w:eastAsiaTheme="minorEastAsia" w:cstheme="minorBidi"/>
          <w:szCs w:val="21"/>
        </w:rPr>
        <w:t>和总经理逐级审批。</w:t>
      </w:r>
    </w:p>
    <w:p>
      <w:pPr>
        <w:spacing w:line="360" w:lineRule="auto"/>
        <w:ind w:firstLine="420" w:firstLineChars="200"/>
        <w:rPr>
          <w:rFonts w:asciiTheme="minorEastAsia" w:hAnsiTheme="minorEastAsia" w:eastAsiaTheme="minorEastAsia" w:cstheme="minorBidi"/>
          <w:szCs w:val="21"/>
        </w:rPr>
      </w:pPr>
      <w:r>
        <w:rPr>
          <w:rFonts w:hint="eastAsia" w:asciiTheme="minorEastAsia" w:hAnsiTheme="minorEastAsia" w:eastAsiaTheme="minorEastAsia" w:cstheme="minorBidi"/>
          <w:szCs w:val="21"/>
        </w:rPr>
        <w:t>（2）单笔（单项合同）金额在 100万元以上（含100万元）200万元</w:t>
      </w:r>
      <w:r>
        <w:rPr>
          <w:rFonts w:asciiTheme="minorEastAsia" w:hAnsiTheme="minorEastAsia" w:eastAsiaTheme="minorEastAsia" w:cstheme="minorBidi"/>
          <w:szCs w:val="21"/>
        </w:rPr>
        <w:t>以下</w:t>
      </w:r>
      <w:r>
        <w:rPr>
          <w:rFonts w:hint="eastAsia" w:asciiTheme="minorEastAsia" w:hAnsiTheme="minorEastAsia" w:eastAsiaTheme="minorEastAsia" w:cstheme="minorBidi"/>
          <w:szCs w:val="21"/>
        </w:rPr>
        <w:t>的大额资金支出按总经理办公会研究</w:t>
      </w:r>
      <w:r>
        <w:rPr>
          <w:rFonts w:asciiTheme="minorEastAsia" w:hAnsiTheme="minorEastAsia" w:eastAsiaTheme="minorEastAsia" w:cstheme="minorBidi"/>
          <w:szCs w:val="21"/>
        </w:rPr>
        <w:t>决定</w:t>
      </w:r>
      <w:r>
        <w:rPr>
          <w:rFonts w:hint="eastAsia" w:asciiTheme="minorEastAsia" w:hAnsiTheme="minorEastAsia" w:eastAsiaTheme="minorEastAsia" w:cstheme="minorBidi"/>
          <w:szCs w:val="21"/>
        </w:rPr>
        <w:t>。</w:t>
      </w:r>
    </w:p>
    <w:p>
      <w:pPr>
        <w:kinsoku w:val="0"/>
        <w:overflowPunct w:val="0"/>
        <w:autoSpaceDE w:val="0"/>
        <w:autoSpaceDN w:val="0"/>
        <w:adjustRightInd w:val="0"/>
        <w:snapToGrid w:val="0"/>
        <w:spacing w:line="360" w:lineRule="auto"/>
        <w:ind w:firstLine="420" w:firstLineChars="200"/>
        <w:textAlignment w:val="top"/>
        <w:rPr>
          <w:rFonts w:asciiTheme="minorEastAsia" w:hAnsiTheme="minorEastAsia" w:eastAsiaTheme="minorEastAsia" w:cstheme="minorBidi"/>
          <w:szCs w:val="21"/>
        </w:rPr>
      </w:pPr>
      <w:r>
        <w:rPr>
          <w:rFonts w:hint="eastAsia" w:ascii="宋体" w:hAnsi="宋体" w:cs="宋体"/>
          <w:szCs w:val="21"/>
        </w:rPr>
        <w:t>（3）</w:t>
      </w:r>
      <w:r>
        <w:rPr>
          <w:rFonts w:hint="eastAsia" w:asciiTheme="minorEastAsia" w:hAnsiTheme="minorEastAsia" w:eastAsiaTheme="minorEastAsia" w:cstheme="minorBidi"/>
          <w:szCs w:val="21"/>
        </w:rPr>
        <w:t xml:space="preserve">单笔（单项合同）金额在 </w:t>
      </w:r>
      <w:r>
        <w:rPr>
          <w:rFonts w:asciiTheme="minorEastAsia" w:hAnsiTheme="minorEastAsia" w:eastAsiaTheme="minorEastAsia" w:cstheme="minorBidi"/>
          <w:szCs w:val="21"/>
        </w:rPr>
        <w:t>2</w:t>
      </w:r>
      <w:r>
        <w:rPr>
          <w:rFonts w:hint="eastAsia" w:asciiTheme="minorEastAsia" w:hAnsiTheme="minorEastAsia" w:eastAsiaTheme="minorEastAsia" w:cstheme="minorBidi"/>
          <w:szCs w:val="21"/>
        </w:rPr>
        <w:t>00万元以上（含</w:t>
      </w:r>
      <w:r>
        <w:rPr>
          <w:rFonts w:asciiTheme="minorEastAsia" w:hAnsiTheme="minorEastAsia" w:eastAsiaTheme="minorEastAsia" w:cstheme="minorBidi"/>
          <w:szCs w:val="21"/>
        </w:rPr>
        <w:t>2</w:t>
      </w:r>
      <w:r>
        <w:rPr>
          <w:rFonts w:hint="eastAsia" w:asciiTheme="minorEastAsia" w:hAnsiTheme="minorEastAsia" w:eastAsiaTheme="minorEastAsia" w:cstheme="minorBidi"/>
          <w:szCs w:val="21"/>
        </w:rPr>
        <w:t>00万元）的</w:t>
      </w:r>
      <w:r>
        <w:rPr>
          <w:rFonts w:asciiTheme="minorEastAsia" w:hAnsiTheme="minorEastAsia" w:eastAsiaTheme="minorEastAsia" w:cstheme="minorBidi"/>
          <w:szCs w:val="21"/>
        </w:rPr>
        <w:t>大额资金支出</w:t>
      </w:r>
      <w:r>
        <w:rPr>
          <w:rFonts w:hint="eastAsia" w:asciiTheme="minorEastAsia" w:hAnsiTheme="minorEastAsia" w:eastAsiaTheme="minorEastAsia" w:cstheme="minorBidi"/>
          <w:szCs w:val="21"/>
        </w:rPr>
        <w:t>须召开</w:t>
      </w:r>
      <w:r>
        <w:rPr>
          <w:rFonts w:asciiTheme="minorEastAsia" w:hAnsiTheme="minorEastAsia" w:eastAsiaTheme="minorEastAsia" w:cstheme="minorBidi"/>
          <w:szCs w:val="21"/>
        </w:rPr>
        <w:t>公司董事会</w:t>
      </w:r>
      <w:r>
        <w:rPr>
          <w:rFonts w:hint="eastAsia" w:asciiTheme="minorEastAsia" w:hAnsiTheme="minorEastAsia" w:eastAsiaTheme="minorEastAsia" w:cstheme="minorBidi"/>
          <w:szCs w:val="21"/>
        </w:rPr>
        <w:t>，</w:t>
      </w:r>
      <w:r>
        <w:rPr>
          <w:rFonts w:asciiTheme="minorEastAsia" w:hAnsiTheme="minorEastAsia" w:eastAsiaTheme="minorEastAsia" w:cstheme="minorBidi"/>
          <w:szCs w:val="21"/>
        </w:rPr>
        <w:t>按董事会议事规则予以决定。</w:t>
      </w:r>
    </w:p>
    <w:p>
      <w:pPr>
        <w:kinsoku w:val="0"/>
        <w:overflowPunct w:val="0"/>
        <w:autoSpaceDE w:val="0"/>
        <w:autoSpaceDN w:val="0"/>
        <w:adjustRightInd w:val="0"/>
        <w:snapToGrid w:val="0"/>
        <w:spacing w:line="360" w:lineRule="auto"/>
        <w:ind w:firstLine="420" w:firstLineChars="200"/>
        <w:textAlignment w:val="top"/>
        <w:rPr>
          <w:rFonts w:asciiTheme="minorEastAsia" w:hAnsiTheme="minorEastAsia" w:eastAsiaTheme="minorEastAsia" w:cstheme="minorBidi"/>
          <w:szCs w:val="21"/>
        </w:rPr>
      </w:pPr>
      <w:r>
        <w:rPr>
          <w:rFonts w:hint="eastAsia" w:asciiTheme="minorEastAsia" w:hAnsiTheme="minorEastAsia" w:eastAsiaTheme="minorEastAsia" w:cstheme="minorBidi"/>
          <w:szCs w:val="21"/>
        </w:rPr>
        <w:t>4、大额</w:t>
      </w:r>
      <w:r>
        <w:rPr>
          <w:rFonts w:asciiTheme="minorEastAsia" w:hAnsiTheme="minorEastAsia" w:eastAsiaTheme="minorEastAsia" w:cstheme="minorBidi"/>
          <w:szCs w:val="21"/>
        </w:rPr>
        <w:t>资金支出</w:t>
      </w:r>
      <w:r>
        <w:rPr>
          <w:rFonts w:hint="eastAsia" w:asciiTheme="minorEastAsia" w:hAnsiTheme="minorEastAsia" w:eastAsiaTheme="minorEastAsia" w:cstheme="minorBidi"/>
          <w:szCs w:val="21"/>
        </w:rPr>
        <w:t>的</w:t>
      </w:r>
      <w:r>
        <w:rPr>
          <w:rFonts w:asciiTheme="minorEastAsia" w:hAnsiTheme="minorEastAsia" w:eastAsiaTheme="minorEastAsia" w:cstheme="minorBidi"/>
          <w:szCs w:val="21"/>
        </w:rPr>
        <w:t>办理须</w:t>
      </w:r>
      <w:r>
        <w:rPr>
          <w:rFonts w:hint="eastAsia" w:asciiTheme="minorEastAsia" w:hAnsiTheme="minorEastAsia" w:eastAsiaTheme="minorEastAsia" w:cstheme="minorBidi"/>
          <w:szCs w:val="21"/>
        </w:rPr>
        <w:t>附</w:t>
      </w:r>
      <w:r>
        <w:rPr>
          <w:rFonts w:asciiTheme="minorEastAsia" w:hAnsiTheme="minorEastAsia" w:eastAsiaTheme="minorEastAsia" w:cstheme="minorBidi"/>
          <w:szCs w:val="21"/>
        </w:rPr>
        <w:t>相关</w:t>
      </w:r>
      <w:r>
        <w:rPr>
          <w:rFonts w:hint="eastAsia" w:asciiTheme="minorEastAsia" w:hAnsiTheme="minorEastAsia" w:eastAsiaTheme="minorEastAsia" w:cstheme="minorBidi"/>
          <w:szCs w:val="21"/>
        </w:rPr>
        <w:t>有效</w:t>
      </w:r>
      <w:r>
        <w:rPr>
          <w:rFonts w:asciiTheme="minorEastAsia" w:hAnsiTheme="minorEastAsia" w:eastAsiaTheme="minorEastAsia" w:cstheme="minorBidi"/>
          <w:szCs w:val="21"/>
        </w:rPr>
        <w:t>合同、原始单据</w:t>
      </w:r>
      <w:r>
        <w:rPr>
          <w:rFonts w:hint="eastAsia" w:asciiTheme="minorEastAsia" w:hAnsiTheme="minorEastAsia" w:eastAsiaTheme="minorEastAsia" w:cstheme="minorBidi"/>
          <w:szCs w:val="21"/>
        </w:rPr>
        <w:t>等</w:t>
      </w:r>
      <w:r>
        <w:rPr>
          <w:rFonts w:asciiTheme="minorEastAsia" w:hAnsiTheme="minorEastAsia" w:eastAsiaTheme="minorEastAsia" w:cstheme="minorBidi"/>
          <w:szCs w:val="21"/>
        </w:rPr>
        <w:t>资料。</w:t>
      </w:r>
    </w:p>
    <w:p>
      <w:pPr>
        <w:kinsoku w:val="0"/>
        <w:overflowPunct w:val="0"/>
        <w:autoSpaceDE w:val="0"/>
        <w:autoSpaceDN w:val="0"/>
        <w:adjustRightInd w:val="0"/>
        <w:snapToGrid w:val="0"/>
        <w:spacing w:line="360" w:lineRule="auto"/>
        <w:ind w:firstLine="420" w:firstLineChars="200"/>
        <w:textAlignment w:val="top"/>
        <w:rPr>
          <w:rFonts w:asciiTheme="minorEastAsia" w:hAnsiTheme="minorEastAsia" w:eastAsiaTheme="minorEastAsia" w:cstheme="minorBidi"/>
          <w:szCs w:val="21"/>
        </w:rPr>
      </w:pPr>
      <w:r>
        <w:rPr>
          <w:rFonts w:hint="eastAsia" w:asciiTheme="minorEastAsia" w:hAnsiTheme="minorEastAsia" w:eastAsiaTheme="minorEastAsia" w:cstheme="minorBidi"/>
          <w:szCs w:val="21"/>
        </w:rPr>
        <w:t>5、</w:t>
      </w:r>
      <w:r>
        <w:rPr>
          <w:rFonts w:asciiTheme="minorEastAsia" w:hAnsiTheme="minorEastAsia" w:eastAsiaTheme="minorEastAsia" w:cstheme="minorBidi"/>
          <w:szCs w:val="21"/>
        </w:rPr>
        <w:t>银行</w:t>
      </w:r>
      <w:r>
        <w:rPr>
          <w:rFonts w:hint="eastAsia" w:asciiTheme="minorEastAsia" w:hAnsiTheme="minorEastAsia" w:eastAsiaTheme="minorEastAsia" w:cstheme="minorBidi"/>
          <w:szCs w:val="21"/>
        </w:rPr>
        <w:t>间</w:t>
      </w:r>
      <w:r>
        <w:rPr>
          <w:rFonts w:asciiTheme="minorEastAsia" w:hAnsiTheme="minorEastAsia" w:eastAsiaTheme="minorEastAsia" w:cstheme="minorBidi"/>
          <w:szCs w:val="21"/>
        </w:rPr>
        <w:t>流动资金的</w:t>
      </w:r>
      <w:r>
        <w:rPr>
          <w:rFonts w:hint="eastAsia" w:asciiTheme="minorEastAsia" w:hAnsiTheme="minorEastAsia" w:eastAsiaTheme="minorEastAsia" w:cstheme="minorBidi"/>
          <w:szCs w:val="21"/>
        </w:rPr>
        <w:t>调拨不属于</w:t>
      </w:r>
      <w:r>
        <w:rPr>
          <w:rFonts w:asciiTheme="minorEastAsia" w:hAnsiTheme="minorEastAsia" w:eastAsiaTheme="minorEastAsia" w:cstheme="minorBidi"/>
          <w:szCs w:val="21"/>
        </w:rPr>
        <w:t>大额资金审批范围，由</w:t>
      </w:r>
      <w:r>
        <w:rPr>
          <w:rFonts w:hint="eastAsia" w:asciiTheme="minorEastAsia" w:hAnsiTheme="minorEastAsia" w:eastAsiaTheme="minorEastAsia" w:cstheme="minorBidi"/>
          <w:szCs w:val="21"/>
        </w:rPr>
        <w:t>公司</w:t>
      </w:r>
      <w:r>
        <w:rPr>
          <w:rFonts w:asciiTheme="minorEastAsia" w:hAnsiTheme="minorEastAsia" w:eastAsiaTheme="minorEastAsia" w:cstheme="minorBidi"/>
          <w:szCs w:val="21"/>
        </w:rPr>
        <w:t>财务部</w:t>
      </w:r>
      <w:r>
        <w:rPr>
          <w:rFonts w:hint="eastAsia" w:asciiTheme="minorEastAsia" w:hAnsiTheme="minorEastAsia" w:eastAsiaTheme="minorEastAsia" w:cstheme="minorBidi"/>
          <w:szCs w:val="21"/>
        </w:rPr>
        <w:t>根据</w:t>
      </w:r>
      <w:r>
        <w:rPr>
          <w:rFonts w:asciiTheme="minorEastAsia" w:hAnsiTheme="minorEastAsia" w:eastAsiaTheme="minorEastAsia" w:cstheme="minorBidi"/>
          <w:szCs w:val="21"/>
        </w:rPr>
        <w:t>业务需要办理；流动资金转定期存款由公司财务部提</w:t>
      </w:r>
      <w:r>
        <w:rPr>
          <w:rFonts w:hint="eastAsia" w:asciiTheme="minorEastAsia" w:hAnsiTheme="minorEastAsia" w:eastAsiaTheme="minorEastAsia" w:cstheme="minorBidi"/>
          <w:szCs w:val="21"/>
        </w:rPr>
        <w:t>交</w:t>
      </w:r>
      <w:r>
        <w:rPr>
          <w:rFonts w:asciiTheme="minorEastAsia" w:hAnsiTheme="minorEastAsia" w:eastAsiaTheme="minorEastAsia" w:cstheme="minorBidi"/>
          <w:szCs w:val="21"/>
        </w:rPr>
        <w:t>存款办理方案，公司总经理办公会研究决定。</w:t>
      </w:r>
    </w:p>
    <w:p>
      <w:pPr>
        <w:kinsoku w:val="0"/>
        <w:overflowPunct w:val="0"/>
        <w:autoSpaceDE w:val="0"/>
        <w:autoSpaceDN w:val="0"/>
        <w:adjustRightInd w:val="0"/>
        <w:snapToGrid w:val="0"/>
        <w:spacing w:line="360" w:lineRule="auto"/>
        <w:ind w:firstLine="420" w:firstLineChars="200"/>
        <w:textAlignment w:val="top"/>
        <w:rPr>
          <w:rFonts w:asciiTheme="minorEastAsia" w:hAnsiTheme="minorEastAsia" w:eastAsiaTheme="minorEastAsia" w:cstheme="minorBidi"/>
          <w:szCs w:val="21"/>
        </w:rPr>
      </w:pPr>
      <w:r>
        <w:rPr>
          <w:rFonts w:hint="eastAsia" w:asciiTheme="minorEastAsia" w:hAnsiTheme="minorEastAsia" w:eastAsiaTheme="minorEastAsia" w:cstheme="minorBidi"/>
          <w:szCs w:val="21"/>
        </w:rPr>
        <w:t>6、对外</w:t>
      </w:r>
      <w:r>
        <w:rPr>
          <w:rFonts w:asciiTheme="minorEastAsia" w:hAnsiTheme="minorEastAsia" w:eastAsiaTheme="minorEastAsia" w:cstheme="minorBidi"/>
          <w:szCs w:val="21"/>
        </w:rPr>
        <w:t>投资含股权投资、债权投资</w:t>
      </w:r>
      <w:r>
        <w:rPr>
          <w:rFonts w:hint="eastAsia" w:asciiTheme="minorEastAsia" w:hAnsiTheme="minorEastAsia" w:eastAsiaTheme="minorEastAsia" w:cstheme="minorBidi"/>
          <w:szCs w:val="21"/>
        </w:rPr>
        <w:t>，</w:t>
      </w:r>
      <w:r>
        <w:rPr>
          <w:rFonts w:asciiTheme="minorEastAsia" w:hAnsiTheme="minorEastAsia" w:eastAsiaTheme="minorEastAsia" w:cstheme="minorBidi"/>
          <w:szCs w:val="21"/>
        </w:rPr>
        <w:t>对外融资，不论金额多少，须召开董事会，按董事会议事规则形成会议决议，</w:t>
      </w:r>
      <w:r>
        <w:rPr>
          <w:rFonts w:hint="eastAsia" w:asciiTheme="minorEastAsia" w:hAnsiTheme="minorEastAsia" w:eastAsiaTheme="minorEastAsia" w:cstheme="minorBidi"/>
          <w:szCs w:val="21"/>
        </w:rPr>
        <w:t>提交</w:t>
      </w:r>
      <w:r>
        <w:rPr>
          <w:rFonts w:asciiTheme="minorEastAsia" w:hAnsiTheme="minorEastAsia" w:eastAsiaTheme="minorEastAsia" w:cstheme="minorBidi"/>
          <w:szCs w:val="21"/>
        </w:rPr>
        <w:t>校党委常委会审议批准。</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p>
    <w:p>
      <w:pPr>
        <w:pStyle w:val="20"/>
        <w:spacing w:line="360" w:lineRule="auto"/>
        <w:ind w:firstLine="442" w:firstLineChars="200"/>
        <w:jc w:val="center"/>
        <w:outlineLvl w:val="9"/>
        <w:rPr>
          <w:rFonts w:ascii="宋体" w:hAnsi="宋体" w:eastAsia="宋体"/>
          <w:bCs w:val="0"/>
          <w:szCs w:val="21"/>
        </w:rPr>
      </w:pPr>
      <w:bookmarkStart w:id="3" w:name="_Toc272305255"/>
      <w:r>
        <w:rPr>
          <w:rFonts w:hint="eastAsia" w:ascii="宋体" w:hAnsi="宋体" w:eastAsia="宋体"/>
          <w:bCs w:val="0"/>
          <w:szCs w:val="21"/>
        </w:rPr>
        <w:t>第六部分 资产管理</w:t>
      </w:r>
    </w:p>
    <w:p>
      <w:pPr>
        <w:spacing w:line="360" w:lineRule="auto"/>
        <w:rPr>
          <w:rFonts w:ascii="宋体" w:hAnsi="宋体" w:cs="宋体"/>
          <w:b/>
          <w:color w:val="222222"/>
          <w:kern w:val="0"/>
          <w:szCs w:val="21"/>
          <w:shd w:val="clear" w:color="auto" w:fill="FFFFFF"/>
        </w:rPr>
      </w:pPr>
      <w:r>
        <w:rPr>
          <w:rFonts w:hint="eastAsia" w:ascii="宋体" w:hAnsi="宋体"/>
          <w:szCs w:val="21"/>
        </w:rPr>
        <w:t xml:space="preserve">第四十条  </w:t>
      </w:r>
      <w:r>
        <w:rPr>
          <w:rFonts w:hint="eastAsia" w:ascii="宋体" w:hAnsi="宋体" w:cs="宋体"/>
          <w:color w:val="222222"/>
          <w:kern w:val="0"/>
          <w:szCs w:val="21"/>
          <w:shd w:val="clear" w:color="auto" w:fill="FFFFFF"/>
        </w:rPr>
        <w:t>应收及预付款项管理。</w:t>
      </w:r>
    </w:p>
    <w:p>
      <w:pPr>
        <w:pStyle w:val="9"/>
        <w:shd w:val="clear" w:color="auto" w:fill="FFFFFF"/>
        <w:spacing w:before="0" w:beforeAutospacing="0" w:after="0" w:afterAutospacing="0" w:line="360" w:lineRule="auto"/>
        <w:ind w:right="300" w:firstLine="420" w:firstLineChars="200"/>
        <w:jc w:val="both"/>
        <w:rPr>
          <w:color w:val="222222"/>
          <w:sz w:val="21"/>
          <w:szCs w:val="21"/>
          <w:shd w:val="clear" w:color="auto" w:fill="FFFFFF"/>
        </w:rPr>
      </w:pPr>
      <w:r>
        <w:rPr>
          <w:rFonts w:hint="eastAsia"/>
          <w:color w:val="222222"/>
          <w:sz w:val="21"/>
          <w:szCs w:val="21"/>
          <w:shd w:val="clear" w:color="auto" w:fill="FFFFFF"/>
        </w:rPr>
        <w:t>1、</w:t>
      </w:r>
      <w:r>
        <w:rPr>
          <w:color w:val="222222"/>
          <w:sz w:val="21"/>
          <w:szCs w:val="21"/>
          <w:shd w:val="clear" w:color="auto" w:fill="FFFFFF"/>
        </w:rPr>
        <w:t>应收及预付款</w:t>
      </w:r>
      <w:r>
        <w:rPr>
          <w:rFonts w:hint="eastAsia"/>
          <w:color w:val="222222"/>
          <w:sz w:val="21"/>
          <w:szCs w:val="21"/>
          <w:shd w:val="clear" w:color="auto" w:fill="FFFFFF"/>
        </w:rPr>
        <w:t>是指</w:t>
      </w:r>
      <w:r>
        <w:rPr>
          <w:color w:val="222222"/>
          <w:sz w:val="21"/>
          <w:szCs w:val="21"/>
          <w:shd w:val="clear" w:color="auto" w:fill="FFFFFF"/>
        </w:rPr>
        <w:t>赊销业务所产生的应收账款和企业经营中发生的各类债权，主要包括应收</w:t>
      </w:r>
      <w:r>
        <w:rPr>
          <w:rFonts w:hint="eastAsia"/>
          <w:color w:val="222222"/>
          <w:sz w:val="21"/>
          <w:szCs w:val="21"/>
          <w:shd w:val="clear" w:color="auto" w:fill="FFFFFF"/>
        </w:rPr>
        <w:t>账</w:t>
      </w:r>
      <w:r>
        <w:rPr>
          <w:color w:val="222222"/>
          <w:sz w:val="21"/>
          <w:szCs w:val="21"/>
          <w:shd w:val="clear" w:color="auto" w:fill="FFFFFF"/>
        </w:rPr>
        <w:t>款、预付</w:t>
      </w:r>
      <w:r>
        <w:rPr>
          <w:rFonts w:hint="eastAsia"/>
          <w:color w:val="222222"/>
          <w:sz w:val="21"/>
          <w:szCs w:val="21"/>
          <w:shd w:val="clear" w:color="auto" w:fill="FFFFFF"/>
        </w:rPr>
        <w:t>账</w:t>
      </w:r>
      <w:r>
        <w:rPr>
          <w:color w:val="222222"/>
          <w:sz w:val="21"/>
          <w:szCs w:val="21"/>
          <w:shd w:val="clear" w:color="auto" w:fill="FFFFFF"/>
        </w:rPr>
        <w:t>款、其他应收款三个方面的内容。</w:t>
      </w:r>
      <w:r>
        <w:rPr>
          <w:rFonts w:hint="eastAsia"/>
          <w:color w:val="222222"/>
          <w:sz w:val="21"/>
          <w:szCs w:val="21"/>
          <w:shd w:val="clear" w:color="auto" w:fill="FFFFFF"/>
        </w:rPr>
        <w:t>预付款指按照购货合同预付给供应单位的货款。</w:t>
      </w:r>
    </w:p>
    <w:p>
      <w:pPr>
        <w:pStyle w:val="9"/>
        <w:shd w:val="clear" w:color="auto" w:fill="FFFFFF"/>
        <w:spacing w:before="0" w:beforeAutospacing="0" w:after="0" w:afterAutospacing="0" w:line="360" w:lineRule="auto"/>
        <w:ind w:right="300" w:firstLine="420" w:firstLineChars="200"/>
        <w:jc w:val="both"/>
        <w:rPr>
          <w:color w:val="222222"/>
          <w:sz w:val="21"/>
          <w:szCs w:val="21"/>
          <w:shd w:val="clear" w:color="auto" w:fill="FFFFFF"/>
        </w:rPr>
      </w:pPr>
      <w:r>
        <w:rPr>
          <w:color w:val="222222"/>
          <w:sz w:val="21"/>
          <w:szCs w:val="21"/>
          <w:shd w:val="clear" w:color="auto" w:fill="FFFFFF"/>
        </w:rPr>
        <w:t>2</w:t>
      </w:r>
      <w:r>
        <w:rPr>
          <w:rFonts w:hint="eastAsia"/>
          <w:color w:val="222222"/>
          <w:sz w:val="21"/>
          <w:szCs w:val="21"/>
          <w:shd w:val="clear" w:color="auto" w:fill="FFFFFF"/>
        </w:rPr>
        <w:t>、</w:t>
      </w:r>
      <w:r>
        <w:rPr>
          <w:color w:val="222222"/>
          <w:sz w:val="21"/>
          <w:szCs w:val="21"/>
          <w:shd w:val="clear" w:color="auto" w:fill="FFFFFF"/>
        </w:rPr>
        <w:t>公司对应收款项的管理应遵循“谁经办，谁负责，及时</w:t>
      </w:r>
      <w:r>
        <w:fldChar w:fldCharType="begin"/>
      </w:r>
      <w:r>
        <w:instrText xml:space="preserve"> HYPERLINK "http://www.xuexila.com/shenghuo/shoujiqingli/" \t "_blank" </w:instrText>
      </w:r>
      <w:r>
        <w:fldChar w:fldCharType="separate"/>
      </w:r>
      <w:r>
        <w:rPr>
          <w:color w:val="222222"/>
          <w:sz w:val="21"/>
          <w:szCs w:val="21"/>
        </w:rPr>
        <w:t>清理</w:t>
      </w:r>
      <w:r>
        <w:rPr>
          <w:color w:val="222222"/>
          <w:sz w:val="21"/>
          <w:szCs w:val="21"/>
        </w:rPr>
        <w:fldChar w:fldCharType="end"/>
      </w:r>
      <w:r>
        <w:rPr>
          <w:color w:val="222222"/>
          <w:sz w:val="21"/>
          <w:szCs w:val="21"/>
          <w:shd w:val="clear" w:color="auto" w:fill="FFFFFF"/>
        </w:rPr>
        <w:t>”的原则。</w:t>
      </w:r>
    </w:p>
    <w:p>
      <w:pPr>
        <w:pStyle w:val="9"/>
        <w:shd w:val="clear" w:color="auto" w:fill="FFFFFF"/>
        <w:spacing w:before="0" w:beforeAutospacing="0" w:after="0" w:afterAutospacing="0" w:line="360" w:lineRule="auto"/>
        <w:ind w:right="300" w:firstLine="420" w:firstLineChars="200"/>
        <w:jc w:val="both"/>
        <w:rPr>
          <w:color w:val="222222"/>
          <w:sz w:val="21"/>
          <w:szCs w:val="21"/>
          <w:shd w:val="clear" w:color="auto" w:fill="FFFFFF"/>
        </w:rPr>
      </w:pPr>
      <w:r>
        <w:rPr>
          <w:color w:val="222222"/>
          <w:sz w:val="21"/>
          <w:szCs w:val="21"/>
          <w:shd w:val="clear" w:color="auto" w:fill="FFFFFF"/>
        </w:rPr>
        <w:t>3</w:t>
      </w:r>
      <w:r>
        <w:rPr>
          <w:rFonts w:hint="eastAsia"/>
          <w:color w:val="222222"/>
          <w:sz w:val="21"/>
          <w:szCs w:val="21"/>
          <w:shd w:val="clear" w:color="auto" w:fill="FFFFFF"/>
        </w:rPr>
        <w:t>、严格控制应收及预付款项的发生，</w:t>
      </w:r>
      <w:r>
        <w:rPr>
          <w:color w:val="222222"/>
          <w:sz w:val="21"/>
          <w:szCs w:val="21"/>
          <w:shd w:val="clear" w:color="auto" w:fill="FFFFFF"/>
        </w:rPr>
        <w:t>完善发生时的相关记录</w:t>
      </w:r>
      <w:r>
        <w:rPr>
          <w:rFonts w:hint="eastAsia"/>
          <w:color w:val="222222"/>
          <w:sz w:val="21"/>
          <w:szCs w:val="21"/>
          <w:shd w:val="clear" w:color="auto" w:fill="FFFFFF"/>
        </w:rPr>
        <w:t>。</w:t>
      </w:r>
    </w:p>
    <w:p>
      <w:pPr>
        <w:pStyle w:val="9"/>
        <w:shd w:val="clear" w:color="auto" w:fill="FFFFFF"/>
        <w:spacing w:before="0" w:beforeAutospacing="0" w:after="0" w:afterAutospacing="0" w:line="360" w:lineRule="auto"/>
        <w:ind w:right="300" w:firstLine="420" w:firstLineChars="200"/>
        <w:jc w:val="both"/>
        <w:rPr>
          <w:color w:val="222222"/>
          <w:sz w:val="21"/>
          <w:szCs w:val="21"/>
          <w:shd w:val="clear" w:color="auto" w:fill="FFFFFF"/>
        </w:rPr>
      </w:pPr>
      <w:r>
        <w:rPr>
          <w:rFonts w:hint="eastAsia"/>
          <w:color w:val="222222"/>
          <w:sz w:val="21"/>
          <w:szCs w:val="21"/>
          <w:shd w:val="clear" w:color="auto" w:fill="FFFFFF"/>
        </w:rPr>
        <w:t>超市销货款和</w:t>
      </w:r>
      <w:r>
        <w:rPr>
          <w:color w:val="222222"/>
          <w:sz w:val="21"/>
          <w:szCs w:val="21"/>
          <w:shd w:val="clear" w:color="auto" w:fill="FFFFFF"/>
        </w:rPr>
        <w:t>金培的餐饮、客房费</w:t>
      </w:r>
      <w:r>
        <w:rPr>
          <w:rFonts w:hint="eastAsia"/>
          <w:color w:val="222222"/>
          <w:sz w:val="21"/>
          <w:szCs w:val="21"/>
          <w:shd w:val="clear" w:color="auto" w:fill="FFFFFF"/>
        </w:rPr>
        <w:t>等</w:t>
      </w:r>
      <w:r>
        <w:rPr>
          <w:color w:val="222222"/>
          <w:sz w:val="21"/>
          <w:szCs w:val="21"/>
          <w:shd w:val="clear" w:color="auto" w:fill="FFFFFF"/>
        </w:rPr>
        <w:t>各项收入形成的应收账款必须要履行</w:t>
      </w:r>
      <w:r>
        <w:rPr>
          <w:rFonts w:hint="eastAsia"/>
          <w:color w:val="222222"/>
          <w:sz w:val="21"/>
          <w:szCs w:val="21"/>
          <w:shd w:val="clear" w:color="auto" w:fill="FFFFFF"/>
        </w:rPr>
        <w:t>明细</w:t>
      </w:r>
      <w:r>
        <w:rPr>
          <w:color w:val="222222"/>
          <w:sz w:val="21"/>
          <w:szCs w:val="21"/>
          <w:shd w:val="clear" w:color="auto" w:fill="FFFFFF"/>
        </w:rPr>
        <w:t>的登记手续</w:t>
      </w:r>
      <w:r>
        <w:rPr>
          <w:rFonts w:hint="eastAsia"/>
          <w:color w:val="222222"/>
          <w:sz w:val="21"/>
          <w:szCs w:val="21"/>
          <w:shd w:val="clear" w:color="auto" w:fill="FFFFFF"/>
        </w:rPr>
        <w:t>，</w:t>
      </w:r>
      <w:r>
        <w:rPr>
          <w:color w:val="222222"/>
          <w:sz w:val="21"/>
          <w:szCs w:val="21"/>
          <w:shd w:val="clear" w:color="auto" w:fill="FFFFFF"/>
        </w:rPr>
        <w:t>对方经办人和业务经办人共同签字，相关的销货清单、餐饮</w:t>
      </w:r>
      <w:r>
        <w:rPr>
          <w:rFonts w:hint="eastAsia"/>
          <w:color w:val="222222"/>
          <w:sz w:val="21"/>
          <w:szCs w:val="21"/>
          <w:shd w:val="clear" w:color="auto" w:fill="FFFFFF"/>
        </w:rPr>
        <w:t>及</w:t>
      </w:r>
      <w:r>
        <w:rPr>
          <w:color w:val="222222"/>
          <w:sz w:val="21"/>
          <w:szCs w:val="21"/>
          <w:shd w:val="clear" w:color="auto" w:fill="FFFFFF"/>
        </w:rPr>
        <w:t>客房明细单</w:t>
      </w:r>
      <w:r>
        <w:rPr>
          <w:rFonts w:hint="eastAsia"/>
          <w:color w:val="222222"/>
          <w:sz w:val="21"/>
          <w:szCs w:val="21"/>
          <w:shd w:val="clear" w:color="auto" w:fill="FFFFFF"/>
        </w:rPr>
        <w:t>要附在</w:t>
      </w:r>
      <w:r>
        <w:rPr>
          <w:color w:val="222222"/>
          <w:sz w:val="21"/>
          <w:szCs w:val="21"/>
          <w:shd w:val="clear" w:color="auto" w:fill="FFFFFF"/>
        </w:rPr>
        <w:t>登记簿上</w:t>
      </w:r>
      <w:r>
        <w:rPr>
          <w:rFonts w:hint="eastAsia"/>
          <w:color w:val="222222"/>
          <w:sz w:val="21"/>
          <w:szCs w:val="21"/>
          <w:shd w:val="clear" w:color="auto" w:fill="FFFFFF"/>
        </w:rPr>
        <w:t>或</w:t>
      </w:r>
      <w:r>
        <w:rPr>
          <w:color w:val="222222"/>
          <w:sz w:val="21"/>
          <w:szCs w:val="21"/>
          <w:shd w:val="clear" w:color="auto" w:fill="FFFFFF"/>
        </w:rPr>
        <w:t>另外装订</w:t>
      </w:r>
      <w:r>
        <w:rPr>
          <w:rFonts w:hint="eastAsia"/>
          <w:color w:val="222222"/>
          <w:sz w:val="21"/>
          <w:szCs w:val="21"/>
          <w:shd w:val="clear" w:color="auto" w:fill="FFFFFF"/>
        </w:rPr>
        <w:t>保管</w:t>
      </w:r>
      <w:r>
        <w:rPr>
          <w:color w:val="222222"/>
          <w:sz w:val="21"/>
          <w:szCs w:val="21"/>
          <w:shd w:val="clear" w:color="auto" w:fill="FFFFFF"/>
        </w:rPr>
        <w:t>，</w:t>
      </w:r>
      <w:r>
        <w:rPr>
          <w:rFonts w:hint="eastAsia"/>
          <w:color w:val="222222"/>
          <w:sz w:val="21"/>
          <w:szCs w:val="21"/>
          <w:shd w:val="clear" w:color="auto" w:fill="FFFFFF"/>
        </w:rPr>
        <w:t>财务部</w:t>
      </w:r>
      <w:r>
        <w:rPr>
          <w:color w:val="222222"/>
          <w:sz w:val="21"/>
          <w:szCs w:val="21"/>
          <w:shd w:val="clear" w:color="auto" w:fill="FFFFFF"/>
        </w:rPr>
        <w:t>开展不定期检查</w:t>
      </w:r>
      <w:r>
        <w:rPr>
          <w:rFonts w:hint="eastAsia"/>
          <w:color w:val="222222"/>
          <w:sz w:val="21"/>
          <w:szCs w:val="21"/>
          <w:shd w:val="clear" w:color="auto" w:fill="FFFFFF"/>
        </w:rPr>
        <w:t>。</w:t>
      </w:r>
    </w:p>
    <w:p>
      <w:pPr>
        <w:pStyle w:val="9"/>
        <w:shd w:val="clear" w:color="auto" w:fill="FFFFFF"/>
        <w:spacing w:before="0" w:beforeAutospacing="0" w:after="0" w:afterAutospacing="0" w:line="360" w:lineRule="auto"/>
        <w:ind w:right="300" w:firstLine="420" w:firstLineChars="200"/>
        <w:jc w:val="both"/>
        <w:rPr>
          <w:color w:val="222222"/>
          <w:sz w:val="21"/>
          <w:szCs w:val="21"/>
          <w:shd w:val="clear" w:color="auto" w:fill="FFFFFF"/>
        </w:rPr>
      </w:pPr>
      <w:r>
        <w:rPr>
          <w:color w:val="222222"/>
          <w:sz w:val="21"/>
          <w:szCs w:val="21"/>
          <w:shd w:val="clear" w:color="auto" w:fill="FFFFFF"/>
        </w:rPr>
        <w:t>预付款项要严格管理，发生单位提交书面申请，填制</w:t>
      </w:r>
      <w:r>
        <w:rPr>
          <w:rFonts w:hint="eastAsia"/>
          <w:color w:val="222222"/>
          <w:sz w:val="21"/>
          <w:szCs w:val="21"/>
          <w:shd w:val="clear" w:color="auto" w:fill="FFFFFF"/>
        </w:rPr>
        <w:t>“资产</w:t>
      </w:r>
      <w:r>
        <w:rPr>
          <w:color w:val="222222"/>
          <w:sz w:val="21"/>
          <w:szCs w:val="21"/>
          <w:shd w:val="clear" w:color="auto" w:fill="FFFFFF"/>
        </w:rPr>
        <w:t>经营公司借款</w:t>
      </w:r>
      <w:r>
        <w:rPr>
          <w:rFonts w:hint="eastAsia"/>
          <w:color w:val="222222"/>
          <w:sz w:val="21"/>
          <w:szCs w:val="21"/>
          <w:shd w:val="clear" w:color="auto" w:fill="FFFFFF"/>
        </w:rPr>
        <w:t>/预付款</w:t>
      </w:r>
      <w:r>
        <w:rPr>
          <w:color w:val="222222"/>
          <w:sz w:val="21"/>
          <w:szCs w:val="21"/>
          <w:shd w:val="clear" w:color="auto" w:fill="FFFFFF"/>
        </w:rPr>
        <w:t>单</w:t>
      </w:r>
      <w:r>
        <w:rPr>
          <w:rFonts w:hint="eastAsia"/>
          <w:color w:val="222222"/>
          <w:sz w:val="21"/>
          <w:szCs w:val="21"/>
          <w:shd w:val="clear" w:color="auto" w:fill="FFFFFF"/>
        </w:rPr>
        <w:t>”，附</w:t>
      </w:r>
      <w:r>
        <w:rPr>
          <w:color w:val="222222"/>
          <w:sz w:val="21"/>
          <w:szCs w:val="21"/>
          <w:shd w:val="clear" w:color="auto" w:fill="FFFFFF"/>
        </w:rPr>
        <w:t>相关合同或谈判纪要等资料。</w:t>
      </w:r>
    </w:p>
    <w:p>
      <w:pPr>
        <w:pStyle w:val="9"/>
        <w:shd w:val="clear" w:color="auto" w:fill="FFFFFF"/>
        <w:spacing w:before="0" w:beforeAutospacing="0" w:after="0" w:afterAutospacing="0" w:line="360" w:lineRule="auto"/>
        <w:ind w:right="300" w:firstLine="420" w:firstLineChars="200"/>
        <w:jc w:val="both"/>
        <w:rPr>
          <w:color w:val="222222"/>
          <w:sz w:val="21"/>
          <w:szCs w:val="21"/>
          <w:shd w:val="clear" w:color="auto" w:fill="FFFFFF"/>
        </w:rPr>
      </w:pPr>
      <w:r>
        <w:rPr>
          <w:color w:val="222222"/>
          <w:sz w:val="21"/>
          <w:szCs w:val="21"/>
          <w:shd w:val="clear" w:color="auto" w:fill="FFFFFF"/>
        </w:rPr>
        <w:t>4</w:t>
      </w:r>
      <w:r>
        <w:rPr>
          <w:rFonts w:hint="eastAsia"/>
          <w:color w:val="222222"/>
          <w:sz w:val="21"/>
          <w:szCs w:val="21"/>
          <w:shd w:val="clear" w:color="auto" w:fill="FFFFFF"/>
        </w:rPr>
        <w:t>、</w:t>
      </w:r>
      <w:r>
        <w:rPr>
          <w:color w:val="222222"/>
          <w:sz w:val="21"/>
          <w:szCs w:val="21"/>
          <w:shd w:val="clear" w:color="auto" w:fill="FFFFFF"/>
        </w:rPr>
        <w:t>应收账款原则上按照实际发生额计价入账</w:t>
      </w:r>
      <w:r>
        <w:rPr>
          <w:rFonts w:hint="eastAsia"/>
          <w:color w:val="222222"/>
          <w:sz w:val="21"/>
          <w:szCs w:val="21"/>
          <w:shd w:val="clear" w:color="auto" w:fill="FFFFFF"/>
        </w:rPr>
        <w:t>，</w:t>
      </w:r>
      <w:r>
        <w:rPr>
          <w:color w:val="222222"/>
          <w:sz w:val="21"/>
          <w:szCs w:val="21"/>
          <w:shd w:val="clear" w:color="auto" w:fill="FFFFFF"/>
        </w:rPr>
        <w:t>若有</w:t>
      </w:r>
      <w:r>
        <w:rPr>
          <w:rFonts w:hint="eastAsia"/>
          <w:color w:val="222222"/>
          <w:sz w:val="21"/>
          <w:szCs w:val="21"/>
          <w:shd w:val="clear" w:color="auto" w:fill="FFFFFF"/>
        </w:rPr>
        <w:t>销售</w:t>
      </w:r>
      <w:r>
        <w:rPr>
          <w:color w:val="222222"/>
          <w:sz w:val="21"/>
          <w:szCs w:val="21"/>
          <w:shd w:val="clear" w:color="auto" w:fill="FFFFFF"/>
        </w:rPr>
        <w:t>折扣，按扣除折扣后价格入账</w:t>
      </w:r>
      <w:r>
        <w:rPr>
          <w:rFonts w:hint="eastAsia"/>
          <w:color w:val="222222"/>
          <w:sz w:val="21"/>
          <w:szCs w:val="21"/>
          <w:shd w:val="clear" w:color="auto" w:fill="FFFFFF"/>
        </w:rPr>
        <w:t>；</w:t>
      </w:r>
      <w:r>
        <w:rPr>
          <w:color w:val="222222"/>
          <w:sz w:val="21"/>
          <w:szCs w:val="21"/>
          <w:shd w:val="clear" w:color="auto" w:fill="FFFFFF"/>
        </w:rPr>
        <w:t>若存在现金折扣，按总价法</w:t>
      </w:r>
      <w:r>
        <w:rPr>
          <w:rFonts w:hint="eastAsia"/>
          <w:color w:val="222222"/>
          <w:sz w:val="21"/>
          <w:szCs w:val="21"/>
          <w:shd w:val="clear" w:color="auto" w:fill="FFFFFF"/>
        </w:rPr>
        <w:t>计价</w:t>
      </w:r>
      <w:r>
        <w:rPr>
          <w:color w:val="222222"/>
          <w:sz w:val="21"/>
          <w:szCs w:val="21"/>
          <w:shd w:val="clear" w:color="auto" w:fill="FFFFFF"/>
        </w:rPr>
        <w:t>核算。</w:t>
      </w:r>
    </w:p>
    <w:p>
      <w:pPr>
        <w:pStyle w:val="9"/>
        <w:shd w:val="clear" w:color="auto" w:fill="FFFFFF"/>
        <w:spacing w:before="0" w:beforeAutospacing="0" w:after="0" w:afterAutospacing="0" w:line="360" w:lineRule="auto"/>
        <w:ind w:left="210" w:leftChars="100" w:right="300" w:firstLine="210" w:firstLineChars="100"/>
        <w:jc w:val="both"/>
        <w:rPr>
          <w:color w:val="222222"/>
          <w:sz w:val="21"/>
          <w:szCs w:val="21"/>
          <w:shd w:val="clear" w:color="auto" w:fill="FFFFFF"/>
        </w:rPr>
      </w:pPr>
      <w:r>
        <w:rPr>
          <w:color w:val="222222"/>
          <w:sz w:val="21"/>
          <w:szCs w:val="21"/>
          <w:shd w:val="clear" w:color="auto" w:fill="FFFFFF"/>
        </w:rPr>
        <w:t>5</w:t>
      </w:r>
      <w:r>
        <w:rPr>
          <w:rFonts w:hint="eastAsia"/>
          <w:color w:val="222222"/>
          <w:sz w:val="21"/>
          <w:szCs w:val="21"/>
          <w:shd w:val="clear" w:color="auto" w:fill="FFFFFF"/>
        </w:rPr>
        <w:t>、</w:t>
      </w:r>
      <w:r>
        <w:rPr>
          <w:color w:val="222222"/>
          <w:sz w:val="21"/>
          <w:szCs w:val="21"/>
          <w:shd w:val="clear" w:color="auto" w:fill="FFFFFF"/>
        </w:rPr>
        <w:t>财务部按</w:t>
      </w:r>
      <w:r>
        <w:rPr>
          <w:rFonts w:hint="eastAsia"/>
          <w:color w:val="222222"/>
          <w:sz w:val="21"/>
          <w:szCs w:val="21"/>
          <w:shd w:val="clear" w:color="auto" w:fill="FFFFFF"/>
        </w:rPr>
        <w:t>债务人</w:t>
      </w:r>
      <w:r>
        <w:rPr>
          <w:color w:val="222222"/>
          <w:sz w:val="21"/>
          <w:szCs w:val="21"/>
          <w:shd w:val="clear" w:color="auto" w:fill="FFFFFF"/>
        </w:rPr>
        <w:t>设置应收账款明细账，</w:t>
      </w:r>
      <w:r>
        <w:rPr>
          <w:rFonts w:hint="eastAsia"/>
          <w:color w:val="222222"/>
          <w:sz w:val="21"/>
          <w:szCs w:val="21"/>
          <w:shd w:val="clear" w:color="auto" w:fill="FFFFFF"/>
        </w:rPr>
        <w:t>建立账龄分析表。</w:t>
      </w:r>
      <w:r>
        <w:rPr>
          <w:color w:val="222222"/>
          <w:sz w:val="21"/>
          <w:szCs w:val="21"/>
          <w:shd w:val="clear" w:color="auto" w:fill="FFFFFF"/>
        </w:rPr>
        <w:t>及时反映每一客户应收账款的发生，余额的增减变动，监督销售合同的执行情况</w:t>
      </w:r>
      <w:r>
        <w:rPr>
          <w:rFonts w:hint="eastAsia"/>
          <w:color w:val="222222"/>
          <w:sz w:val="21"/>
          <w:szCs w:val="21"/>
          <w:shd w:val="clear" w:color="auto" w:fill="FFFFFF"/>
        </w:rPr>
        <w:t>。</w:t>
      </w:r>
    </w:p>
    <w:p>
      <w:pPr>
        <w:spacing w:line="360" w:lineRule="auto"/>
        <w:ind w:firstLine="420" w:firstLineChars="200"/>
        <w:rPr>
          <w:rFonts w:ascii="宋体" w:hAnsi="宋体" w:cs="宋体"/>
          <w:color w:val="222222"/>
          <w:kern w:val="0"/>
          <w:szCs w:val="21"/>
          <w:shd w:val="clear" w:color="auto" w:fill="FFFFFF"/>
        </w:rPr>
      </w:pPr>
      <w:r>
        <w:rPr>
          <w:rFonts w:ascii="宋体" w:hAnsi="宋体" w:cs="宋体"/>
          <w:color w:val="222222"/>
          <w:kern w:val="0"/>
          <w:szCs w:val="21"/>
          <w:shd w:val="clear" w:color="auto" w:fill="FFFFFF"/>
        </w:rPr>
        <w:t>6</w:t>
      </w:r>
      <w:r>
        <w:rPr>
          <w:rFonts w:hint="eastAsia" w:ascii="宋体" w:hAnsi="宋体" w:cs="宋体"/>
          <w:color w:val="222222"/>
          <w:kern w:val="0"/>
          <w:szCs w:val="21"/>
          <w:shd w:val="clear" w:color="auto" w:fill="FFFFFF"/>
        </w:rPr>
        <w:t>、按照“谁产生、谁催收”原则，责任单位负责对应收款的催收。财务部要对责任单位催收情况进行督促，长期不清的应收款要向公司负责人汇报。</w:t>
      </w:r>
    </w:p>
    <w:p>
      <w:pPr>
        <w:spacing w:line="360" w:lineRule="auto"/>
        <w:ind w:firstLine="420" w:firstLineChars="200"/>
        <w:rPr>
          <w:rFonts w:cs="宋体" w:asciiTheme="minorEastAsia" w:hAnsiTheme="minorEastAsia" w:eastAsiaTheme="minorEastAsia"/>
          <w:color w:val="000000" w:themeColor="text1"/>
          <w:kern w:val="0"/>
          <w:szCs w:val="21"/>
          <w:shd w:val="clear" w:color="auto" w:fill="FFFFFF"/>
          <w14:textFill>
            <w14:solidFill>
              <w14:schemeClr w14:val="tx1"/>
            </w14:solidFill>
          </w14:textFill>
        </w:rPr>
      </w:pPr>
      <w:r>
        <w:rPr>
          <w:rFonts w:cs="宋体" w:asciiTheme="minorEastAsia" w:hAnsiTheme="minorEastAsia" w:eastAsiaTheme="minorEastAsia"/>
          <w:color w:val="000000" w:themeColor="text1"/>
          <w:kern w:val="0"/>
          <w:szCs w:val="21"/>
          <w:shd w:val="clear" w:color="auto" w:fill="FFFFFF"/>
          <w14:textFill>
            <w14:solidFill>
              <w14:schemeClr w14:val="tx1"/>
            </w14:solidFill>
          </w14:textFill>
        </w:rPr>
        <w:t>7</w:t>
      </w:r>
      <w:r>
        <w:rPr>
          <w:rFonts w:hint="eastAsia" w:cs="宋体" w:asciiTheme="minorEastAsia" w:hAnsiTheme="minorEastAsia" w:eastAsiaTheme="minorEastAsia"/>
          <w:color w:val="000000" w:themeColor="text1"/>
          <w:kern w:val="0"/>
          <w:szCs w:val="21"/>
          <w:shd w:val="clear" w:color="auto" w:fill="FFFFFF"/>
          <w14:textFill>
            <w14:solidFill>
              <w14:schemeClr w14:val="tx1"/>
            </w14:solidFill>
          </w14:textFill>
        </w:rPr>
        <w:t>、坏账的确认标准。</w:t>
      </w:r>
    </w:p>
    <w:p>
      <w:pPr>
        <w:spacing w:line="360" w:lineRule="auto"/>
        <w:ind w:firstLine="420" w:firstLineChars="200"/>
        <w:rPr>
          <w:rFonts w:cs="宋体" w:asciiTheme="minorEastAsia" w:hAnsiTheme="minorEastAsia" w:eastAsiaTheme="minorEastAsia"/>
          <w:color w:val="000000" w:themeColor="text1"/>
          <w:kern w:val="0"/>
          <w:szCs w:val="21"/>
          <w:shd w:val="clear" w:color="auto" w:fill="FFFFFF"/>
          <w14:textFill>
            <w14:solidFill>
              <w14:schemeClr w14:val="tx1"/>
            </w14:solidFill>
          </w14:textFill>
        </w:rPr>
      </w:pPr>
      <w:r>
        <w:rPr>
          <w:rFonts w:hint="eastAsia" w:asciiTheme="minorEastAsia" w:hAnsiTheme="minorEastAsia" w:eastAsiaTheme="minorEastAsia"/>
          <w:color w:val="000000" w:themeColor="text1"/>
          <w:shd w:val="clear" w:color="auto" w:fill="FFFFFF"/>
          <w14:textFill>
            <w14:solidFill>
              <w14:schemeClr w14:val="tx1"/>
            </w14:solidFill>
          </w14:textFill>
        </w:rPr>
        <w:t>符合下列条件之一的应收账款，应作为坏账处理：</w:t>
      </w:r>
    </w:p>
    <w:p>
      <w:pPr>
        <w:spacing w:line="360" w:lineRule="auto"/>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shd w:val="clear" w:color="auto" w:fill="FFFFFF"/>
          <w14:textFill>
            <w14:solidFill>
              <w14:schemeClr w14:val="tx1"/>
            </w14:solidFill>
          </w14:textFill>
        </w:rPr>
        <w:t>（1） 债务人被依法宣告破产、撤销，其剩余财产确实不足清偿的应收账款；</w:t>
      </w:r>
    </w:p>
    <w:p>
      <w:pPr>
        <w:spacing w:line="360" w:lineRule="auto"/>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shd w:val="clear" w:color="auto" w:fill="FFFFFF"/>
          <w14:textFill>
            <w14:solidFill>
              <w14:schemeClr w14:val="tx1"/>
            </w14:solidFill>
          </w14:textFill>
        </w:rPr>
        <w:t>（2） 债务人死亡或依法被宣告死亡、失踪，其财产或遗产确实不足清偿的应收账款；</w:t>
      </w:r>
    </w:p>
    <w:p>
      <w:pPr>
        <w:spacing w:line="360" w:lineRule="auto"/>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shd w:val="clear" w:color="auto" w:fill="FFFFFF"/>
          <w14:textFill>
            <w14:solidFill>
              <w14:schemeClr w14:val="tx1"/>
            </w14:solidFill>
          </w14:textFill>
        </w:rPr>
        <w:t>（3） 债务人遭受重大自然灾害或意外事故，损失巨大，以其财产（包括保险赔款等）确实无法清偿的应收账款；</w:t>
      </w:r>
    </w:p>
    <w:p>
      <w:pPr>
        <w:spacing w:line="360" w:lineRule="auto"/>
        <w:ind w:firstLine="420" w:firstLineChars="200"/>
        <w:rPr>
          <w:rFonts w:asciiTheme="minorEastAsia" w:hAnsiTheme="minorEastAsia" w:eastAsiaTheme="minorEastAsia"/>
          <w:color w:val="000000" w:themeColor="text1"/>
          <w:shd w:val="clear" w:color="auto" w:fill="FFFFFF"/>
          <w14:textFill>
            <w14:solidFill>
              <w14:schemeClr w14:val="tx1"/>
            </w14:solidFill>
          </w14:textFill>
        </w:rPr>
      </w:pPr>
      <w:r>
        <w:rPr>
          <w:rFonts w:hint="eastAsia" w:asciiTheme="minorEastAsia" w:hAnsiTheme="minorEastAsia" w:eastAsiaTheme="minorEastAsia"/>
          <w:color w:val="000000" w:themeColor="text1"/>
          <w:shd w:val="clear" w:color="auto" w:fill="FFFFFF"/>
          <w14:textFill>
            <w14:solidFill>
              <w14:schemeClr w14:val="tx1"/>
            </w14:solidFill>
          </w14:textFill>
        </w:rPr>
        <w:t>（4） 债务人逾期未履行偿债义务，经法院裁决，确实无法清偿的应收账款</w:t>
      </w:r>
    </w:p>
    <w:p>
      <w:pPr>
        <w:spacing w:line="360" w:lineRule="auto"/>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shd w:val="clear" w:color="auto" w:fill="FFFFFF"/>
          <w14:textFill>
            <w14:solidFill>
              <w14:schemeClr w14:val="tx1"/>
            </w14:solidFill>
          </w14:textFill>
        </w:rPr>
        <w:t>（5） 逾期3年以上仍未收回的应收账款；</w:t>
      </w:r>
    </w:p>
    <w:p>
      <w:pPr>
        <w:spacing w:line="360" w:lineRule="auto"/>
        <w:ind w:firstLine="420" w:firstLineChars="200"/>
        <w:rPr>
          <w:rFonts w:asciiTheme="minorEastAsia" w:hAnsiTheme="minorEastAsia" w:eastAsiaTheme="minorEastAsia"/>
          <w:color w:val="000000" w:themeColor="text1"/>
          <w:shd w:val="clear" w:color="auto" w:fill="FFFFFF"/>
          <w14:textFill>
            <w14:solidFill>
              <w14:schemeClr w14:val="tx1"/>
            </w14:solidFill>
          </w14:textFill>
        </w:rPr>
      </w:pPr>
      <w:r>
        <w:rPr>
          <w:rFonts w:hint="eastAsia" w:asciiTheme="minorEastAsia" w:hAnsiTheme="minorEastAsia" w:eastAsiaTheme="minorEastAsia"/>
          <w:color w:val="000000" w:themeColor="text1"/>
          <w:shd w:val="clear" w:color="auto" w:fill="FFFFFF"/>
          <w14:textFill>
            <w14:solidFill>
              <w14:schemeClr w14:val="tx1"/>
            </w14:solidFill>
          </w14:textFill>
        </w:rPr>
        <w:t>（6） 经</w:t>
      </w:r>
      <w:r>
        <w:fldChar w:fldCharType="begin"/>
      </w:r>
      <w:r>
        <w:instrText xml:space="preserve"> HYPERLINK "https://www.baidu.com/s?wd=%E5%9B%BD%E5%AE%B6%E7%A8%8E%E5%8A%A1%E6%80%BB%E5%B1%80&amp;tn=SE_PcZhidaonwhc_ngpagmjz&amp;rsv_dl=gh_pc_zhidao" \t "_blank" </w:instrText>
      </w:r>
      <w:r>
        <w:fldChar w:fldCharType="separate"/>
      </w:r>
      <w:r>
        <w:rPr>
          <w:rStyle w:val="15"/>
          <w:rFonts w:hint="eastAsia" w:asciiTheme="minorEastAsia" w:hAnsiTheme="minorEastAsia" w:eastAsiaTheme="minorEastAsia"/>
          <w:color w:val="000000" w:themeColor="text1"/>
          <w:u w:val="none"/>
          <w:shd w:val="clear" w:color="auto" w:fill="FFFFFF"/>
          <w14:textFill>
            <w14:solidFill>
              <w14:schemeClr w14:val="tx1"/>
            </w14:solidFill>
          </w14:textFill>
        </w:rPr>
        <w:t>国家税务总局</w:t>
      </w:r>
      <w:r>
        <w:rPr>
          <w:rStyle w:val="15"/>
          <w:rFonts w:hint="eastAsia" w:asciiTheme="minorEastAsia" w:hAnsiTheme="minorEastAsia" w:eastAsiaTheme="minorEastAsia"/>
          <w:color w:val="000000" w:themeColor="text1"/>
          <w:u w:val="none"/>
          <w:shd w:val="clear" w:color="auto" w:fill="FFFFFF"/>
          <w14:textFill>
            <w14:solidFill>
              <w14:schemeClr w14:val="tx1"/>
            </w14:solidFill>
          </w14:textFill>
        </w:rPr>
        <w:fldChar w:fldCharType="end"/>
      </w:r>
      <w:r>
        <w:rPr>
          <w:rFonts w:hint="eastAsia" w:asciiTheme="minorEastAsia" w:hAnsiTheme="minorEastAsia" w:eastAsiaTheme="minorEastAsia"/>
          <w:color w:val="000000" w:themeColor="text1"/>
          <w:shd w:val="clear" w:color="auto" w:fill="FFFFFF"/>
          <w14:textFill>
            <w14:solidFill>
              <w14:schemeClr w14:val="tx1"/>
            </w14:solidFill>
          </w14:textFill>
        </w:rPr>
        <w:t>批准核销的应收账款。</w:t>
      </w:r>
    </w:p>
    <w:p>
      <w:pPr>
        <w:spacing w:line="360" w:lineRule="auto"/>
        <w:ind w:firstLine="630" w:firstLineChars="300"/>
        <w:rPr>
          <w:rFonts w:asciiTheme="minorEastAsia" w:hAnsiTheme="minorEastAsia" w:eastAsiaTheme="minorEastAsia"/>
          <w:color w:val="000000" w:themeColor="text1"/>
          <w:shd w:val="clear" w:color="auto" w:fill="FFFFFF"/>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8、</w:t>
      </w:r>
      <w:r>
        <w:rPr>
          <w:rFonts w:asciiTheme="minorEastAsia" w:hAnsiTheme="minorEastAsia" w:eastAsiaTheme="minorEastAsia"/>
          <w:color w:val="000000" w:themeColor="text1"/>
          <w14:textFill>
            <w14:solidFill>
              <w14:schemeClr w14:val="tx1"/>
            </w14:solidFill>
          </w14:textFill>
        </w:rPr>
        <w:t>确认</w:t>
      </w:r>
      <w:r>
        <w:rPr>
          <w:rFonts w:hint="eastAsia" w:cs="Arial" w:asciiTheme="minorEastAsia" w:hAnsiTheme="minorEastAsia" w:eastAsiaTheme="minorEastAsia"/>
          <w:color w:val="000000" w:themeColor="text1"/>
          <w:kern w:val="0"/>
          <w:szCs w:val="21"/>
          <w14:textFill>
            <w14:solidFill>
              <w14:schemeClr w14:val="tx1"/>
            </w14:solidFill>
          </w14:textFill>
        </w:rPr>
        <w:t>应收及预付款项坏账损失</w:t>
      </w:r>
      <w:r>
        <w:rPr>
          <w:rFonts w:asciiTheme="minorEastAsia" w:hAnsiTheme="minorEastAsia" w:eastAsiaTheme="minorEastAsia"/>
          <w:color w:val="000000" w:themeColor="text1"/>
          <w14:textFill>
            <w14:solidFill>
              <w14:schemeClr w14:val="tx1"/>
            </w14:solidFill>
          </w14:textFill>
        </w:rPr>
        <w:t>具体需要提供的文件资料</w:t>
      </w:r>
      <w:r>
        <w:rPr>
          <w:rFonts w:hint="eastAsia" w:asciiTheme="minorEastAsia" w:hAnsiTheme="minorEastAsia" w:eastAsiaTheme="minorEastAsia"/>
          <w:color w:val="000000" w:themeColor="text1"/>
          <w14:textFill>
            <w14:solidFill>
              <w14:schemeClr w14:val="tx1"/>
            </w14:solidFill>
          </w14:textFill>
        </w:rPr>
        <w:t>：</w:t>
      </w:r>
      <w:r>
        <w:rPr>
          <w:rFonts w:cs="Arial" w:asciiTheme="minorEastAsia" w:hAnsiTheme="minorEastAsia" w:eastAsiaTheme="minorEastAsia"/>
          <w:color w:val="000000" w:themeColor="text1"/>
          <w:kern w:val="0"/>
          <w:szCs w:val="21"/>
          <w14:textFill>
            <w14:solidFill>
              <w14:schemeClr w14:val="tx1"/>
            </w14:solidFill>
          </w14:textFill>
        </w:rPr>
        <w:t xml:space="preserve"> </w:t>
      </w:r>
    </w:p>
    <w:p>
      <w:pPr>
        <w:widowControl/>
        <w:shd w:val="clear" w:color="auto" w:fill="FFFFFF"/>
        <w:spacing w:line="360" w:lineRule="atLeast"/>
        <w:ind w:firstLine="480"/>
        <w:jc w:val="left"/>
        <w:rPr>
          <w:rFonts w:cs="Arial" w:asciiTheme="minorEastAsia" w:hAnsiTheme="minorEastAsia" w:eastAsiaTheme="minorEastAsia"/>
          <w:color w:val="000000" w:themeColor="text1"/>
          <w:kern w:val="0"/>
          <w:szCs w:val="21"/>
          <w14:textFill>
            <w14:solidFill>
              <w14:schemeClr w14:val="tx1"/>
            </w14:solidFill>
          </w14:textFill>
        </w:rPr>
      </w:pPr>
      <w:r>
        <w:rPr>
          <w:rFonts w:hint="eastAsia" w:cs="Arial" w:asciiTheme="minorEastAsia" w:hAnsiTheme="minorEastAsia" w:eastAsiaTheme="minorEastAsia"/>
          <w:color w:val="000000" w:themeColor="text1"/>
          <w:kern w:val="0"/>
          <w:szCs w:val="21"/>
          <w14:textFill>
            <w14:solidFill>
              <w14:schemeClr w14:val="tx1"/>
            </w14:solidFill>
          </w14:textFill>
        </w:rPr>
        <w:t>（1）相关事项合同、协议或说明；</w:t>
      </w:r>
    </w:p>
    <w:p>
      <w:pPr>
        <w:widowControl/>
        <w:shd w:val="clear" w:color="auto" w:fill="FFFFFF"/>
        <w:spacing w:line="360" w:lineRule="atLeast"/>
        <w:ind w:firstLine="480"/>
        <w:jc w:val="left"/>
        <w:rPr>
          <w:rFonts w:cs="Arial" w:asciiTheme="minorEastAsia" w:hAnsiTheme="minorEastAsia" w:eastAsiaTheme="minorEastAsia"/>
          <w:color w:val="000000" w:themeColor="text1"/>
          <w:kern w:val="0"/>
          <w:szCs w:val="21"/>
          <w14:textFill>
            <w14:solidFill>
              <w14:schemeClr w14:val="tx1"/>
            </w14:solidFill>
          </w14:textFill>
        </w:rPr>
      </w:pPr>
      <w:r>
        <w:rPr>
          <w:rFonts w:hint="eastAsia" w:cs="Arial" w:asciiTheme="minorEastAsia" w:hAnsiTheme="minorEastAsia" w:eastAsiaTheme="minorEastAsia"/>
          <w:color w:val="000000" w:themeColor="text1"/>
          <w:kern w:val="0"/>
          <w:szCs w:val="21"/>
          <w14:textFill>
            <w14:solidFill>
              <w14:schemeClr w14:val="tx1"/>
            </w14:solidFill>
          </w14:textFill>
        </w:rPr>
        <w:t>（2）属于债务人破产清算的，提供人民法院的破产、清算公告；</w:t>
      </w:r>
    </w:p>
    <w:p>
      <w:pPr>
        <w:widowControl/>
        <w:shd w:val="clear" w:color="auto" w:fill="FFFFFF"/>
        <w:spacing w:line="360" w:lineRule="atLeast"/>
        <w:ind w:firstLine="480"/>
        <w:jc w:val="left"/>
        <w:rPr>
          <w:rFonts w:cs="Arial" w:asciiTheme="minorEastAsia" w:hAnsiTheme="minorEastAsia" w:eastAsiaTheme="minorEastAsia"/>
          <w:color w:val="000000" w:themeColor="text1"/>
          <w:kern w:val="0"/>
          <w:szCs w:val="21"/>
          <w14:textFill>
            <w14:solidFill>
              <w14:schemeClr w14:val="tx1"/>
            </w14:solidFill>
          </w14:textFill>
        </w:rPr>
      </w:pPr>
      <w:r>
        <w:rPr>
          <w:rFonts w:hint="eastAsia" w:cs="Arial" w:asciiTheme="minorEastAsia" w:hAnsiTheme="minorEastAsia" w:eastAsiaTheme="minorEastAsia"/>
          <w:color w:val="000000" w:themeColor="text1"/>
          <w:kern w:val="0"/>
          <w:szCs w:val="21"/>
          <w14:textFill>
            <w14:solidFill>
              <w14:schemeClr w14:val="tx1"/>
            </w14:solidFill>
          </w14:textFill>
        </w:rPr>
        <w:t>（3）属于诉讼案件的，提供人民法院的判决书或裁决书或仲裁机构的仲裁书，或者被法院裁定终（中）止执行的法律文书；</w:t>
      </w:r>
    </w:p>
    <w:p>
      <w:pPr>
        <w:widowControl/>
        <w:shd w:val="clear" w:color="auto" w:fill="FFFFFF"/>
        <w:spacing w:line="360" w:lineRule="auto"/>
        <w:ind w:firstLine="480"/>
        <w:jc w:val="left"/>
        <w:rPr>
          <w:rFonts w:cs="Arial" w:asciiTheme="minorEastAsia" w:hAnsiTheme="minorEastAsia" w:eastAsiaTheme="minorEastAsia"/>
          <w:color w:val="000000" w:themeColor="text1"/>
          <w:kern w:val="0"/>
          <w:szCs w:val="21"/>
          <w14:textFill>
            <w14:solidFill>
              <w14:schemeClr w14:val="tx1"/>
            </w14:solidFill>
          </w14:textFill>
        </w:rPr>
      </w:pPr>
      <w:r>
        <w:rPr>
          <w:rFonts w:hint="eastAsia" w:cs="Arial" w:asciiTheme="minorEastAsia" w:hAnsiTheme="minorEastAsia" w:eastAsiaTheme="minorEastAsia"/>
          <w:color w:val="000000" w:themeColor="text1"/>
          <w:kern w:val="0"/>
          <w:szCs w:val="21"/>
          <w14:textFill>
            <w14:solidFill>
              <w14:schemeClr w14:val="tx1"/>
            </w14:solidFill>
          </w14:textFill>
        </w:rPr>
        <w:t>（4）属于债务人停止营业的，应有工商部门注销、吊销营业执照证明；</w:t>
      </w:r>
    </w:p>
    <w:p>
      <w:pPr>
        <w:widowControl/>
        <w:shd w:val="clear" w:color="auto" w:fill="FFFFFF"/>
        <w:spacing w:line="360" w:lineRule="auto"/>
        <w:ind w:firstLine="480"/>
        <w:jc w:val="left"/>
        <w:rPr>
          <w:rFonts w:cs="Arial" w:asciiTheme="minorEastAsia" w:hAnsiTheme="minorEastAsia" w:eastAsiaTheme="minorEastAsia"/>
          <w:color w:val="000000" w:themeColor="text1"/>
          <w:kern w:val="0"/>
          <w:szCs w:val="21"/>
          <w14:textFill>
            <w14:solidFill>
              <w14:schemeClr w14:val="tx1"/>
            </w14:solidFill>
          </w14:textFill>
        </w:rPr>
      </w:pPr>
      <w:r>
        <w:rPr>
          <w:rFonts w:hint="eastAsia" w:cs="Arial" w:asciiTheme="minorEastAsia" w:hAnsiTheme="minorEastAsia" w:eastAsiaTheme="minorEastAsia"/>
          <w:color w:val="000000" w:themeColor="text1"/>
          <w:kern w:val="0"/>
          <w:szCs w:val="21"/>
          <w14:textFill>
            <w14:solidFill>
              <w14:schemeClr w14:val="tx1"/>
            </w14:solidFill>
          </w14:textFill>
        </w:rPr>
        <w:t>（5）属于债务人死亡、失踪的，应有公安机关等有关部门对债务人个人的死亡、失踪证明；</w:t>
      </w:r>
    </w:p>
    <w:p>
      <w:pPr>
        <w:widowControl/>
        <w:shd w:val="clear" w:color="auto" w:fill="FFFFFF"/>
        <w:spacing w:line="360" w:lineRule="auto"/>
        <w:ind w:firstLine="480"/>
        <w:jc w:val="left"/>
        <w:rPr>
          <w:rFonts w:cs="Arial" w:asciiTheme="minorEastAsia" w:hAnsiTheme="minorEastAsia" w:eastAsiaTheme="minorEastAsia"/>
          <w:color w:val="000000" w:themeColor="text1"/>
          <w:kern w:val="0"/>
          <w:szCs w:val="21"/>
          <w14:textFill>
            <w14:solidFill>
              <w14:schemeClr w14:val="tx1"/>
            </w14:solidFill>
          </w14:textFill>
        </w:rPr>
      </w:pPr>
      <w:r>
        <w:rPr>
          <w:rFonts w:hint="eastAsia" w:cs="Arial" w:asciiTheme="minorEastAsia" w:hAnsiTheme="minorEastAsia" w:eastAsiaTheme="minorEastAsia"/>
          <w:color w:val="000000" w:themeColor="text1"/>
          <w:kern w:val="0"/>
          <w:szCs w:val="21"/>
          <w14:textFill>
            <w14:solidFill>
              <w14:schemeClr w14:val="tx1"/>
            </w14:solidFill>
          </w14:textFill>
        </w:rPr>
        <w:t>（6）属于债务重组的，应有债务重组协议及其债务人重组收益纳税情况说明；</w:t>
      </w:r>
    </w:p>
    <w:p>
      <w:pPr>
        <w:widowControl/>
        <w:shd w:val="clear" w:color="auto" w:fill="FFFFFF"/>
        <w:spacing w:line="360" w:lineRule="auto"/>
        <w:ind w:firstLine="480"/>
        <w:jc w:val="left"/>
        <w:rPr>
          <w:rFonts w:cs="Arial" w:asciiTheme="minorEastAsia" w:hAnsiTheme="minorEastAsia" w:eastAsiaTheme="minorEastAsia"/>
          <w:color w:val="000000" w:themeColor="text1"/>
          <w:kern w:val="0"/>
          <w:szCs w:val="21"/>
          <w14:textFill>
            <w14:solidFill>
              <w14:schemeClr w14:val="tx1"/>
            </w14:solidFill>
          </w14:textFill>
        </w:rPr>
      </w:pPr>
      <w:r>
        <w:rPr>
          <w:rFonts w:hint="eastAsia" w:cs="Arial" w:asciiTheme="minorEastAsia" w:hAnsiTheme="minorEastAsia" w:eastAsiaTheme="minorEastAsia"/>
          <w:color w:val="000000" w:themeColor="text1"/>
          <w:kern w:val="0"/>
          <w:szCs w:val="21"/>
          <w14:textFill>
            <w14:solidFill>
              <w14:schemeClr w14:val="tx1"/>
            </w14:solidFill>
          </w14:textFill>
        </w:rPr>
        <w:t>（7）属于自然灾害、战争等不可抗力而无法收回的，应有债务人受灾情况说明，公司放弃债权的批准文件。</w:t>
      </w:r>
    </w:p>
    <w:p>
      <w:pPr>
        <w:widowControl/>
        <w:shd w:val="clear" w:color="auto" w:fill="FFFFFF"/>
        <w:spacing w:line="360" w:lineRule="auto"/>
        <w:ind w:firstLine="630" w:firstLineChars="300"/>
        <w:jc w:val="left"/>
        <w:rPr>
          <w:rFonts w:cs="Arial"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shd w:val="clear" w:color="auto" w:fill="FFFFFF"/>
          <w14:textFill>
            <w14:solidFill>
              <w14:schemeClr w14:val="tx1"/>
            </w14:solidFill>
          </w14:textFill>
        </w:rPr>
        <w:t>9、</w:t>
      </w:r>
      <w:r>
        <w:rPr>
          <w:rFonts w:hint="eastAsia" w:asciiTheme="minorEastAsia" w:hAnsiTheme="minorEastAsia" w:eastAsiaTheme="minorEastAsia"/>
          <w:color w:val="000000" w:themeColor="text1"/>
          <w:szCs w:val="21"/>
          <w14:textFill>
            <w14:solidFill>
              <w14:schemeClr w14:val="tx1"/>
            </w14:solidFill>
          </w14:textFill>
        </w:rPr>
        <w:t>坏账确认的</w:t>
      </w:r>
      <w:r>
        <w:rPr>
          <w:rFonts w:asciiTheme="minorEastAsia" w:hAnsiTheme="minorEastAsia" w:eastAsiaTheme="minorEastAsia"/>
          <w:color w:val="000000" w:themeColor="text1"/>
          <w:szCs w:val="21"/>
          <w14:textFill>
            <w14:solidFill>
              <w14:schemeClr w14:val="tx1"/>
            </w14:solidFill>
          </w14:textFill>
        </w:rPr>
        <w:t>审批。</w:t>
      </w:r>
      <w:r>
        <w:rPr>
          <w:rFonts w:hint="eastAsia" w:asciiTheme="minorEastAsia" w:hAnsiTheme="minorEastAsia" w:eastAsiaTheme="minorEastAsia"/>
          <w:color w:val="000000" w:themeColor="text1"/>
          <w:szCs w:val="21"/>
          <w14:textFill>
            <w14:solidFill>
              <w14:schemeClr w14:val="tx1"/>
            </w14:solidFill>
          </w14:textFill>
        </w:rPr>
        <w:t>3</w:t>
      </w:r>
      <w:r>
        <w:rPr>
          <w:rFonts w:asciiTheme="minorEastAsia" w:hAnsiTheme="minorEastAsia" w:eastAsiaTheme="minorEastAsia"/>
          <w:color w:val="000000" w:themeColor="text1"/>
          <w:szCs w:val="21"/>
          <w14:textFill>
            <w14:solidFill>
              <w14:schemeClr w14:val="tx1"/>
            </w14:solidFill>
          </w14:textFill>
        </w:rPr>
        <w:t>0</w:t>
      </w: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000</w:t>
      </w:r>
      <w:r>
        <w:rPr>
          <w:rFonts w:hint="eastAsia" w:asciiTheme="minorEastAsia" w:hAnsiTheme="minorEastAsia" w:eastAsiaTheme="minorEastAsia"/>
          <w:color w:val="000000" w:themeColor="text1"/>
          <w:szCs w:val="21"/>
          <w14:textFill>
            <w14:solidFill>
              <w14:schemeClr w14:val="tx1"/>
            </w14:solidFill>
          </w14:textFill>
        </w:rPr>
        <w:t>元</w:t>
      </w:r>
      <w:r>
        <w:rPr>
          <w:rFonts w:asciiTheme="minorEastAsia" w:hAnsiTheme="minorEastAsia" w:eastAsiaTheme="minorEastAsia"/>
          <w:color w:val="000000" w:themeColor="text1"/>
          <w:szCs w:val="21"/>
          <w14:textFill>
            <w14:solidFill>
              <w14:schemeClr w14:val="tx1"/>
            </w14:solidFill>
          </w14:textFill>
        </w:rPr>
        <w:t>以内的（</w:t>
      </w:r>
      <w:r>
        <w:rPr>
          <w:rFonts w:hint="eastAsia" w:asciiTheme="minorEastAsia" w:hAnsiTheme="minorEastAsia" w:eastAsiaTheme="minorEastAsia"/>
          <w:color w:val="000000" w:themeColor="text1"/>
          <w:szCs w:val="21"/>
          <w14:textFill>
            <w14:solidFill>
              <w14:schemeClr w14:val="tx1"/>
            </w14:solidFill>
          </w14:textFill>
        </w:rPr>
        <w:t>不含30 000元</w:t>
      </w:r>
      <w:r>
        <w:rPr>
          <w:rFonts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，报公司董事长和公司总经理；超过30 000元的，报公司董事会审批。</w:t>
      </w:r>
    </w:p>
    <w:p>
      <w:pPr>
        <w:spacing w:line="360" w:lineRule="auto"/>
        <w:ind w:firstLine="630" w:firstLineChars="3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10、坏账损失金额的确定及会计处理。</w:t>
      </w:r>
    </w:p>
    <w:p>
      <w:pPr>
        <w:spacing w:line="360" w:lineRule="auto"/>
        <w:ind w:firstLine="420" w:firstLineChars="200"/>
        <w:rPr>
          <w:rFonts w:asciiTheme="minorEastAsia" w:hAnsiTheme="minorEastAsia" w:eastAsiaTheme="minorEastAsia"/>
          <w:color w:val="000000" w:themeColor="text1"/>
          <w:shd w:val="clear" w:color="auto" w:fill="FFFFFF"/>
          <w14:textFill>
            <w14:solidFill>
              <w14:schemeClr w14:val="tx1"/>
            </w14:solidFill>
          </w14:textFill>
        </w:rPr>
      </w:pPr>
      <w:r>
        <w:rPr>
          <w:rFonts w:hint="eastAsia" w:asciiTheme="minorEastAsia" w:hAnsiTheme="minorEastAsia" w:eastAsiaTheme="minorEastAsia"/>
          <w:color w:val="000000" w:themeColor="text1"/>
          <w:shd w:val="clear" w:color="auto" w:fill="FFFFFF"/>
          <w14:textFill>
            <w14:solidFill>
              <w14:schemeClr w14:val="tx1"/>
            </w14:solidFill>
          </w14:textFill>
        </w:rPr>
        <w:t>（1）坏账损失金额的确定：按无法收回的应收及预付款项金额（扣除收回部分）确认坏账损失。</w:t>
      </w:r>
    </w:p>
    <w:p>
      <w:pPr>
        <w:spacing w:line="360" w:lineRule="auto"/>
        <w:ind w:firstLine="420" w:firstLineChars="200"/>
        <w:rPr>
          <w:rFonts w:asciiTheme="minorEastAsia" w:hAnsiTheme="minorEastAsia" w:eastAsiaTheme="minorEastAsia"/>
          <w:color w:val="000000" w:themeColor="text1"/>
          <w:shd w:val="clear" w:color="auto" w:fill="FFFFFF"/>
          <w14:textFill>
            <w14:solidFill>
              <w14:schemeClr w14:val="tx1"/>
            </w14:solidFill>
          </w14:textFill>
        </w:rPr>
      </w:pPr>
      <w:r>
        <w:rPr>
          <w:rFonts w:hint="eastAsia" w:asciiTheme="minorEastAsia" w:hAnsiTheme="minorEastAsia" w:eastAsiaTheme="minorEastAsia"/>
          <w:color w:val="000000" w:themeColor="text1"/>
          <w:shd w:val="clear" w:color="auto" w:fill="FFFFFF"/>
          <w14:textFill>
            <w14:solidFill>
              <w14:schemeClr w14:val="tx1"/>
            </w14:solidFill>
          </w14:textFill>
        </w:rPr>
        <w:t>（2）坏账损失的会计处理：在取得上述相关证明材料后，按附件规定的流程进行操作，</w:t>
      </w:r>
      <w:r>
        <w:rPr>
          <w:rFonts w:hint="eastAsia" w:cs="宋体" w:asciiTheme="minorEastAsia" w:hAnsiTheme="minorEastAsia" w:eastAsiaTheme="minorEastAsia"/>
          <w:color w:val="000000" w:themeColor="text1"/>
          <w:kern w:val="0"/>
          <w:szCs w:val="21"/>
          <w:shd w:val="clear" w:color="auto" w:fill="FFFFFF"/>
          <w14:textFill>
            <w14:solidFill>
              <w14:schemeClr w14:val="tx1"/>
            </w14:solidFill>
          </w14:textFill>
        </w:rPr>
        <w:t>财务部按坏账确认的金额，确认坏账损失计入当期管理费用，同时核销应收款项。</w:t>
      </w:r>
    </w:p>
    <w:p>
      <w:pPr>
        <w:spacing w:line="360" w:lineRule="auto"/>
        <w:ind w:firstLine="420" w:firstLineChars="200"/>
        <w:rPr>
          <w:rFonts w:ascii="宋体" w:hAnsi="宋体" w:cs="宋体"/>
          <w:color w:val="000000" w:themeColor="text1"/>
          <w:kern w:val="0"/>
          <w:szCs w:val="21"/>
          <w:shd w:val="clear" w:color="auto" w:fill="FFFFFF"/>
          <w14:textFill>
            <w14:solidFill>
              <w14:schemeClr w14:val="tx1"/>
            </w14:solidFill>
          </w14:textFill>
        </w:rPr>
      </w:pPr>
      <w:r>
        <w:rPr>
          <w:rFonts w:hint="eastAsia" w:ascii="宋体" w:hAnsi="宋体" w:cs="宋体"/>
          <w:color w:val="000000" w:themeColor="text1"/>
          <w:kern w:val="0"/>
          <w:szCs w:val="21"/>
          <w:shd w:val="clear" w:color="auto" w:fill="FFFFFF"/>
          <w14:textFill>
            <w14:solidFill>
              <w14:schemeClr w14:val="tx1"/>
            </w14:solidFill>
          </w14:textFill>
        </w:rPr>
        <w:t>应收款台账做相应记载但不核销，一旦具有回收可能的，继续催收工作。</w:t>
      </w:r>
    </w:p>
    <w:p>
      <w:pPr>
        <w:pStyle w:val="20"/>
        <w:spacing w:line="360" w:lineRule="auto"/>
        <w:ind w:firstLine="440" w:firstLineChars="200"/>
        <w:outlineLvl w:val="9"/>
        <w:rPr>
          <w:rFonts w:ascii="宋体" w:hAnsi="宋体" w:eastAsia="宋体"/>
          <w:b w:val="0"/>
          <w:bCs w:val="0"/>
          <w:szCs w:val="21"/>
        </w:rPr>
      </w:pPr>
      <w:r>
        <w:rPr>
          <w:rFonts w:hint="eastAsia" w:ascii="宋体" w:hAnsi="宋体" w:eastAsia="宋体"/>
          <w:b w:val="0"/>
          <w:bCs w:val="0"/>
          <w:szCs w:val="21"/>
        </w:rPr>
        <w:t>第四十一条 材料物资管理。</w:t>
      </w:r>
    </w:p>
    <w:p>
      <w:pPr>
        <w:pStyle w:val="20"/>
        <w:spacing w:line="360" w:lineRule="auto"/>
        <w:ind w:firstLine="440" w:firstLineChars="200"/>
        <w:outlineLvl w:val="9"/>
        <w:rPr>
          <w:rFonts w:ascii="宋体" w:hAnsi="宋体" w:eastAsia="宋体"/>
          <w:b w:val="0"/>
          <w:szCs w:val="21"/>
        </w:rPr>
      </w:pPr>
      <w:r>
        <w:rPr>
          <w:rFonts w:hint="eastAsia" w:ascii="宋体" w:hAnsi="宋体" w:eastAsia="宋体"/>
          <w:b w:val="0"/>
          <w:szCs w:val="21"/>
        </w:rPr>
        <w:t>1、材料物资包括：食品原料、商品、维修用材料及配件、低值易耗品等。</w:t>
      </w:r>
    </w:p>
    <w:p>
      <w:pPr>
        <w:pStyle w:val="20"/>
        <w:spacing w:line="360" w:lineRule="auto"/>
        <w:ind w:firstLine="440" w:firstLineChars="200"/>
        <w:outlineLvl w:val="9"/>
        <w:rPr>
          <w:rFonts w:ascii="宋体" w:hAnsi="宋体" w:eastAsia="宋体"/>
          <w:b w:val="0"/>
          <w:szCs w:val="21"/>
        </w:rPr>
      </w:pPr>
      <w:r>
        <w:rPr>
          <w:rFonts w:hint="eastAsia" w:ascii="宋体" w:hAnsi="宋体" w:eastAsia="宋体"/>
          <w:b w:val="0"/>
          <w:szCs w:val="21"/>
        </w:rPr>
        <w:t>2、材料物资的采购应遵循“计划购买、量入为出、节约使用、减少浪费”的原则，保障公司日常经营服务的需要。</w:t>
      </w:r>
    </w:p>
    <w:p>
      <w:pPr>
        <w:pStyle w:val="20"/>
        <w:spacing w:line="360" w:lineRule="auto"/>
        <w:ind w:firstLine="440" w:firstLineChars="200"/>
        <w:outlineLvl w:val="9"/>
        <w:rPr>
          <w:rFonts w:ascii="宋体" w:hAnsi="宋体" w:eastAsia="宋体"/>
          <w:b w:val="0"/>
          <w:szCs w:val="21"/>
        </w:rPr>
      </w:pPr>
      <w:r>
        <w:rPr>
          <w:rFonts w:hint="eastAsia" w:ascii="宋体" w:hAnsi="宋体" w:eastAsia="宋体"/>
          <w:b w:val="0"/>
          <w:szCs w:val="21"/>
        </w:rPr>
        <w:t>3、在原料储存的过程中 ，要保持空间的通风、安全。非保管人员不能随意进入物资重地。</w:t>
      </w:r>
    </w:p>
    <w:p>
      <w:pPr>
        <w:pStyle w:val="20"/>
        <w:spacing w:line="360" w:lineRule="auto"/>
        <w:ind w:firstLine="440" w:firstLineChars="200"/>
        <w:outlineLvl w:val="9"/>
        <w:rPr>
          <w:rFonts w:ascii="宋体" w:hAnsi="宋体" w:eastAsia="宋体"/>
          <w:b w:val="0"/>
          <w:szCs w:val="21"/>
        </w:rPr>
      </w:pPr>
      <w:r>
        <w:rPr>
          <w:rFonts w:hint="eastAsia" w:ascii="宋体" w:hAnsi="宋体" w:eastAsia="宋体"/>
          <w:b w:val="0"/>
          <w:szCs w:val="21"/>
        </w:rPr>
        <w:t>4、领用或发出时，遵循“先进先出法”的原则，特殊物资领用或发出可采用“加权平均法”，但须遵守一致性原则。超市库存商品采用“售价金额核算法”。</w:t>
      </w:r>
    </w:p>
    <w:p>
      <w:pPr>
        <w:pStyle w:val="20"/>
        <w:spacing w:line="360" w:lineRule="auto"/>
        <w:ind w:firstLine="440" w:firstLineChars="200"/>
        <w:outlineLvl w:val="9"/>
        <w:rPr>
          <w:rFonts w:ascii="宋体" w:hAnsi="宋体" w:eastAsia="宋体"/>
          <w:b w:val="0"/>
          <w:szCs w:val="21"/>
        </w:rPr>
      </w:pPr>
      <w:r>
        <w:rPr>
          <w:rFonts w:hint="eastAsia" w:ascii="宋体" w:hAnsi="宋体" w:eastAsia="宋体"/>
          <w:b w:val="0"/>
          <w:szCs w:val="21"/>
        </w:rPr>
        <w:t>降低库存成本，保持合理库存，发挥调节功能。</w:t>
      </w:r>
    </w:p>
    <w:p>
      <w:pPr>
        <w:pStyle w:val="20"/>
        <w:spacing w:line="360" w:lineRule="auto"/>
        <w:ind w:firstLine="440" w:firstLineChars="200"/>
        <w:outlineLvl w:val="9"/>
        <w:rPr>
          <w:rFonts w:ascii="宋体" w:hAnsi="宋体" w:eastAsia="宋体"/>
          <w:b w:val="0"/>
          <w:szCs w:val="21"/>
        </w:rPr>
      </w:pPr>
      <w:r>
        <w:rPr>
          <w:rFonts w:hint="eastAsia" w:ascii="宋体" w:hAnsi="宋体" w:eastAsia="宋体"/>
          <w:b w:val="0"/>
          <w:szCs w:val="21"/>
        </w:rPr>
        <w:t>5、生活服务部的超市可经营烟酒销售，其他部门不得购买和使用烟酒。超市对于酒水、香烟等贵重物品，要建立购销台账，认真、详细记录物品的购进、领用、结存等过程。保存好所有附烟酒的单据，以备查验。</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6、对于购进的工作服等劳保用品，做好登记、领用工作，领用时，领用人要签名。具体管理人员对所保管物品的安全、完整和质量（注意物品保质期）负主要责任，管理部门负责人要履行领导责任。</w:t>
      </w:r>
    </w:p>
    <w:p>
      <w:pPr>
        <w:pStyle w:val="20"/>
        <w:spacing w:line="360" w:lineRule="auto"/>
        <w:ind w:firstLine="440" w:firstLineChars="200"/>
        <w:outlineLvl w:val="9"/>
        <w:rPr>
          <w:rFonts w:ascii="宋体" w:hAnsi="宋体" w:eastAsia="宋体"/>
          <w:b w:val="0"/>
          <w:szCs w:val="21"/>
        </w:rPr>
      </w:pPr>
      <w:r>
        <w:rPr>
          <w:rFonts w:hint="eastAsia" w:ascii="宋体" w:hAnsi="宋体" w:eastAsia="宋体"/>
          <w:b w:val="0"/>
          <w:szCs w:val="21"/>
        </w:rPr>
        <w:t>7、月末定期进行盘点，保证账实相符。金培中心等部门的餐厅的原料耗用遵循“永续盘存制”，餐厅月末根据盘点数作假退库处理，如实填写“退库单”，“退库单”上有盘点人、餐厅负责人、库管员签字，财务部根据“退库单”从当月领用成本总额中红字冲回，来确定当月的实际成本数，红字金额下月初转入当月成本中，参与当月的核算。</w:t>
      </w:r>
    </w:p>
    <w:p>
      <w:pPr>
        <w:pStyle w:val="20"/>
        <w:spacing w:line="360" w:lineRule="auto"/>
        <w:ind w:firstLine="440" w:firstLineChars="200"/>
        <w:outlineLvl w:val="9"/>
        <w:rPr>
          <w:rFonts w:ascii="宋体" w:hAnsi="宋体" w:eastAsia="宋体"/>
          <w:b w:val="0"/>
          <w:szCs w:val="21"/>
        </w:rPr>
      </w:pPr>
      <w:r>
        <w:rPr>
          <w:rFonts w:hint="eastAsia" w:ascii="宋体" w:hAnsi="宋体" w:eastAsia="宋体"/>
          <w:b w:val="0"/>
          <w:szCs w:val="21"/>
        </w:rPr>
        <w:t>8、在储存的过程中，发生非人为因素的损坏，使之失去使用价值或无法使用的，由使用部门书面报告并附清单，相关技术人员鉴定，报领导审批后，视情况处理（低价回收或作废品售卖等）。根据处理结果报公司财务部进行相应的账务处理。</w:t>
      </w:r>
    </w:p>
    <w:p>
      <w:pPr>
        <w:kinsoku w:val="0"/>
        <w:overflowPunct w:val="0"/>
        <w:autoSpaceDE w:val="0"/>
        <w:autoSpaceDN w:val="0"/>
        <w:adjustRightInd w:val="0"/>
        <w:snapToGrid w:val="0"/>
        <w:spacing w:line="360" w:lineRule="auto"/>
        <w:ind w:firstLine="420" w:firstLineChars="200"/>
        <w:textAlignment w:val="top"/>
        <w:rPr>
          <w:rFonts w:ascii="宋体" w:hAnsi="宋体" w:cs="宋体"/>
          <w:bCs/>
          <w:szCs w:val="21"/>
        </w:rPr>
      </w:pPr>
      <w:r>
        <w:rPr>
          <w:rFonts w:hint="eastAsia" w:ascii="宋体" w:hAnsi="宋体" w:cs="宋体"/>
          <w:color w:val="000000"/>
          <w:kern w:val="0"/>
          <w:szCs w:val="21"/>
        </w:rPr>
        <w:t xml:space="preserve">第四十二条 </w:t>
      </w:r>
      <w:r>
        <w:rPr>
          <w:rFonts w:hint="eastAsia" w:ascii="宋体" w:hAnsi="宋体" w:cs="宋体"/>
          <w:bCs/>
          <w:szCs w:val="21"/>
        </w:rPr>
        <w:t>　固定资产管理。</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1、固定资产(包括无价调入或捐赠的固定资产)由建筑物、交通工具、机器设备、家具、器材和用具等组成。具体包括使用期限超过1年、单位价值在1000元（含1000元）以上、使用年限内形态及价值变化不大（</w:t>
      </w:r>
      <w:r>
        <w:rPr>
          <w:rFonts w:hint="eastAsia" w:ascii="宋体" w:hAnsi="宋体" w:cs="宋体"/>
          <w:kern w:val="0"/>
          <w:szCs w:val="21"/>
        </w:rPr>
        <w:t>专用设备单位价值在1500元以上</w:t>
      </w:r>
      <w:r>
        <w:rPr>
          <w:rFonts w:hint="eastAsia" w:ascii="宋体" w:hAnsi="宋体" w:cs="宋体"/>
          <w:szCs w:val="21"/>
        </w:rPr>
        <w:t>）的物品。</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2、固定资产管理应遵循“统一领导，职能管理，分口使用，管用结合”的原则进行。在合理、充分、有效地发挥固定资产使用价值的同时确保其保值增值。</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3、资产经营公司任何部门和个人都应珍惜和爱护。严格按照资产经营公司有关规定使用和保管。</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4、财务部要按规定对固定资产增加、提取折旧、减少进行账务处理。当月增加的固定资产当月不提折旧，次月开始计提折旧；当月减少的固定资产当月照提折旧，次月停止计提折旧。</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5、固定资产提取折旧采用平均年限法，固定资产净残值率为5%，折旧年限按以下方法确定：</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 xml:space="preserve">（1）房屋、建筑物，为20年； </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 xml:space="preserve">（2）机器、机械和其他生产设备，为10年； </w:t>
      </w:r>
    </w:p>
    <w:p>
      <w:pPr>
        <w:kinsoku w:val="0"/>
        <w:overflowPunct w:val="0"/>
        <w:autoSpaceDE w:val="0"/>
        <w:autoSpaceDN w:val="0"/>
        <w:adjustRightInd w:val="0"/>
        <w:snapToGrid w:val="0"/>
        <w:spacing w:line="360" w:lineRule="auto"/>
        <w:ind w:firstLine="420" w:firstLineChars="200"/>
        <w:textAlignment w:val="top"/>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（3）与生产经营活动有关的器具、工具、家具等，为5年； </w:t>
      </w:r>
    </w:p>
    <w:p>
      <w:pPr>
        <w:kinsoku w:val="0"/>
        <w:overflowPunct w:val="0"/>
        <w:autoSpaceDE w:val="0"/>
        <w:autoSpaceDN w:val="0"/>
        <w:adjustRightInd w:val="0"/>
        <w:snapToGrid w:val="0"/>
        <w:spacing w:line="360" w:lineRule="auto"/>
        <w:ind w:firstLine="420" w:firstLineChars="200"/>
        <w:textAlignment w:val="top"/>
        <w:rPr>
          <w:rFonts w:cs="宋体" w:asciiTheme="minorEastAsia" w:hAnsiTheme="minorEastAsia" w:eastAsiaTheme="minorEastAsia"/>
          <w:szCs w:val="21"/>
        </w:rPr>
      </w:pPr>
      <w:r>
        <w:rPr>
          <w:rFonts w:hint="eastAsia" w:cs="宋体" w:asciiTheme="minorEastAsia" w:hAnsiTheme="minorEastAsia" w:eastAsiaTheme="minorEastAsia"/>
          <w:szCs w:val="21"/>
        </w:rPr>
        <w:t>（4）空调器、空气压缩机、电气设备、冰箱、洗衣机为5年；</w:t>
      </w:r>
    </w:p>
    <w:p>
      <w:pPr>
        <w:kinsoku w:val="0"/>
        <w:overflowPunct w:val="0"/>
        <w:autoSpaceDE w:val="0"/>
        <w:autoSpaceDN w:val="0"/>
        <w:adjustRightInd w:val="0"/>
        <w:snapToGrid w:val="0"/>
        <w:spacing w:line="360" w:lineRule="auto"/>
        <w:ind w:firstLine="420" w:firstLineChars="200"/>
        <w:textAlignment w:val="top"/>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（5）飞机、火车、轮船以外的运输工具，为4年； </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（6）电子设备包括电脑、打印机、传真机、移动无线电话、电视机、复印机、文字处理机、音响、录（摄）像机、微波炉、电饼铛、土豆剥皮机等，为3年。</w:t>
      </w:r>
    </w:p>
    <w:p>
      <w:pPr>
        <w:kinsoku w:val="0"/>
        <w:overflowPunct w:val="0"/>
        <w:autoSpaceDE w:val="0"/>
        <w:autoSpaceDN w:val="0"/>
        <w:adjustRightInd w:val="0"/>
        <w:snapToGrid w:val="0"/>
        <w:spacing w:line="360" w:lineRule="auto"/>
        <w:ind w:firstLine="420" w:firstLineChars="200"/>
        <w:textAlignment w:val="top"/>
        <w:rPr>
          <w:rFonts w:cs="宋体" w:asciiTheme="minorEastAsia" w:hAnsiTheme="minorEastAsia" w:eastAsiaTheme="minorEastAsia"/>
          <w:szCs w:val="21"/>
        </w:rPr>
      </w:pPr>
      <w:r>
        <w:rPr>
          <w:rFonts w:hint="eastAsia" w:cs="宋体" w:asciiTheme="minorEastAsia" w:hAnsiTheme="minorEastAsia" w:eastAsiaTheme="minorEastAsia"/>
          <w:szCs w:val="21"/>
        </w:rPr>
        <w:t>6、购置固定资产。</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cs="宋体" w:asciiTheme="minorEastAsia" w:hAnsiTheme="minorEastAsia" w:eastAsiaTheme="minorEastAsia"/>
          <w:szCs w:val="21"/>
        </w:rPr>
        <w:t>（1）各使用部门根据实际工作需要，填写固定资产购置申请单，注明资产名称、型号规格、数量、预计金额，填写购买原因，部门负责人签字、公司</w:t>
      </w:r>
      <w:r>
        <w:rPr>
          <w:rFonts w:hint="eastAsia" w:ascii="宋体" w:hAnsi="宋体" w:cs="宋体"/>
          <w:szCs w:val="21"/>
        </w:rPr>
        <w:t>总经理签字后由公司采购部门负责统一购买，该购置申请单作为报销的附件；购买两万元及以上的固定资产须签订合同，购买五万元及以上的固定资产须招标。</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2）使用学校财政性资金购买固定资产的，具体按照《南京审计大学采购管理办法》、《南京审计大学小额采购管理办法（试行）》、《商品类报销细则》执行；经营性资金购置固定资产的可参照上述学校制度办法执行。</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8、固定资产的使用管理。</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（1）各使用部门在使用过程中，要明确职责，责任到人，确保固定资产的有效使用。</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（2）定期对固定资产做好清查、维护，保证资产的保值增值。</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3）做好固定资产的划拨、调转工作：调出资产部门填写固定资产调拨单，注明调拨资产的名称、编号、型号规格、数量，调出部门、调入部门负责人和原资产使用人、新资产使用人签字，跨公司调拨资产的需要资产经营公司总经理签字审批。</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9、固定资产的处置。</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（1）固定资产使用达到一定年限，或维护成本过大，使资产失去使用价值可以办理报废处置。</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2）固定资产报废处置按照相关程序进行处理。属于公司或所属单位自筹资金购置的，资产使用部门或资产管理部门填写报废申请单，写明报废资产名称、编号、型号规格、数量、金额、报废原因，原值10000元以内的，报废程序由公司分管副总经理和所属单位负责人审批；原值10000元至30000元固定资产报废，报公司总经理审批；原值超过30000元的固定资产报废，报公司董事会审批。</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属学校投资购买的固定资产，报废程序按学校有关规定办理。</w:t>
      </w:r>
    </w:p>
    <w:p>
      <w:pPr>
        <w:spacing w:line="360" w:lineRule="auto"/>
        <w:ind w:firstLine="420" w:firstLineChars="200"/>
      </w:pPr>
      <w:r>
        <w:rPr>
          <w:rFonts w:hint="eastAsia"/>
          <w:color w:val="000000"/>
          <w:szCs w:val="21"/>
        </w:rPr>
        <w:t xml:space="preserve">第四十三条 </w:t>
      </w:r>
      <w:r>
        <w:t>财产盘点制度</w:t>
      </w:r>
      <w:r>
        <w:rPr>
          <w:rFonts w:hint="eastAsia"/>
        </w:rPr>
        <w:t>。</w:t>
      </w:r>
    </w:p>
    <w:p>
      <w:pPr>
        <w:spacing w:line="360" w:lineRule="auto"/>
        <w:ind w:firstLine="420" w:firstLineChars="200"/>
      </w:pPr>
      <w:r>
        <w:rPr>
          <w:rFonts w:hint="eastAsia"/>
        </w:rPr>
        <w:t>1、</w:t>
      </w:r>
      <w:r>
        <w:t>盘点范围</w:t>
      </w:r>
      <w:r>
        <w:rPr>
          <w:rFonts w:hint="eastAsia"/>
        </w:rPr>
        <w:t>包括</w:t>
      </w:r>
      <w:r>
        <w:t>下列资产：</w:t>
      </w:r>
    </w:p>
    <w:p>
      <w:pPr>
        <w:spacing w:line="360" w:lineRule="auto"/>
        <w:ind w:firstLine="420" w:firstLineChars="200"/>
      </w:pPr>
      <w:r>
        <w:t>1</w:t>
      </w:r>
      <w:r>
        <w:rPr>
          <w:rFonts w:hint="eastAsia"/>
        </w:rPr>
        <w:t>）</w:t>
      </w:r>
      <w:r>
        <w:t>存货盘点：指库存商品、原材料、包装物、辅料、委托代销商品等仓库、各部门所保管物品及寄放在外部的存货</w:t>
      </w:r>
      <w:r>
        <w:rPr>
          <w:rFonts w:hint="eastAsia"/>
        </w:rPr>
        <w:t>，及</w:t>
      </w:r>
      <w:r>
        <w:t>不列入固定资产而以费用报支的设备、办公用品、工具、器具、仪器等低值易耗品。</w:t>
      </w:r>
    </w:p>
    <w:p>
      <w:pPr>
        <w:spacing w:line="360" w:lineRule="auto"/>
        <w:ind w:firstLine="420" w:firstLineChars="200"/>
      </w:pPr>
      <w:r>
        <w:t>2</w:t>
      </w:r>
      <w:r>
        <w:rPr>
          <w:rFonts w:hint="eastAsia"/>
        </w:rPr>
        <w:t>）</w:t>
      </w:r>
      <w:r>
        <w:t>固定资产盘点：指房屋及建筑物、机器设备及装置设施、运输设备、办公用品、</w:t>
      </w:r>
      <w:r>
        <w:rPr>
          <w:rFonts w:hint="eastAsia"/>
        </w:rPr>
        <w:t>经营</w:t>
      </w:r>
      <w:r>
        <w:t>器具、仪器等。</w:t>
      </w:r>
    </w:p>
    <w:p>
      <w:pPr>
        <w:spacing w:line="360" w:lineRule="auto"/>
        <w:ind w:firstLine="420" w:firstLineChars="200"/>
      </w:pPr>
      <w:r>
        <w:t>3</w:t>
      </w:r>
      <w:r>
        <w:rPr>
          <w:rFonts w:hint="eastAsia"/>
        </w:rPr>
        <w:t>）货币资金：包括库存现金、银行存款等。</w:t>
      </w:r>
    </w:p>
    <w:p>
      <w:pPr>
        <w:spacing w:line="360" w:lineRule="auto"/>
        <w:ind w:firstLine="420" w:firstLineChars="200"/>
      </w:pPr>
      <w:r>
        <w:rPr>
          <w:rFonts w:hint="eastAsia"/>
        </w:rPr>
        <w:t>2、</w:t>
      </w:r>
      <w:r>
        <w:t>盘点时间</w:t>
      </w:r>
    </w:p>
    <w:p>
      <w:pPr>
        <w:spacing w:line="360" w:lineRule="auto"/>
        <w:ind w:firstLine="420" w:firstLineChars="200"/>
      </w:pPr>
      <w:r>
        <w:rPr>
          <w:rFonts w:hint="eastAsia"/>
        </w:rPr>
        <w:t>（</w:t>
      </w:r>
      <w:r>
        <w:t>1</w:t>
      </w:r>
      <w:r>
        <w:rPr>
          <w:rFonts w:hint="eastAsia"/>
        </w:rPr>
        <w:t>）</w:t>
      </w:r>
      <w:r>
        <w:t>月末盘点。每月最后一日。</w:t>
      </w:r>
    </w:p>
    <w:p>
      <w:pPr>
        <w:spacing w:line="360" w:lineRule="auto"/>
        <w:ind w:firstLine="420" w:firstLineChars="200"/>
      </w:pPr>
      <w:r>
        <w:rPr>
          <w:rFonts w:hint="eastAsia"/>
        </w:rPr>
        <w:t>（</w:t>
      </w:r>
      <w:r>
        <w:t>2</w:t>
      </w:r>
      <w:r>
        <w:rPr>
          <w:rFonts w:hint="eastAsia"/>
        </w:rPr>
        <w:t>）</w:t>
      </w:r>
      <w:r>
        <w:t>年终盘点。盘点日为12月31日。</w:t>
      </w:r>
    </w:p>
    <w:p>
      <w:pPr>
        <w:spacing w:line="360" w:lineRule="auto"/>
        <w:ind w:firstLine="420" w:firstLineChars="200"/>
      </w:pPr>
      <w:r>
        <w:rPr>
          <w:rFonts w:hint="eastAsia"/>
        </w:rPr>
        <w:t>（3）月末以各部门（中心）自行盘点为主，财务部抽查，各部门盘点后将盘点结果报送财务部。年中、年末由财务部牵头开展全面清查。</w:t>
      </w:r>
    </w:p>
    <w:p>
      <w:pPr>
        <w:spacing w:line="360" w:lineRule="auto"/>
        <w:ind w:firstLine="420" w:firstLineChars="200"/>
        <w:rPr>
          <w:color w:val="000000"/>
          <w:szCs w:val="21"/>
        </w:rPr>
      </w:pPr>
      <w:r>
        <w:rPr>
          <w:rFonts w:hint="eastAsia"/>
          <w:color w:val="000000"/>
          <w:szCs w:val="21"/>
        </w:rPr>
        <w:t>3、盘点方法及要求：</w:t>
      </w:r>
    </w:p>
    <w:p>
      <w:pPr>
        <w:spacing w:line="360" w:lineRule="auto"/>
        <w:ind w:firstLine="420" w:firstLineChars="200"/>
        <w:rPr>
          <w:color w:val="000000"/>
          <w:szCs w:val="21"/>
        </w:rPr>
      </w:pPr>
      <w:r>
        <w:rPr>
          <w:rFonts w:hint="eastAsia"/>
          <w:color w:val="000000"/>
          <w:szCs w:val="21"/>
        </w:rPr>
        <w:t>（1）月末盘点由各部门自行组织，财务部有权参与；年中、年末由财务部组织，各经营部门积极配合。</w:t>
      </w:r>
    </w:p>
    <w:p>
      <w:pPr>
        <w:spacing w:line="360" w:lineRule="auto"/>
        <w:ind w:firstLine="420" w:firstLineChars="200"/>
        <w:rPr>
          <w:color w:val="000000"/>
          <w:szCs w:val="21"/>
        </w:rPr>
      </w:pPr>
      <w:r>
        <w:rPr>
          <w:rFonts w:hint="eastAsia"/>
          <w:color w:val="000000"/>
          <w:szCs w:val="21"/>
        </w:rPr>
        <w:t>（2）盘点人员将盘点结果如实填入盘点报告表，盘点报告表一式两份，一份留盘点部门，部门内部将盘点结果与保管帐核对，另一份送财务部。财务部进行账实核对，若账实不符，及时调整账户，同时查明原因积极处理。</w:t>
      </w:r>
    </w:p>
    <w:p>
      <w:pPr>
        <w:spacing w:line="360" w:lineRule="auto"/>
        <w:ind w:firstLine="420" w:firstLineChars="200"/>
        <w:rPr>
          <w:color w:val="000000"/>
          <w:szCs w:val="21"/>
        </w:rPr>
      </w:pPr>
      <w:r>
        <w:rPr>
          <w:rFonts w:hint="eastAsia"/>
          <w:color w:val="000000"/>
          <w:szCs w:val="21"/>
        </w:rPr>
        <w:t>（3）财务部对餐厅的每月收入（分项）进行核对，并对宴席结算单进行定期检查核对。对客房的住宿登记系统与开具的预付单据、收款单据进行抽查核对。</w:t>
      </w:r>
    </w:p>
    <w:p>
      <w:pPr>
        <w:spacing w:line="360" w:lineRule="auto"/>
        <w:ind w:firstLine="420" w:firstLineChars="200"/>
        <w:rPr>
          <w:color w:val="000000"/>
          <w:szCs w:val="21"/>
        </w:rPr>
      </w:pPr>
      <w:r>
        <w:rPr>
          <w:rFonts w:hint="eastAsia"/>
          <w:color w:val="000000"/>
          <w:szCs w:val="21"/>
        </w:rPr>
        <w:t>（4）金培中心餐厅每月末盘点未用完的物品，须将盘点结果记入盘点单，并送交财务部，以备财务部办理假退库手续；金培中心库房月末须进行盘点，按实填写盘点单，如存在差异，要分析差异，并及时报送财务部。财务部不定期进行抽盘，年末财务部须参与监盘。</w:t>
      </w:r>
    </w:p>
    <w:p>
      <w:pPr>
        <w:spacing w:line="360" w:lineRule="auto"/>
        <w:ind w:firstLine="420" w:firstLineChars="200"/>
        <w:rPr>
          <w:color w:val="000000"/>
          <w:szCs w:val="21"/>
        </w:rPr>
      </w:pPr>
      <w:r>
        <w:rPr>
          <w:rFonts w:hint="eastAsia"/>
          <w:color w:val="000000"/>
          <w:szCs w:val="21"/>
        </w:rPr>
        <w:t>（5）生活服务部每月末须进行所售商品的盘点，如实填写盘点表，核实报损商品品名、数量、金额、占比等，由各超市负责人、生活服务部负责人及分管副总确认签字后，上交财务部；月底及时与供货商核对货款，并按时将供货商供货信息上交财务部。</w:t>
      </w:r>
    </w:p>
    <w:p>
      <w:pPr>
        <w:spacing w:line="360" w:lineRule="auto"/>
        <w:ind w:firstLine="420" w:firstLineChars="200"/>
        <w:rPr>
          <w:color w:val="000000"/>
          <w:szCs w:val="21"/>
        </w:rPr>
      </w:pPr>
    </w:p>
    <w:p>
      <w:pPr>
        <w:spacing w:line="360" w:lineRule="auto"/>
        <w:jc w:val="center"/>
        <w:rPr>
          <w:b/>
          <w:sz w:val="24"/>
        </w:rPr>
      </w:pPr>
      <w:r>
        <w:rPr>
          <w:rFonts w:hint="eastAsia"/>
          <w:b/>
          <w:sz w:val="24"/>
        </w:rPr>
        <w:t>第七</w:t>
      </w:r>
      <w:r>
        <w:rPr>
          <w:b/>
          <w:sz w:val="24"/>
        </w:rPr>
        <w:t>部分</w:t>
      </w:r>
      <w:r>
        <w:rPr>
          <w:rFonts w:hint="eastAsia"/>
          <w:b/>
          <w:sz w:val="24"/>
        </w:rPr>
        <w:t xml:space="preserve">  负债管理</w:t>
      </w:r>
    </w:p>
    <w:p>
      <w:pPr>
        <w:spacing w:line="360" w:lineRule="auto"/>
        <w:ind w:firstLine="434" w:firstLineChars="207"/>
        <w:rPr>
          <w:rFonts w:cs="Arial"/>
          <w:szCs w:val="21"/>
        </w:rPr>
      </w:pPr>
      <w:r>
        <w:rPr>
          <w:rFonts w:hint="eastAsia" w:cs="Arial"/>
          <w:szCs w:val="21"/>
        </w:rPr>
        <w:t>第四十四条 负债是公司过去的交易或事项形成的，预期会导致经济利益流出企业的现时义务。</w:t>
      </w:r>
    </w:p>
    <w:p>
      <w:pPr>
        <w:spacing w:line="360" w:lineRule="auto"/>
        <w:ind w:firstLine="434" w:firstLineChars="207"/>
        <w:rPr>
          <w:rFonts w:cs="Arial"/>
          <w:szCs w:val="21"/>
        </w:rPr>
      </w:pPr>
      <w:r>
        <w:rPr>
          <w:rFonts w:hint="eastAsia" w:cs="Arial"/>
          <w:szCs w:val="21"/>
        </w:rPr>
        <w:t>1、负债包括流动负债和非流动负债即长期负债。</w:t>
      </w:r>
    </w:p>
    <w:p>
      <w:pPr>
        <w:spacing w:line="360" w:lineRule="auto"/>
        <w:ind w:firstLine="434" w:firstLineChars="207"/>
        <w:rPr>
          <w:rFonts w:cs="Arial"/>
          <w:szCs w:val="21"/>
        </w:rPr>
      </w:pPr>
      <w:r>
        <w:rPr>
          <w:rFonts w:hint="eastAsia" w:cs="Arial"/>
          <w:szCs w:val="21"/>
        </w:rPr>
        <w:t>（1）流动负债包括短期借款、应付及预收款、应交款项、应付利息等。</w:t>
      </w:r>
    </w:p>
    <w:p>
      <w:pPr>
        <w:spacing w:line="360" w:lineRule="auto"/>
        <w:ind w:firstLine="434" w:firstLineChars="207"/>
        <w:rPr>
          <w:rFonts w:cs="Arial"/>
          <w:szCs w:val="21"/>
        </w:rPr>
      </w:pPr>
      <w:r>
        <w:rPr>
          <w:rFonts w:hint="eastAsia" w:cs="Arial"/>
          <w:szCs w:val="21"/>
        </w:rPr>
        <w:t>应付及预收款项包括应付票据、应付账款、应付职工薪酬、应付利息、预收账款和其他应付款等款项。</w:t>
      </w:r>
    </w:p>
    <w:p>
      <w:pPr>
        <w:spacing w:line="360" w:lineRule="auto"/>
        <w:ind w:firstLine="434" w:firstLineChars="207"/>
        <w:rPr>
          <w:rFonts w:cs="Arial"/>
          <w:szCs w:val="21"/>
        </w:rPr>
      </w:pPr>
      <w:r>
        <w:rPr>
          <w:rFonts w:hint="eastAsia" w:cs="Arial"/>
          <w:szCs w:val="21"/>
        </w:rPr>
        <w:t>应交款项包括应交税费，其他应交款等。</w:t>
      </w:r>
    </w:p>
    <w:p>
      <w:pPr>
        <w:spacing w:line="360" w:lineRule="auto"/>
        <w:ind w:firstLine="434" w:firstLineChars="207"/>
        <w:rPr>
          <w:rFonts w:cs="Arial"/>
          <w:szCs w:val="21"/>
        </w:rPr>
      </w:pPr>
      <w:r>
        <w:rPr>
          <w:rFonts w:hint="eastAsia" w:cs="Arial"/>
          <w:szCs w:val="21"/>
        </w:rPr>
        <w:t>（2）非流动负债包括长期借款、长期应付款等。</w:t>
      </w:r>
    </w:p>
    <w:p>
      <w:pPr>
        <w:spacing w:line="360" w:lineRule="auto"/>
        <w:ind w:firstLine="434" w:firstLineChars="207"/>
        <w:rPr>
          <w:rFonts w:cs="Arial"/>
          <w:szCs w:val="21"/>
        </w:rPr>
      </w:pPr>
      <w:r>
        <w:rPr>
          <w:rFonts w:hint="eastAsia" w:cs="Arial"/>
          <w:szCs w:val="21"/>
        </w:rPr>
        <w:t>2、</w:t>
      </w:r>
      <w:r>
        <w:rPr>
          <w:rFonts w:hint="eastAsia" w:asciiTheme="minorEastAsia" w:hAnsiTheme="minorEastAsia" w:eastAsiaTheme="minorEastAsia"/>
          <w:szCs w:val="21"/>
        </w:rPr>
        <w:t>应付及预收款项管理。</w:t>
      </w:r>
    </w:p>
    <w:p>
      <w:pPr>
        <w:spacing w:line="360" w:lineRule="auto"/>
        <w:ind w:firstLine="434" w:firstLineChars="207"/>
        <w:rPr>
          <w:rFonts w:cs="Arial"/>
          <w:szCs w:val="21"/>
        </w:rPr>
      </w:pPr>
      <w:r>
        <w:rPr>
          <w:rFonts w:hint="eastAsia" w:asciiTheme="minorEastAsia" w:hAnsiTheme="minorEastAsia" w:eastAsiaTheme="minorEastAsia"/>
          <w:szCs w:val="21"/>
        </w:rPr>
        <w:t>（1）应付及预收款项以“货到付款”为基本原则，按照合同约定为基础</w:t>
      </w:r>
      <w:r>
        <w:rPr>
          <w:rFonts w:asciiTheme="minorEastAsia" w:hAnsiTheme="minorEastAsia" w:eastAsiaTheme="minorEastAsia"/>
          <w:szCs w:val="21"/>
        </w:rPr>
        <w:t>，以履约情况为依据，收到发票后办理报销付款手续</w:t>
      </w:r>
      <w:r>
        <w:rPr>
          <w:rFonts w:hint="eastAsia" w:asciiTheme="minorEastAsia" w:hAnsiTheme="minorEastAsia" w:eastAsiaTheme="minorEastAsia"/>
          <w:szCs w:val="21"/>
        </w:rPr>
        <w:t>。</w:t>
      </w:r>
    </w:p>
    <w:p>
      <w:pPr>
        <w:spacing w:line="360" w:lineRule="auto"/>
        <w:ind w:firstLine="434" w:firstLineChars="207"/>
        <w:rPr>
          <w:rFonts w:asciiTheme="minorEastAsia" w:hAnsiTheme="minorEastAsia" w:eastAsiaTheme="minorEastAsia"/>
          <w:szCs w:val="21"/>
        </w:rPr>
      </w:pPr>
      <w:r>
        <w:rPr>
          <w:rFonts w:hint="eastAsia" w:asciiTheme="minorEastAsia" w:hAnsiTheme="minorEastAsia" w:eastAsiaTheme="minorEastAsia"/>
          <w:szCs w:val="21"/>
        </w:rPr>
        <w:t>购买物品</w:t>
      </w:r>
      <w:r>
        <w:rPr>
          <w:rFonts w:asciiTheme="minorEastAsia" w:hAnsiTheme="minorEastAsia" w:eastAsiaTheme="minorEastAsia"/>
          <w:szCs w:val="21"/>
        </w:rPr>
        <w:t>的应付款支付要有</w:t>
      </w:r>
      <w:r>
        <w:rPr>
          <w:rFonts w:hint="eastAsia" w:asciiTheme="minorEastAsia" w:hAnsiTheme="minorEastAsia" w:eastAsiaTheme="minorEastAsia"/>
          <w:szCs w:val="21"/>
        </w:rPr>
        <w:t>物</w:t>
      </w:r>
      <w:r>
        <w:rPr>
          <w:rFonts w:asciiTheme="minorEastAsia" w:hAnsiTheme="minorEastAsia" w:eastAsiaTheme="minorEastAsia"/>
          <w:szCs w:val="21"/>
        </w:rPr>
        <w:t>品验收单（</w:t>
      </w:r>
      <w:r>
        <w:rPr>
          <w:rFonts w:hint="eastAsia" w:asciiTheme="minorEastAsia" w:hAnsiTheme="minorEastAsia" w:eastAsiaTheme="minorEastAsia"/>
          <w:szCs w:val="21"/>
        </w:rPr>
        <w:t>或</w:t>
      </w:r>
      <w:r>
        <w:rPr>
          <w:rFonts w:asciiTheme="minorEastAsia" w:hAnsiTheme="minorEastAsia" w:eastAsiaTheme="minorEastAsia"/>
          <w:szCs w:val="21"/>
        </w:rPr>
        <w:t>入库单）</w:t>
      </w:r>
      <w:r>
        <w:rPr>
          <w:rFonts w:hint="eastAsia" w:asciiTheme="minorEastAsia" w:hAnsiTheme="minorEastAsia" w:eastAsiaTheme="minorEastAsia"/>
          <w:szCs w:val="21"/>
        </w:rPr>
        <w:t>，</w:t>
      </w:r>
      <w:r>
        <w:rPr>
          <w:rFonts w:asciiTheme="minorEastAsia" w:hAnsiTheme="minorEastAsia" w:eastAsiaTheme="minorEastAsia"/>
          <w:szCs w:val="21"/>
        </w:rPr>
        <w:t>接受服务的应付款支付要有接受服务的部门出具的服务评价单，其他应付款的支付也须有相应的</w:t>
      </w:r>
      <w:r>
        <w:rPr>
          <w:rFonts w:hint="eastAsia" w:asciiTheme="minorEastAsia" w:hAnsiTheme="minorEastAsia" w:eastAsiaTheme="minorEastAsia"/>
          <w:szCs w:val="21"/>
        </w:rPr>
        <w:t>证明材料</w:t>
      </w:r>
      <w:r>
        <w:rPr>
          <w:rFonts w:asciiTheme="minorEastAsia" w:hAnsiTheme="minorEastAsia" w:eastAsiaTheme="minorEastAsia"/>
          <w:szCs w:val="21"/>
        </w:rPr>
        <w:t>。</w:t>
      </w:r>
    </w:p>
    <w:p>
      <w:pPr>
        <w:tabs>
          <w:tab w:val="left" w:pos="1680"/>
        </w:tabs>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（2）建立应付及</w:t>
      </w:r>
      <w:r>
        <w:rPr>
          <w:rFonts w:asciiTheme="minorEastAsia" w:hAnsiTheme="minorEastAsia" w:eastAsiaTheme="minorEastAsia"/>
          <w:szCs w:val="21"/>
        </w:rPr>
        <w:t>预</w:t>
      </w:r>
      <w:r>
        <w:rPr>
          <w:rFonts w:hint="eastAsia" w:asciiTheme="minorEastAsia" w:hAnsiTheme="minorEastAsia" w:eastAsiaTheme="minorEastAsia"/>
          <w:szCs w:val="21"/>
        </w:rPr>
        <w:t>收</w:t>
      </w:r>
      <w:r>
        <w:rPr>
          <w:rFonts w:asciiTheme="minorEastAsia" w:hAnsiTheme="minorEastAsia" w:eastAsiaTheme="minorEastAsia"/>
          <w:szCs w:val="21"/>
        </w:rPr>
        <w:t>款等负债</w:t>
      </w:r>
      <w:r>
        <w:rPr>
          <w:rFonts w:hint="eastAsia" w:asciiTheme="minorEastAsia" w:hAnsiTheme="minorEastAsia" w:eastAsiaTheme="minorEastAsia"/>
          <w:szCs w:val="21"/>
        </w:rPr>
        <w:t>台账，进行负债管理。按</w:t>
      </w:r>
      <w:r>
        <w:rPr>
          <w:rFonts w:asciiTheme="minorEastAsia" w:hAnsiTheme="minorEastAsia" w:eastAsiaTheme="minorEastAsia"/>
          <w:szCs w:val="21"/>
        </w:rPr>
        <w:t>债权人开设负债台账，会计人员要按负债发生的时间先后顺利进行登记，登记内容包括债权人名称、业务事项、发生时间、金额等。</w:t>
      </w:r>
    </w:p>
    <w:p>
      <w:pPr>
        <w:tabs>
          <w:tab w:val="left" w:pos="1680"/>
        </w:tabs>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（3）加强尾款支付管理。支付</w:t>
      </w:r>
      <w:r>
        <w:rPr>
          <w:rFonts w:asciiTheme="minorEastAsia" w:hAnsiTheme="minorEastAsia" w:eastAsiaTheme="minorEastAsia"/>
          <w:szCs w:val="21"/>
        </w:rPr>
        <w:t>尾款</w:t>
      </w:r>
      <w:r>
        <w:rPr>
          <w:rFonts w:hint="eastAsia" w:asciiTheme="minorEastAsia" w:hAnsiTheme="minorEastAsia" w:eastAsiaTheme="minorEastAsia"/>
          <w:szCs w:val="21"/>
        </w:rPr>
        <w:t>前</w:t>
      </w:r>
      <w:r>
        <w:rPr>
          <w:rFonts w:asciiTheme="minorEastAsia" w:hAnsiTheme="minorEastAsia" w:eastAsiaTheme="minorEastAsia"/>
          <w:szCs w:val="21"/>
        </w:rPr>
        <w:t>要核实</w:t>
      </w:r>
      <w:r>
        <w:rPr>
          <w:rFonts w:hint="eastAsia" w:asciiTheme="minorEastAsia" w:hAnsiTheme="minorEastAsia" w:eastAsiaTheme="minorEastAsia"/>
          <w:szCs w:val="21"/>
        </w:rPr>
        <w:t>产品、工程、</w:t>
      </w:r>
      <w:r>
        <w:rPr>
          <w:rFonts w:asciiTheme="minorEastAsia" w:hAnsiTheme="minorEastAsia" w:eastAsiaTheme="minorEastAsia"/>
          <w:szCs w:val="21"/>
        </w:rPr>
        <w:t>服务</w:t>
      </w:r>
      <w:r>
        <w:rPr>
          <w:rFonts w:hint="eastAsia" w:asciiTheme="minorEastAsia" w:hAnsiTheme="minorEastAsia" w:eastAsiaTheme="minorEastAsia"/>
          <w:szCs w:val="21"/>
        </w:rPr>
        <w:t>等质量是否合格，</w:t>
      </w:r>
      <w:r>
        <w:rPr>
          <w:rFonts w:asciiTheme="minorEastAsia" w:hAnsiTheme="minorEastAsia" w:eastAsiaTheme="minorEastAsia"/>
          <w:szCs w:val="21"/>
        </w:rPr>
        <w:t>履约是否全面完成，发生单位要提交合同完成情况说明</w:t>
      </w:r>
      <w:r>
        <w:rPr>
          <w:rFonts w:hint="eastAsia" w:asciiTheme="minorEastAsia" w:hAnsiTheme="minorEastAsia" w:eastAsiaTheme="minorEastAsia"/>
          <w:szCs w:val="21"/>
        </w:rPr>
        <w:t>。</w:t>
      </w:r>
    </w:p>
    <w:p>
      <w:pPr>
        <w:tabs>
          <w:tab w:val="left" w:pos="1680"/>
        </w:tabs>
        <w:spacing w:line="360" w:lineRule="auto"/>
        <w:ind w:firstLine="420" w:firstLineChars="200"/>
        <w:rPr>
          <w:rFonts w:asciiTheme="minorEastAsia" w:hAnsiTheme="minorEastAsia" w:eastAsiaTheme="minorEastAsia"/>
          <w:szCs w:val="21"/>
        </w:rPr>
      </w:pPr>
      <w:r>
        <w:rPr>
          <w:rFonts w:hint="eastAsia" w:ascii="宋体" w:hAnsi="宋体"/>
          <w:szCs w:val="21"/>
        </w:rPr>
        <w:t>（4）公司采购部门要建立健全供应商的信用记录，逐步完善公司的市场资信；</w:t>
      </w:r>
    </w:p>
    <w:p>
      <w:pPr>
        <w:tabs>
          <w:tab w:val="left" w:pos="1680"/>
        </w:tabs>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（5）财务部合理筹划资金管理，按</w:t>
      </w:r>
      <w:r>
        <w:rPr>
          <w:rFonts w:asciiTheme="minorEastAsia" w:hAnsiTheme="minorEastAsia" w:eastAsiaTheme="minorEastAsia"/>
          <w:szCs w:val="21"/>
        </w:rPr>
        <w:t>应付款发生时间、缓急程度，有序支付，</w:t>
      </w:r>
      <w:r>
        <w:rPr>
          <w:rFonts w:hint="eastAsia" w:asciiTheme="minorEastAsia" w:hAnsiTheme="minorEastAsia" w:eastAsiaTheme="minorEastAsia"/>
          <w:szCs w:val="21"/>
        </w:rPr>
        <w:t>减缓资金压力，同时对照合同付款，保障公司信誉度。</w:t>
      </w:r>
    </w:p>
    <w:p>
      <w:pPr>
        <w:tabs>
          <w:tab w:val="left" w:pos="1680"/>
        </w:tabs>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（6）长期未付款项应及时处理。对于</w:t>
      </w:r>
      <w:r>
        <w:rPr>
          <w:rFonts w:asciiTheme="minorEastAsia" w:hAnsiTheme="minorEastAsia" w:eastAsiaTheme="minorEastAsia"/>
          <w:szCs w:val="21"/>
        </w:rPr>
        <w:t>长期挂账的</w:t>
      </w:r>
      <w:r>
        <w:rPr>
          <w:rFonts w:hint="eastAsia" w:asciiTheme="minorEastAsia" w:hAnsiTheme="minorEastAsia" w:eastAsiaTheme="minorEastAsia"/>
          <w:szCs w:val="21"/>
        </w:rPr>
        <w:t>应付</w:t>
      </w:r>
      <w:r>
        <w:rPr>
          <w:rFonts w:asciiTheme="minorEastAsia" w:hAnsiTheme="minorEastAsia" w:eastAsiaTheme="minorEastAsia"/>
          <w:szCs w:val="21"/>
        </w:rPr>
        <w:t>及预收款项要定期清理，确实无法支付的，财务部做清理申请，发生单位核实后签字确认，经财务部负责人审批后，做清账处理，确认营业外收入。</w:t>
      </w:r>
    </w:p>
    <w:p>
      <w:pPr>
        <w:spacing w:line="360" w:lineRule="auto"/>
        <w:ind w:firstLine="434" w:firstLineChars="207"/>
        <w:rPr>
          <w:rFonts w:cs="Arial"/>
          <w:szCs w:val="21"/>
        </w:rPr>
      </w:pPr>
      <w:r>
        <w:rPr>
          <w:rFonts w:cs="Arial"/>
          <w:szCs w:val="21"/>
        </w:rPr>
        <w:t>3</w:t>
      </w:r>
      <w:r>
        <w:rPr>
          <w:rFonts w:hint="eastAsia" w:cs="Arial"/>
          <w:szCs w:val="21"/>
        </w:rPr>
        <w:t>、公司</w:t>
      </w:r>
      <w:r>
        <w:rPr>
          <w:rFonts w:cs="Arial"/>
          <w:szCs w:val="21"/>
        </w:rPr>
        <w:t>应当建立健全</w:t>
      </w:r>
      <w:r>
        <w:rPr>
          <w:rFonts w:hint="eastAsia" w:cs="Arial"/>
          <w:szCs w:val="21"/>
        </w:rPr>
        <w:t>债务</w:t>
      </w:r>
      <w:r>
        <w:rPr>
          <w:rFonts w:cs="Arial"/>
          <w:szCs w:val="21"/>
        </w:rPr>
        <w:t>风险</w:t>
      </w:r>
      <w:r>
        <w:rPr>
          <w:rFonts w:hint="eastAsia" w:cs="Arial"/>
          <w:szCs w:val="21"/>
        </w:rPr>
        <w:t>防控</w:t>
      </w:r>
      <w:r>
        <w:rPr>
          <w:rFonts w:cs="Arial"/>
          <w:szCs w:val="21"/>
        </w:rPr>
        <w:t>机制</w:t>
      </w:r>
      <w:r>
        <w:rPr>
          <w:rFonts w:hint="eastAsia" w:cs="Arial"/>
          <w:szCs w:val="21"/>
        </w:rPr>
        <w:t>，严格控制借款规模</w:t>
      </w:r>
      <w:r>
        <w:rPr>
          <w:rFonts w:cs="Arial"/>
          <w:szCs w:val="21"/>
        </w:rPr>
        <w:t>，规范和加强借入款项管理</w:t>
      </w:r>
      <w:r>
        <w:rPr>
          <w:rFonts w:hint="eastAsia" w:cs="Arial"/>
          <w:szCs w:val="21"/>
        </w:rPr>
        <w:t>。</w:t>
      </w:r>
    </w:p>
    <w:p>
      <w:pPr>
        <w:spacing w:line="360" w:lineRule="auto"/>
        <w:ind w:firstLine="434" w:firstLineChars="207"/>
        <w:rPr>
          <w:rFonts w:cs="Arial"/>
          <w:szCs w:val="21"/>
        </w:rPr>
      </w:pPr>
      <w:r>
        <w:rPr>
          <w:rFonts w:cs="Arial"/>
          <w:szCs w:val="21"/>
        </w:rPr>
        <w:t>4</w:t>
      </w:r>
      <w:r>
        <w:rPr>
          <w:rFonts w:hint="eastAsia" w:cs="Arial"/>
          <w:szCs w:val="21"/>
        </w:rPr>
        <w:t>、</w:t>
      </w:r>
      <w:r>
        <w:rPr>
          <w:rFonts w:cs="Arial"/>
          <w:szCs w:val="21"/>
        </w:rPr>
        <w:t>严格执行借款或担保审批程序，对于向银行或非银行金融机构的借款或对外提供担保</w:t>
      </w:r>
      <w:r>
        <w:rPr>
          <w:rFonts w:hint="eastAsia" w:cs="Arial"/>
          <w:szCs w:val="21"/>
        </w:rPr>
        <w:t>，</w:t>
      </w:r>
      <w:r>
        <w:rPr>
          <w:rFonts w:cs="Arial"/>
          <w:szCs w:val="21"/>
        </w:rPr>
        <w:t>不论金额多少</w:t>
      </w:r>
      <w:r>
        <w:rPr>
          <w:rFonts w:hint="eastAsia" w:cs="Arial"/>
          <w:szCs w:val="21"/>
        </w:rPr>
        <w:t>，</w:t>
      </w:r>
      <w:r>
        <w:rPr>
          <w:rFonts w:cs="Arial"/>
          <w:szCs w:val="21"/>
        </w:rPr>
        <w:t>均须董事会研究形成决议</w:t>
      </w:r>
      <w:r>
        <w:rPr>
          <w:rFonts w:hint="eastAsia" w:cs="Arial"/>
          <w:szCs w:val="21"/>
        </w:rPr>
        <w:t>，</w:t>
      </w:r>
      <w:r>
        <w:rPr>
          <w:rFonts w:cs="Arial"/>
          <w:szCs w:val="21"/>
        </w:rPr>
        <w:t>上报校长办公会审议</w:t>
      </w:r>
      <w:r>
        <w:rPr>
          <w:rFonts w:hint="eastAsia" w:cs="Arial"/>
          <w:szCs w:val="21"/>
        </w:rPr>
        <w:t>，</w:t>
      </w:r>
      <w:r>
        <w:rPr>
          <w:rFonts w:cs="Arial"/>
          <w:szCs w:val="21"/>
        </w:rPr>
        <w:t>任何单位和个人不得违反规定举借债务和提供担保。</w:t>
      </w:r>
    </w:p>
    <w:p>
      <w:pPr>
        <w:spacing w:line="360" w:lineRule="auto"/>
        <w:ind w:firstLine="434" w:firstLineChars="207"/>
        <w:rPr>
          <w:rFonts w:ascii="宋体" w:hAnsi="宋体" w:cs="Arial"/>
          <w:b/>
          <w:bCs/>
          <w:szCs w:val="21"/>
        </w:rPr>
      </w:pPr>
      <w:r>
        <w:rPr>
          <w:rFonts w:cs="Arial"/>
          <w:szCs w:val="21"/>
        </w:rPr>
        <w:t>5</w:t>
      </w:r>
      <w:r>
        <w:rPr>
          <w:rFonts w:hint="eastAsia" w:cs="Arial"/>
          <w:szCs w:val="21"/>
        </w:rPr>
        <w:t>、债务</w:t>
      </w:r>
      <w:r>
        <w:rPr>
          <w:rFonts w:cs="Arial"/>
          <w:szCs w:val="21"/>
        </w:rPr>
        <w:t>发生单位</w:t>
      </w:r>
      <w:r>
        <w:rPr>
          <w:rFonts w:hint="eastAsia" w:cs="Arial"/>
          <w:szCs w:val="21"/>
        </w:rPr>
        <w:t>对</w:t>
      </w:r>
      <w:r>
        <w:rPr>
          <w:rFonts w:cs="Arial"/>
          <w:szCs w:val="21"/>
        </w:rPr>
        <w:t>债务的合法性合规性负责，</w:t>
      </w:r>
      <w:r>
        <w:rPr>
          <w:rFonts w:hint="eastAsia" w:cs="Arial"/>
          <w:szCs w:val="21"/>
        </w:rPr>
        <w:t>并</w:t>
      </w:r>
      <w:r>
        <w:rPr>
          <w:rFonts w:cs="Arial"/>
          <w:szCs w:val="21"/>
        </w:rPr>
        <w:t>对债务跟踪管理；</w:t>
      </w:r>
      <w:r>
        <w:rPr>
          <w:rFonts w:hint="eastAsia" w:cs="Arial"/>
          <w:szCs w:val="21"/>
        </w:rPr>
        <w:t>公司财务部应当对不同性质的负债进行分类管理，并按规定及时清理和结算。</w:t>
      </w:r>
    </w:p>
    <w:p>
      <w:pPr>
        <w:snapToGrid w:val="0"/>
        <w:spacing w:line="360" w:lineRule="auto"/>
        <w:ind w:firstLine="420" w:firstLineChars="200"/>
        <w:rPr>
          <w:rFonts w:ascii="宋体" w:hAnsi="宋体"/>
          <w:szCs w:val="21"/>
        </w:rPr>
      </w:pPr>
      <w:r>
        <w:rPr>
          <w:rFonts w:ascii="宋体" w:hAnsi="宋体"/>
          <w:szCs w:val="21"/>
        </w:rPr>
        <w:t>6</w:t>
      </w:r>
      <w:r>
        <w:rPr>
          <w:rFonts w:hint="eastAsia" w:ascii="宋体" w:hAnsi="宋体"/>
          <w:szCs w:val="21"/>
        </w:rPr>
        <w:t>、在购买货物时，应尽量选取货到付款的方式，以缓解公司资金付款压力，同时降低资金风险。</w:t>
      </w:r>
    </w:p>
    <w:p>
      <w:pPr>
        <w:snapToGrid w:val="0"/>
        <w:spacing w:line="360" w:lineRule="auto"/>
        <w:ind w:firstLine="420" w:firstLineChars="200"/>
        <w:rPr>
          <w:rFonts w:ascii="宋体" w:hAnsi="宋体"/>
          <w:szCs w:val="21"/>
        </w:rPr>
      </w:pPr>
      <w:r>
        <w:rPr>
          <w:rFonts w:ascii="宋体" w:hAnsi="宋体"/>
          <w:szCs w:val="21"/>
        </w:rPr>
        <w:t>7</w:t>
      </w:r>
      <w:r>
        <w:rPr>
          <w:rFonts w:hint="eastAsia" w:ascii="宋体" w:hAnsi="宋体"/>
          <w:szCs w:val="21"/>
        </w:rPr>
        <w:t>、公司</w:t>
      </w:r>
      <w:r>
        <w:rPr>
          <w:rFonts w:ascii="宋体" w:hAnsi="宋体"/>
          <w:szCs w:val="21"/>
        </w:rPr>
        <w:t>要合法合规经营，</w:t>
      </w:r>
      <w:r>
        <w:rPr>
          <w:rFonts w:hint="eastAsia" w:ascii="宋体" w:hAnsi="宋体"/>
          <w:szCs w:val="21"/>
        </w:rPr>
        <w:t>做好</w:t>
      </w:r>
      <w:r>
        <w:rPr>
          <w:rFonts w:ascii="宋体" w:hAnsi="宋体"/>
          <w:szCs w:val="21"/>
        </w:rPr>
        <w:t>税务筹划</w:t>
      </w:r>
      <w:r>
        <w:rPr>
          <w:rFonts w:hint="eastAsia" w:ascii="宋体" w:hAnsi="宋体"/>
          <w:szCs w:val="21"/>
        </w:rPr>
        <w:t>，同时</w:t>
      </w:r>
      <w:r>
        <w:rPr>
          <w:rFonts w:ascii="宋体" w:hAnsi="宋体"/>
          <w:szCs w:val="21"/>
        </w:rPr>
        <w:t>要</w:t>
      </w:r>
      <w:r>
        <w:rPr>
          <w:rFonts w:hint="eastAsia" w:ascii="宋体" w:hAnsi="宋体"/>
          <w:szCs w:val="21"/>
        </w:rPr>
        <w:t>对</w:t>
      </w:r>
      <w:r>
        <w:rPr>
          <w:rFonts w:ascii="宋体" w:hAnsi="宋体"/>
          <w:szCs w:val="21"/>
        </w:rPr>
        <w:t>应交税费</w:t>
      </w:r>
      <w:r>
        <w:rPr>
          <w:rFonts w:hint="eastAsia" w:ascii="宋体" w:hAnsi="宋体"/>
          <w:szCs w:val="21"/>
        </w:rPr>
        <w:t>、</w:t>
      </w:r>
      <w:r>
        <w:rPr>
          <w:rFonts w:ascii="宋体" w:hAnsi="宋体"/>
          <w:szCs w:val="21"/>
        </w:rPr>
        <w:t>其他应交款按章</w:t>
      </w:r>
      <w:r>
        <w:rPr>
          <w:rFonts w:hint="eastAsia" w:ascii="宋体" w:hAnsi="宋体"/>
          <w:szCs w:val="21"/>
        </w:rPr>
        <w:t>交纳</w:t>
      </w:r>
      <w:r>
        <w:rPr>
          <w:rFonts w:ascii="宋体" w:hAnsi="宋体"/>
          <w:szCs w:val="21"/>
        </w:rPr>
        <w:t>。</w:t>
      </w:r>
    </w:p>
    <w:p>
      <w:pPr>
        <w:spacing w:line="360" w:lineRule="auto"/>
        <w:ind w:firstLine="420" w:firstLineChars="200"/>
        <w:rPr>
          <w:color w:val="000000"/>
          <w:szCs w:val="21"/>
        </w:rPr>
      </w:pPr>
    </w:p>
    <w:p>
      <w:pPr>
        <w:kinsoku w:val="0"/>
        <w:overflowPunct w:val="0"/>
        <w:autoSpaceDE w:val="0"/>
        <w:autoSpaceDN w:val="0"/>
        <w:adjustRightInd w:val="0"/>
        <w:snapToGrid w:val="0"/>
        <w:spacing w:line="360" w:lineRule="auto"/>
        <w:jc w:val="center"/>
        <w:textAlignment w:val="top"/>
        <w:rPr>
          <w:rFonts w:ascii="宋体" w:hAnsi="宋体" w:cs="宋体"/>
          <w:b/>
          <w:szCs w:val="21"/>
        </w:rPr>
      </w:pPr>
      <w:r>
        <w:rPr>
          <w:rFonts w:hint="eastAsia" w:ascii="宋体" w:hAnsi="宋体" w:cs="宋体"/>
          <w:b/>
          <w:szCs w:val="21"/>
        </w:rPr>
        <w:t>第八部分  利润分配</w:t>
      </w:r>
    </w:p>
    <w:p>
      <w:pPr>
        <w:snapToGrid w:val="0"/>
        <w:spacing w:line="500" w:lineRule="atLeast"/>
        <w:ind w:firstLine="420" w:firstLineChars="200"/>
        <w:rPr>
          <w:rFonts w:ascii="宋体" w:hAnsi="宋体"/>
          <w:szCs w:val="21"/>
        </w:rPr>
      </w:pPr>
      <w:r>
        <w:rPr>
          <w:rFonts w:hint="eastAsia" w:ascii="宋体" w:hAnsi="宋体"/>
          <w:szCs w:val="21"/>
        </w:rPr>
        <w:t>第四十五条 利润分配</w:t>
      </w:r>
      <w:r>
        <w:rPr>
          <w:rFonts w:ascii="宋体" w:hAnsi="宋体"/>
          <w:szCs w:val="21"/>
        </w:rPr>
        <w:t>是指对公司年实现的盈利</w:t>
      </w:r>
      <w:r>
        <w:rPr>
          <w:rFonts w:hint="eastAsia" w:ascii="宋体" w:hAnsi="宋体"/>
          <w:szCs w:val="21"/>
        </w:rPr>
        <w:t>进行</w:t>
      </w:r>
      <w:r>
        <w:rPr>
          <w:rFonts w:ascii="宋体" w:hAnsi="宋体"/>
          <w:szCs w:val="21"/>
        </w:rPr>
        <w:t>分配或亏损</w:t>
      </w:r>
      <w:r>
        <w:rPr>
          <w:rFonts w:hint="eastAsia" w:ascii="宋体" w:hAnsi="宋体"/>
          <w:szCs w:val="21"/>
        </w:rPr>
        <w:t>的</w:t>
      </w:r>
      <w:r>
        <w:rPr>
          <w:rFonts w:ascii="宋体" w:hAnsi="宋体"/>
          <w:szCs w:val="21"/>
        </w:rPr>
        <w:t>弥补。</w:t>
      </w:r>
    </w:p>
    <w:p>
      <w:pPr>
        <w:snapToGrid w:val="0"/>
        <w:spacing w:line="500" w:lineRule="atLeast"/>
        <w:ind w:firstLine="420" w:firstLineChars="200"/>
        <w:rPr>
          <w:rFonts w:ascii="宋体" w:hAnsi="宋体"/>
          <w:szCs w:val="21"/>
        </w:rPr>
      </w:pPr>
      <w:r>
        <w:rPr>
          <w:rFonts w:hint="eastAsia" w:ascii="宋体" w:hAnsi="宋体"/>
          <w:szCs w:val="21"/>
        </w:rPr>
        <w:t>利润</w:t>
      </w:r>
      <w:r>
        <w:rPr>
          <w:rFonts w:ascii="宋体" w:hAnsi="宋体"/>
          <w:szCs w:val="21"/>
        </w:rPr>
        <w:t>分配是对公司实现的</w:t>
      </w:r>
      <w:r>
        <w:rPr>
          <w:rFonts w:hint="eastAsia" w:ascii="宋体" w:hAnsi="宋体"/>
          <w:szCs w:val="21"/>
        </w:rPr>
        <w:t>本年</w:t>
      </w:r>
      <w:r>
        <w:rPr>
          <w:rFonts w:ascii="宋体" w:hAnsi="宋体"/>
          <w:szCs w:val="21"/>
        </w:rPr>
        <w:t>利润缴纳了所得税后的净利润加上以前年度</w:t>
      </w:r>
      <w:r>
        <w:rPr>
          <w:rFonts w:hint="eastAsia" w:ascii="宋体" w:hAnsi="宋体"/>
          <w:szCs w:val="21"/>
        </w:rPr>
        <w:t>未分配</w:t>
      </w:r>
      <w:r>
        <w:rPr>
          <w:rFonts w:ascii="宋体" w:hAnsi="宋体"/>
          <w:szCs w:val="21"/>
        </w:rPr>
        <w:t>利润或弥补以前年度亏损后的可供分配利润进行一定顺序的分配。</w:t>
      </w:r>
    </w:p>
    <w:p>
      <w:pPr>
        <w:snapToGrid w:val="0"/>
        <w:spacing w:line="500" w:lineRule="atLeast"/>
        <w:ind w:firstLine="420" w:firstLineChars="200"/>
        <w:rPr>
          <w:rFonts w:ascii="宋体" w:hAnsi="宋体"/>
          <w:szCs w:val="21"/>
        </w:rPr>
      </w:pPr>
      <w:r>
        <w:rPr>
          <w:rFonts w:hint="eastAsia" w:ascii="宋体" w:hAnsi="宋体"/>
          <w:szCs w:val="21"/>
        </w:rPr>
        <w:t>第四十六条 利润分配</w:t>
      </w:r>
      <w:r>
        <w:rPr>
          <w:rFonts w:ascii="宋体" w:hAnsi="宋体"/>
          <w:szCs w:val="21"/>
        </w:rPr>
        <w:t>顺序</w:t>
      </w:r>
      <w:r>
        <w:rPr>
          <w:rFonts w:hint="eastAsia" w:ascii="宋体" w:hAnsi="宋体"/>
          <w:szCs w:val="21"/>
        </w:rPr>
        <w:t>。</w:t>
      </w:r>
      <w:r>
        <w:rPr>
          <w:rFonts w:ascii="宋体" w:hAnsi="宋体"/>
          <w:szCs w:val="21"/>
        </w:rPr>
        <w:t>对可供分配利润按下列顺序进行分配</w:t>
      </w:r>
      <w:r>
        <w:rPr>
          <w:rFonts w:hint="eastAsia" w:ascii="宋体" w:hAnsi="宋体"/>
          <w:szCs w:val="21"/>
        </w:rPr>
        <w:t>：</w:t>
      </w:r>
    </w:p>
    <w:p>
      <w:pPr>
        <w:snapToGrid w:val="0"/>
        <w:spacing w:line="500" w:lineRule="atLeast"/>
        <w:ind w:firstLine="420" w:firstLineChars="200"/>
        <w:rPr>
          <w:rFonts w:ascii="宋体" w:hAnsi="宋体"/>
          <w:szCs w:val="21"/>
        </w:rPr>
      </w:pPr>
      <w:r>
        <w:rPr>
          <w:rFonts w:hint="eastAsia" w:ascii="宋体" w:hAnsi="宋体"/>
          <w:szCs w:val="21"/>
        </w:rPr>
        <w:t>1、</w:t>
      </w:r>
      <w:r>
        <w:rPr>
          <w:rFonts w:ascii="宋体" w:hAnsi="宋体"/>
          <w:szCs w:val="21"/>
        </w:rPr>
        <w:t>提取</w:t>
      </w:r>
      <w:r>
        <w:rPr>
          <w:rFonts w:hint="eastAsia" w:ascii="宋体" w:hAnsi="宋体"/>
          <w:szCs w:val="21"/>
        </w:rPr>
        <w:t>法定</w:t>
      </w:r>
      <w:r>
        <w:rPr>
          <w:rFonts w:ascii="宋体" w:hAnsi="宋体"/>
          <w:szCs w:val="21"/>
        </w:rPr>
        <w:t>盈余</w:t>
      </w:r>
      <w:r>
        <w:rPr>
          <w:rFonts w:hint="eastAsia" w:ascii="宋体" w:hAnsi="宋体"/>
          <w:szCs w:val="21"/>
        </w:rPr>
        <w:t>公积</w:t>
      </w:r>
      <w:r>
        <w:rPr>
          <w:rFonts w:ascii="宋体" w:hAnsi="宋体"/>
          <w:szCs w:val="21"/>
        </w:rPr>
        <w:t>，</w:t>
      </w:r>
      <w:r>
        <w:rPr>
          <w:rFonts w:hint="eastAsia" w:ascii="宋体" w:hAnsi="宋体"/>
          <w:szCs w:val="21"/>
        </w:rPr>
        <w:t>以</w:t>
      </w:r>
      <w:r>
        <w:rPr>
          <w:rFonts w:ascii="宋体" w:hAnsi="宋体"/>
          <w:szCs w:val="21"/>
        </w:rPr>
        <w:t>本年净利润扣除年度亏损后数额为计提基数</w:t>
      </w:r>
      <w:r>
        <w:rPr>
          <w:rFonts w:hint="eastAsia" w:ascii="宋体" w:hAnsi="宋体"/>
          <w:szCs w:val="21"/>
        </w:rPr>
        <w:t>，</w:t>
      </w:r>
      <w:r>
        <w:rPr>
          <w:rFonts w:ascii="宋体" w:hAnsi="宋体"/>
          <w:szCs w:val="21"/>
        </w:rPr>
        <w:t>按</w:t>
      </w:r>
      <w:r>
        <w:rPr>
          <w:rFonts w:hint="eastAsia" w:ascii="宋体" w:hAnsi="宋体"/>
          <w:szCs w:val="21"/>
        </w:rPr>
        <w:t>10</w:t>
      </w:r>
      <w:r>
        <w:rPr>
          <w:rFonts w:ascii="宋体" w:hAnsi="宋体"/>
          <w:szCs w:val="21"/>
        </w:rPr>
        <w:t>%比例进行计提。</w:t>
      </w:r>
      <w:r>
        <w:rPr>
          <w:rFonts w:ascii="宋体" w:hAnsi="宋体"/>
          <w:szCs w:val="21"/>
          <w:shd w:val="clear" w:color="auto" w:fill="FFFFFF"/>
        </w:rPr>
        <w:t>法定盈余公积已达到注册资本50%时可不再提取</w:t>
      </w:r>
      <w:r>
        <w:rPr>
          <w:rFonts w:hint="eastAsia" w:ascii="宋体" w:hAnsi="宋体"/>
          <w:szCs w:val="21"/>
          <w:shd w:val="clear" w:color="auto" w:fill="FFFFFF"/>
        </w:rPr>
        <w:t>。</w:t>
      </w:r>
    </w:p>
    <w:p>
      <w:pPr>
        <w:snapToGrid w:val="0"/>
        <w:spacing w:line="500" w:lineRule="atLeast"/>
        <w:ind w:firstLine="420" w:firstLineChars="200"/>
        <w:rPr>
          <w:rFonts w:ascii="宋体" w:hAnsi="宋体"/>
          <w:szCs w:val="21"/>
        </w:rPr>
      </w:pPr>
      <w:r>
        <w:rPr>
          <w:rFonts w:ascii="宋体" w:hAnsi="宋体"/>
          <w:szCs w:val="21"/>
        </w:rPr>
        <w:t>2</w:t>
      </w:r>
      <w:r>
        <w:rPr>
          <w:rFonts w:hint="eastAsia" w:ascii="宋体" w:hAnsi="宋体"/>
          <w:szCs w:val="21"/>
        </w:rPr>
        <w:t>、召开</w:t>
      </w:r>
      <w:r>
        <w:rPr>
          <w:rFonts w:ascii="宋体" w:hAnsi="宋体"/>
          <w:szCs w:val="21"/>
        </w:rPr>
        <w:t>公司董事会</w:t>
      </w:r>
      <w:r>
        <w:rPr>
          <w:rFonts w:hint="eastAsia" w:ascii="宋体" w:hAnsi="宋体"/>
          <w:szCs w:val="21"/>
        </w:rPr>
        <w:t>会议</w:t>
      </w:r>
      <w:r>
        <w:rPr>
          <w:rFonts w:ascii="宋体" w:hAnsi="宋体"/>
          <w:szCs w:val="21"/>
        </w:rPr>
        <w:t>，商定提取法定盈余公积后的利润分配方案。</w:t>
      </w:r>
      <w:r>
        <w:rPr>
          <w:rFonts w:hint="eastAsia" w:ascii="宋体" w:hAnsi="宋体"/>
          <w:szCs w:val="21"/>
        </w:rPr>
        <w:t>主要</w:t>
      </w:r>
      <w:r>
        <w:rPr>
          <w:rFonts w:ascii="宋体" w:hAnsi="宋体"/>
          <w:szCs w:val="21"/>
        </w:rPr>
        <w:t>包括：提取任意</w:t>
      </w:r>
      <w:r>
        <w:rPr>
          <w:rFonts w:hint="eastAsia" w:ascii="宋体" w:hAnsi="宋体"/>
          <w:szCs w:val="21"/>
        </w:rPr>
        <w:t>公积金</w:t>
      </w:r>
      <w:r>
        <w:rPr>
          <w:rFonts w:ascii="宋体" w:hAnsi="宋体"/>
          <w:szCs w:val="21"/>
        </w:rPr>
        <w:t>的比例；向股东</w:t>
      </w:r>
      <w:r>
        <w:rPr>
          <w:rFonts w:hint="eastAsia" w:ascii="宋体" w:hAnsi="宋体"/>
          <w:szCs w:val="21"/>
        </w:rPr>
        <w:t>（</w:t>
      </w:r>
      <w:r>
        <w:rPr>
          <w:rFonts w:ascii="宋体" w:hAnsi="宋体"/>
          <w:szCs w:val="21"/>
        </w:rPr>
        <w:t>学校</w:t>
      </w:r>
      <w:r>
        <w:rPr>
          <w:rFonts w:hint="eastAsia" w:ascii="宋体" w:hAnsi="宋体"/>
          <w:szCs w:val="21"/>
        </w:rPr>
        <w:t>）分配</w:t>
      </w:r>
      <w:r>
        <w:rPr>
          <w:rFonts w:ascii="宋体" w:hAnsi="宋体"/>
          <w:szCs w:val="21"/>
        </w:rPr>
        <w:t>利润</w:t>
      </w:r>
      <w:r>
        <w:rPr>
          <w:rFonts w:hint="eastAsia" w:ascii="宋体" w:hAnsi="宋体"/>
          <w:szCs w:val="21"/>
        </w:rPr>
        <w:t>等</w:t>
      </w:r>
      <w:r>
        <w:rPr>
          <w:rFonts w:ascii="宋体" w:hAnsi="宋体"/>
          <w:szCs w:val="21"/>
        </w:rPr>
        <w:t>。</w:t>
      </w:r>
    </w:p>
    <w:p>
      <w:pPr>
        <w:snapToGrid w:val="0"/>
        <w:spacing w:line="500" w:lineRule="atLeast"/>
        <w:ind w:firstLine="420" w:firstLineChars="200"/>
        <w:rPr>
          <w:rFonts w:ascii="宋体" w:hAnsi="宋体"/>
          <w:szCs w:val="21"/>
        </w:rPr>
      </w:pPr>
      <w:r>
        <w:rPr>
          <w:rFonts w:hint="eastAsia" w:ascii="宋体" w:hAnsi="宋体"/>
          <w:szCs w:val="21"/>
        </w:rPr>
        <w:t>第四十七条 亏损的弥补。公司当年发生的亏损，在年末由“本年利润”科目转入“利润分配——未分配利润”科目，若有借方余额，即为为弥补亏损。对于为弥补亏损可以次年起的五年内实现的税前利润进行弥补，超过五年仍未弥补完的亏损，可以亏损发生五年后的税后利润进行。无论用税前利润或是税后利润弥补亏损均不需要审批，由会计人员在年末结转利润时直接结转。</w:t>
      </w:r>
    </w:p>
    <w:p>
      <w:pPr>
        <w:snapToGrid w:val="0"/>
        <w:spacing w:line="500" w:lineRule="atLeast"/>
        <w:ind w:firstLine="420" w:firstLineChars="200"/>
        <w:rPr>
          <w:rFonts w:ascii="宋体" w:hAnsi="宋体"/>
          <w:szCs w:val="21"/>
        </w:rPr>
      </w:pPr>
      <w:r>
        <w:rPr>
          <w:rFonts w:hint="eastAsia" w:ascii="宋体" w:hAnsi="宋体"/>
          <w:szCs w:val="21"/>
        </w:rPr>
        <w:t>亏损也可以采用盈余公积金进行弥补，须通过召开董事会形成决议后，财务部予以实施。</w:t>
      </w:r>
    </w:p>
    <w:p>
      <w:pPr>
        <w:snapToGrid w:val="0"/>
        <w:spacing w:line="500" w:lineRule="atLeast"/>
        <w:ind w:firstLine="420" w:firstLineChars="200"/>
        <w:rPr>
          <w:rFonts w:ascii="宋体" w:hAnsi="宋体"/>
          <w:szCs w:val="21"/>
        </w:rPr>
      </w:pPr>
      <w:r>
        <w:rPr>
          <w:rFonts w:hint="eastAsia" w:ascii="宋体" w:hAnsi="宋体"/>
          <w:szCs w:val="21"/>
        </w:rPr>
        <w:t>第四十八条 公司</w:t>
      </w:r>
      <w:r>
        <w:rPr>
          <w:rFonts w:ascii="宋体" w:hAnsi="宋体"/>
          <w:szCs w:val="21"/>
        </w:rPr>
        <w:t>利润分配</w:t>
      </w:r>
      <w:r>
        <w:rPr>
          <w:rFonts w:hint="eastAsia" w:ascii="宋体" w:hAnsi="宋体"/>
          <w:szCs w:val="21"/>
        </w:rPr>
        <w:t>须</w:t>
      </w:r>
      <w:r>
        <w:rPr>
          <w:rFonts w:ascii="宋体" w:hAnsi="宋体"/>
          <w:szCs w:val="21"/>
        </w:rPr>
        <w:t>遵守《</w:t>
      </w:r>
      <w:r>
        <w:rPr>
          <w:rFonts w:hint="eastAsia" w:ascii="宋体" w:hAnsi="宋体"/>
          <w:szCs w:val="21"/>
        </w:rPr>
        <w:t>中华</w:t>
      </w:r>
      <w:r>
        <w:rPr>
          <w:rFonts w:ascii="宋体" w:hAnsi="宋体"/>
          <w:szCs w:val="21"/>
        </w:rPr>
        <w:t>人民共和国公司法》</w:t>
      </w:r>
      <w:r>
        <w:rPr>
          <w:rFonts w:hint="eastAsia" w:ascii="宋体" w:hAnsi="宋体"/>
          <w:szCs w:val="21"/>
        </w:rPr>
        <w:t>的</w:t>
      </w:r>
      <w:r>
        <w:rPr>
          <w:rFonts w:ascii="宋体" w:hAnsi="宋体"/>
          <w:szCs w:val="21"/>
        </w:rPr>
        <w:t>相关规定。</w:t>
      </w:r>
    </w:p>
    <w:p>
      <w:pPr>
        <w:kinsoku w:val="0"/>
        <w:overflowPunct w:val="0"/>
        <w:autoSpaceDE w:val="0"/>
        <w:autoSpaceDN w:val="0"/>
        <w:adjustRightInd w:val="0"/>
        <w:snapToGrid w:val="0"/>
        <w:spacing w:line="360" w:lineRule="auto"/>
        <w:textAlignment w:val="top"/>
        <w:rPr>
          <w:rFonts w:ascii="宋体" w:hAnsi="宋体" w:cs="宋体"/>
          <w:b/>
          <w:szCs w:val="21"/>
        </w:rPr>
      </w:pPr>
    </w:p>
    <w:p>
      <w:pPr>
        <w:kinsoku w:val="0"/>
        <w:overflowPunct w:val="0"/>
        <w:autoSpaceDE w:val="0"/>
        <w:autoSpaceDN w:val="0"/>
        <w:adjustRightInd w:val="0"/>
        <w:snapToGrid w:val="0"/>
        <w:spacing w:line="360" w:lineRule="auto"/>
        <w:jc w:val="center"/>
        <w:textAlignment w:val="top"/>
        <w:rPr>
          <w:rFonts w:ascii="宋体" w:hAnsi="宋体" w:cs="宋体"/>
          <w:b/>
          <w:szCs w:val="21"/>
        </w:rPr>
      </w:pPr>
      <w:r>
        <w:rPr>
          <w:rFonts w:hint="eastAsia" w:ascii="宋体" w:hAnsi="宋体" w:cs="宋体"/>
          <w:b/>
          <w:szCs w:val="21"/>
        </w:rPr>
        <w:t>第九部分  财务报告</w:t>
      </w:r>
    </w:p>
    <w:p>
      <w:pPr>
        <w:pStyle w:val="20"/>
        <w:spacing w:line="360" w:lineRule="auto"/>
        <w:ind w:firstLine="440" w:firstLineChars="200"/>
        <w:outlineLvl w:val="9"/>
        <w:rPr>
          <w:rFonts w:ascii="宋体" w:hAnsi="宋体" w:eastAsia="宋体"/>
          <w:b w:val="0"/>
          <w:bCs w:val="0"/>
          <w:szCs w:val="21"/>
        </w:rPr>
      </w:pPr>
      <w:r>
        <w:rPr>
          <w:rFonts w:hint="eastAsia" w:ascii="宋体" w:hAnsi="宋体" w:eastAsia="宋体"/>
          <w:b w:val="0"/>
          <w:bCs w:val="0"/>
          <w:szCs w:val="21"/>
        </w:rPr>
        <w:t>第四十九条 月末（年度）财务报告制度</w:t>
      </w:r>
      <w:bookmarkEnd w:id="3"/>
      <w:r>
        <w:rPr>
          <w:rFonts w:hint="eastAsia" w:ascii="宋体" w:hAnsi="宋体" w:eastAsia="宋体"/>
          <w:b w:val="0"/>
          <w:bCs w:val="0"/>
          <w:szCs w:val="21"/>
        </w:rPr>
        <w:t>。</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公司财务报告包括月度财务报表和年度财务报告。</w:t>
      </w:r>
    </w:p>
    <w:p>
      <w:pPr>
        <w:kinsoku w:val="0"/>
        <w:overflowPunct w:val="0"/>
        <w:autoSpaceDE w:val="0"/>
        <w:autoSpaceDN w:val="0"/>
        <w:adjustRightInd w:val="0"/>
        <w:snapToGrid w:val="0"/>
        <w:spacing w:line="360" w:lineRule="auto"/>
        <w:ind w:left="420"/>
        <w:textAlignment w:val="top"/>
        <w:rPr>
          <w:rFonts w:ascii="宋体" w:hAnsi="宋体" w:cs="宋体"/>
          <w:szCs w:val="21"/>
        </w:rPr>
      </w:pPr>
      <w:r>
        <w:rPr>
          <w:rFonts w:hint="eastAsia" w:ascii="宋体" w:hAnsi="宋体" w:cs="宋体"/>
          <w:szCs w:val="21"/>
        </w:rPr>
        <w:t>1、月度财务报表主要包括资产负债表、利润表及现金流量表。</w:t>
      </w:r>
    </w:p>
    <w:p>
      <w:pPr>
        <w:kinsoku w:val="0"/>
        <w:overflowPunct w:val="0"/>
        <w:autoSpaceDE w:val="0"/>
        <w:autoSpaceDN w:val="0"/>
        <w:adjustRightInd w:val="0"/>
        <w:snapToGrid w:val="0"/>
        <w:spacing w:line="360" w:lineRule="auto"/>
        <w:textAlignment w:val="top"/>
        <w:rPr>
          <w:rFonts w:ascii="宋体" w:hAnsi="宋体" w:cs="宋体"/>
          <w:szCs w:val="21"/>
        </w:rPr>
      </w:pPr>
      <w:r>
        <w:rPr>
          <w:rFonts w:hint="eastAsia" w:ascii="宋体" w:hAnsi="宋体" w:cs="宋体"/>
          <w:szCs w:val="21"/>
        </w:rPr>
        <w:t xml:space="preserve">    年度财务报告包括独立核算的各会计主体分别编制的资产负债表、利润表、现金流量表及有关附表，公司合并汇总编制的资产负债表、利润表及其附表。</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2、月（年）度财务报告的目的。</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帮助资产经营公司领导和管理人员检查、分析各单位的经济活动是否符合制度规定；考核资产经营公司下属单位的业绩及各项经济政策、指标的执行、完成情况，总结经验，分析原因，采取有效措施。年度财务报告总体反映全年资金收支，经营成果情况，以便修正经济指标，改进工作，提高管理水平，为编制下期经营预算提供资料。</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3、月度财务报告一般在次月15日前编制完成；年度财务报告在次年1月31日前编制完成（遇节假日顺延）。</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4、月（年）度财务报告的各类报表、财务分析由总账会计编制，财务部负责人审核定稿。</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5、年度财务报告的编制。</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年度财务报告是根据资产经营公司本年度发生的收入、成本、费用支出等有关数据，汇总分析编制年度财务报告，具体说明资产经营公司年度总收入、成本、费用及利润情况，各部门年度经济指标完成情况。</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p>
    <w:p>
      <w:pPr>
        <w:spacing w:line="360" w:lineRule="auto"/>
        <w:jc w:val="center"/>
        <w:rPr>
          <w:b/>
          <w:bCs/>
          <w:color w:val="000000"/>
          <w:szCs w:val="21"/>
        </w:rPr>
      </w:pPr>
      <w:r>
        <w:rPr>
          <w:rFonts w:hint="eastAsia"/>
          <w:b/>
          <w:bCs/>
          <w:color w:val="000000"/>
          <w:szCs w:val="21"/>
        </w:rPr>
        <w:t>第十部分  财务印章、会计档案及财务信息系统管理</w:t>
      </w:r>
    </w:p>
    <w:p>
      <w:pPr>
        <w:widowControl/>
        <w:spacing w:line="360" w:lineRule="auto"/>
        <w:ind w:firstLine="420" w:firstLineChars="200"/>
        <w:rPr>
          <w:rFonts w:ascii="Arial" w:hAnsi="Arial" w:cs="Arial"/>
          <w:color w:val="000000"/>
          <w:kern w:val="0"/>
          <w:szCs w:val="21"/>
        </w:rPr>
      </w:pPr>
      <w:r>
        <w:rPr>
          <w:rFonts w:ascii="Arial" w:hAnsi="Arial" w:cs="Arial"/>
          <w:color w:val="000000"/>
          <w:kern w:val="0"/>
          <w:szCs w:val="21"/>
        </w:rPr>
        <w:t>第</w:t>
      </w:r>
      <w:r>
        <w:rPr>
          <w:rFonts w:hint="eastAsia" w:ascii="Arial" w:hAnsi="Arial" w:cs="Arial"/>
          <w:color w:val="000000"/>
          <w:kern w:val="0"/>
          <w:szCs w:val="21"/>
        </w:rPr>
        <w:t>五十</w:t>
      </w:r>
      <w:r>
        <w:rPr>
          <w:rFonts w:ascii="Arial" w:hAnsi="Arial" w:cs="Arial"/>
          <w:color w:val="000000"/>
          <w:kern w:val="0"/>
          <w:szCs w:val="21"/>
        </w:rPr>
        <w:t>条</w:t>
      </w:r>
      <w:r>
        <w:rPr>
          <w:rFonts w:hint="eastAsia" w:ascii="Arial" w:hAnsi="Arial" w:cs="Arial"/>
          <w:color w:val="000000"/>
          <w:kern w:val="0"/>
          <w:szCs w:val="21"/>
        </w:rPr>
        <w:t xml:space="preserve"> 财务部</w:t>
      </w:r>
      <w:r>
        <w:rPr>
          <w:rFonts w:ascii="Arial" w:hAnsi="Arial" w:cs="Arial"/>
          <w:color w:val="000000"/>
          <w:kern w:val="0"/>
          <w:szCs w:val="21"/>
        </w:rPr>
        <w:t>印章管理</w:t>
      </w:r>
      <w:r>
        <w:rPr>
          <w:rFonts w:hint="eastAsia" w:ascii="Arial" w:hAnsi="Arial" w:cs="Arial"/>
          <w:color w:val="000000"/>
          <w:kern w:val="0"/>
          <w:szCs w:val="21"/>
        </w:rPr>
        <w:t>。</w:t>
      </w:r>
    </w:p>
    <w:p>
      <w:pPr>
        <w:spacing w:line="360" w:lineRule="auto"/>
        <w:ind w:left="420"/>
        <w:rPr>
          <w:rFonts w:ascii="Arial" w:hAnsi="Arial" w:cs="Arial"/>
          <w:color w:val="000000"/>
          <w:kern w:val="0"/>
          <w:szCs w:val="21"/>
        </w:rPr>
      </w:pPr>
      <w:r>
        <w:rPr>
          <w:rFonts w:hint="eastAsia" w:ascii="宋体" w:hAnsi="宋体" w:cs="宋体"/>
          <w:szCs w:val="21"/>
        </w:rPr>
        <w:t>1、财务印章包括：南京审计大学资产经营公司财务部公章、</w:t>
      </w:r>
      <w:r>
        <w:rPr>
          <w:rFonts w:ascii="Arial" w:hAnsi="Arial" w:cs="Arial"/>
          <w:color w:val="000000"/>
          <w:kern w:val="0"/>
          <w:szCs w:val="21"/>
        </w:rPr>
        <w:t>银行印鉴</w:t>
      </w:r>
      <w:r>
        <w:rPr>
          <w:rFonts w:hint="eastAsia" w:ascii="Arial" w:hAnsi="Arial" w:cs="Arial"/>
          <w:color w:val="000000"/>
          <w:kern w:val="0"/>
          <w:szCs w:val="21"/>
        </w:rPr>
        <w:t>（</w:t>
      </w:r>
      <w:r>
        <w:rPr>
          <w:rFonts w:ascii="Arial" w:hAnsi="Arial" w:cs="Arial"/>
          <w:color w:val="000000"/>
          <w:kern w:val="0"/>
          <w:szCs w:val="21"/>
        </w:rPr>
        <w:t>一般由财务专用章和法人代表章组成</w:t>
      </w:r>
      <w:r>
        <w:rPr>
          <w:rFonts w:hint="eastAsia" w:ascii="Arial" w:hAnsi="Arial" w:cs="Arial"/>
          <w:color w:val="000000"/>
          <w:kern w:val="0"/>
          <w:szCs w:val="21"/>
        </w:rPr>
        <w:t>）、</w:t>
      </w:r>
      <w:r>
        <w:rPr>
          <w:rFonts w:ascii="Arial" w:hAnsi="Arial" w:cs="Arial"/>
          <w:color w:val="000000"/>
          <w:kern w:val="0"/>
          <w:szCs w:val="21"/>
        </w:rPr>
        <w:t>发票专用章等。</w:t>
      </w:r>
    </w:p>
    <w:p>
      <w:pPr>
        <w:spacing w:line="360" w:lineRule="auto"/>
        <w:ind w:left="420"/>
        <w:rPr>
          <w:rFonts w:ascii="Arial" w:hAnsi="Arial" w:cs="Arial"/>
          <w:color w:val="000000"/>
          <w:kern w:val="0"/>
          <w:szCs w:val="21"/>
        </w:rPr>
      </w:pPr>
      <w:r>
        <w:rPr>
          <w:rFonts w:hint="eastAsia" w:ascii="宋体" w:hAnsi="宋体" w:cs="宋体"/>
          <w:szCs w:val="21"/>
        </w:rPr>
        <w:t>2、财务部公章由财务部负责人或授权会计主管保管。</w:t>
      </w:r>
      <w:r>
        <w:rPr>
          <w:rFonts w:ascii="Arial" w:hAnsi="Arial" w:cs="Arial"/>
          <w:color w:val="000000"/>
          <w:kern w:val="0"/>
          <w:szCs w:val="21"/>
        </w:rPr>
        <w:t>银行印鉴章实行分开保管</w:t>
      </w:r>
      <w:r>
        <w:rPr>
          <w:rFonts w:hint="eastAsia" w:ascii="Arial" w:hAnsi="Arial" w:cs="Arial"/>
          <w:color w:val="000000"/>
          <w:kern w:val="0"/>
          <w:szCs w:val="21"/>
        </w:rPr>
        <w:t>、</w:t>
      </w:r>
      <w:r>
        <w:rPr>
          <w:rFonts w:ascii="Arial" w:hAnsi="Arial" w:cs="Arial"/>
          <w:color w:val="000000"/>
          <w:kern w:val="0"/>
          <w:szCs w:val="21"/>
        </w:rPr>
        <w:t>相互制约的</w:t>
      </w:r>
      <w:r>
        <w:rPr>
          <w:rFonts w:hint="eastAsia" w:ascii="Arial" w:hAnsi="Arial" w:cs="Arial"/>
          <w:color w:val="000000"/>
          <w:kern w:val="0"/>
          <w:szCs w:val="21"/>
        </w:rPr>
        <w:t>规定</w:t>
      </w:r>
      <w:r>
        <w:rPr>
          <w:rFonts w:ascii="Arial" w:hAnsi="Arial" w:cs="Arial"/>
          <w:color w:val="000000"/>
          <w:kern w:val="0"/>
          <w:szCs w:val="21"/>
        </w:rPr>
        <w:t>其中：财务专用章由财务负责人或其指定人</w:t>
      </w:r>
      <w:r>
        <w:rPr>
          <w:rFonts w:hint="eastAsia" w:ascii="Arial" w:hAnsi="Arial" w:cs="Arial"/>
          <w:color w:val="000000"/>
          <w:kern w:val="0"/>
          <w:szCs w:val="21"/>
        </w:rPr>
        <w:t>（非出纳）</w:t>
      </w:r>
      <w:r>
        <w:rPr>
          <w:rFonts w:ascii="Arial" w:hAnsi="Arial" w:cs="Arial"/>
          <w:color w:val="000000"/>
          <w:kern w:val="0"/>
          <w:szCs w:val="21"/>
        </w:rPr>
        <w:t>保管。法人代表章，由法人代表或其授权</w:t>
      </w:r>
      <w:r>
        <w:rPr>
          <w:rFonts w:hint="eastAsia" w:ascii="Arial" w:hAnsi="Arial" w:cs="Arial"/>
          <w:color w:val="000000"/>
          <w:kern w:val="0"/>
          <w:szCs w:val="21"/>
        </w:rPr>
        <w:t>出纳</w:t>
      </w:r>
      <w:r>
        <w:rPr>
          <w:rFonts w:ascii="Arial" w:hAnsi="Arial" w:cs="Arial"/>
          <w:color w:val="000000"/>
          <w:kern w:val="0"/>
          <w:szCs w:val="21"/>
        </w:rPr>
        <w:t>保管，若加有出纳印章时，该章由出纳员保管。</w:t>
      </w:r>
    </w:p>
    <w:p>
      <w:pPr>
        <w:pStyle w:val="4"/>
        <w:spacing w:after="0" w:line="360" w:lineRule="auto"/>
        <w:ind w:firstLine="420" w:firstLineChars="200"/>
        <w:rPr>
          <w:rFonts w:ascii="宋体" w:hAnsi="宋体" w:cs="宋体"/>
          <w:szCs w:val="21"/>
        </w:rPr>
      </w:pPr>
      <w:r>
        <w:rPr>
          <w:rFonts w:hint="eastAsia" w:ascii="宋体" w:hAnsi="宋体" w:cs="宋体"/>
          <w:color w:val="000000"/>
          <w:kern w:val="0"/>
          <w:szCs w:val="21"/>
        </w:rPr>
        <w:t>3、</w:t>
      </w:r>
      <w:r>
        <w:rPr>
          <w:rFonts w:hint="eastAsia" w:ascii="宋体" w:hAnsi="宋体" w:cs="宋体"/>
          <w:szCs w:val="21"/>
        </w:rPr>
        <w:t>公章经财务部负责人批准，按资产经营公司和南京审计大学印章管理办法使用，并登记日期，原因，使用人等相关事项。</w:t>
      </w:r>
    </w:p>
    <w:p>
      <w:pPr>
        <w:widowControl/>
        <w:spacing w:line="360" w:lineRule="auto"/>
        <w:ind w:firstLine="420" w:firstLineChars="200"/>
        <w:rPr>
          <w:rFonts w:ascii="Arial" w:hAnsi="Arial" w:cs="Arial"/>
          <w:color w:val="000000"/>
          <w:kern w:val="0"/>
          <w:szCs w:val="21"/>
        </w:rPr>
      </w:pPr>
      <w:r>
        <w:rPr>
          <w:rFonts w:hint="eastAsia" w:ascii="Arial" w:hAnsi="Arial" w:cs="Arial"/>
          <w:color w:val="000000"/>
          <w:kern w:val="0"/>
          <w:szCs w:val="21"/>
        </w:rPr>
        <w:t>4、</w:t>
      </w:r>
      <w:r>
        <w:rPr>
          <w:rFonts w:ascii="Arial" w:hAnsi="Arial" w:cs="Arial"/>
          <w:color w:val="000000"/>
          <w:kern w:val="0"/>
          <w:szCs w:val="21"/>
        </w:rPr>
        <w:t>在使用印章时，必须有完备的审批手续</w:t>
      </w:r>
      <w:r>
        <w:rPr>
          <w:rFonts w:hint="eastAsia" w:ascii="Arial" w:hAnsi="Arial" w:cs="Arial"/>
          <w:color w:val="000000"/>
          <w:kern w:val="0"/>
          <w:szCs w:val="21"/>
        </w:rPr>
        <w:t>，</w:t>
      </w:r>
      <w:r>
        <w:rPr>
          <w:rFonts w:ascii="Arial" w:hAnsi="Arial" w:cs="Arial"/>
          <w:color w:val="000000"/>
          <w:kern w:val="0"/>
          <w:szCs w:val="21"/>
        </w:rPr>
        <w:t>方能使用，否则，保管印章的任何一方都有权拒绝。</w:t>
      </w:r>
    </w:p>
    <w:p>
      <w:pPr>
        <w:spacing w:line="360" w:lineRule="auto"/>
        <w:ind w:firstLine="420" w:firstLineChars="200"/>
        <w:rPr>
          <w:color w:val="000000"/>
          <w:szCs w:val="21"/>
        </w:rPr>
      </w:pPr>
      <w:r>
        <w:rPr>
          <w:rFonts w:hint="eastAsia"/>
          <w:bCs/>
          <w:color w:val="000000"/>
          <w:szCs w:val="21"/>
        </w:rPr>
        <w:t xml:space="preserve">第五十一条 </w:t>
      </w:r>
      <w:r>
        <w:rPr>
          <w:bCs/>
          <w:color w:val="000000"/>
          <w:szCs w:val="21"/>
        </w:rPr>
        <w:t>会计档案管理 </w:t>
      </w:r>
      <w:r>
        <w:rPr>
          <w:color w:val="000000"/>
          <w:szCs w:val="21"/>
        </w:rPr>
        <w:t xml:space="preserve"> </w:t>
      </w:r>
    </w:p>
    <w:p>
      <w:pPr>
        <w:widowControl/>
        <w:shd w:val="clear" w:color="auto" w:fill="FFFFFF"/>
        <w:spacing w:line="360" w:lineRule="auto"/>
        <w:ind w:firstLine="480"/>
        <w:jc w:val="left"/>
        <w:rPr>
          <w:rFonts w:cs="Arial"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1、会计档案主要包括：</w:t>
      </w:r>
      <w:r>
        <w:rPr>
          <w:rFonts w:asciiTheme="minorEastAsia" w:hAnsiTheme="minorEastAsia" w:eastAsiaTheme="minorEastAsia"/>
          <w:color w:val="000000" w:themeColor="text1"/>
          <w:szCs w:val="21"/>
          <w14:textFill>
            <w14:solidFill>
              <w14:schemeClr w14:val="tx1"/>
            </w14:solidFill>
          </w14:textFill>
        </w:rPr>
        <w:t>会计凭证、会计账簿、会计报表和其他有会计资料</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 </w:t>
      </w:r>
      <w:r>
        <w:rPr>
          <w:rFonts w:hint="eastAsia" w:cs="Arial" w:asciiTheme="minorEastAsia" w:hAnsiTheme="minorEastAsia" w:eastAsiaTheme="minorEastAsia"/>
          <w:color w:val="000000" w:themeColor="text1"/>
          <w:kern w:val="0"/>
          <w:szCs w:val="21"/>
          <w14:textFill>
            <w14:solidFill>
              <w14:schemeClr w14:val="tx1"/>
            </w14:solidFill>
          </w14:textFill>
        </w:rPr>
        <w:t>下列会计资料应当进行归档</w:t>
      </w:r>
      <w:r>
        <w:rPr>
          <w:rFonts w:cs="Arial" w:asciiTheme="minorEastAsia" w:hAnsiTheme="minorEastAsia" w:eastAsiaTheme="minorEastAsia"/>
          <w:color w:val="000000" w:themeColor="text1"/>
          <w:kern w:val="0"/>
          <w:szCs w:val="21"/>
          <w14:textFill>
            <w14:solidFill>
              <w14:schemeClr w14:val="tx1"/>
            </w14:solidFill>
          </w14:textFill>
        </w:rPr>
        <w:t>:</w:t>
      </w:r>
    </w:p>
    <w:p>
      <w:pPr>
        <w:widowControl/>
        <w:shd w:val="clear" w:color="auto" w:fill="FFFFFF"/>
        <w:spacing w:line="360" w:lineRule="auto"/>
        <w:ind w:firstLine="480"/>
        <w:jc w:val="left"/>
        <w:rPr>
          <w:rFonts w:cs="Arial" w:asciiTheme="minorEastAsia" w:hAnsiTheme="minorEastAsia" w:eastAsiaTheme="minorEastAsia"/>
          <w:color w:val="000000" w:themeColor="text1"/>
          <w:kern w:val="0"/>
          <w:szCs w:val="21"/>
          <w14:textFill>
            <w14:solidFill>
              <w14:schemeClr w14:val="tx1"/>
            </w14:solidFill>
          </w14:textFill>
        </w:rPr>
      </w:pPr>
      <w:r>
        <w:rPr>
          <w:rFonts w:cs="Arial" w:asciiTheme="minorEastAsia" w:hAnsiTheme="minorEastAsia" w:eastAsiaTheme="minorEastAsia"/>
          <w:color w:val="000000" w:themeColor="text1"/>
          <w:kern w:val="0"/>
          <w:szCs w:val="21"/>
          <w14:textFill>
            <w14:solidFill>
              <w14:schemeClr w14:val="tx1"/>
            </w14:solidFill>
          </w14:textFill>
        </w:rPr>
        <w:t>(</w:t>
      </w:r>
      <w:r>
        <w:rPr>
          <w:rFonts w:hint="eastAsia" w:cs="Arial" w:asciiTheme="minorEastAsia" w:hAnsiTheme="minorEastAsia" w:eastAsiaTheme="minorEastAsia"/>
          <w:color w:val="000000" w:themeColor="text1"/>
          <w:kern w:val="0"/>
          <w:szCs w:val="21"/>
          <w14:textFill>
            <w14:solidFill>
              <w14:schemeClr w14:val="tx1"/>
            </w14:solidFill>
          </w14:textFill>
        </w:rPr>
        <w:t>1</w:t>
      </w:r>
      <w:r>
        <w:rPr>
          <w:rFonts w:cs="Arial" w:asciiTheme="minorEastAsia" w:hAnsiTheme="minorEastAsia" w:eastAsiaTheme="minorEastAsia"/>
          <w:color w:val="000000" w:themeColor="text1"/>
          <w:kern w:val="0"/>
          <w:szCs w:val="21"/>
          <w14:textFill>
            <w14:solidFill>
              <w14:schemeClr w14:val="tx1"/>
            </w14:solidFill>
          </w14:textFill>
        </w:rPr>
        <w:t>)</w:t>
      </w:r>
      <w:r>
        <w:rPr>
          <w:rFonts w:hint="eastAsia" w:cs="Arial" w:asciiTheme="minorEastAsia" w:hAnsiTheme="minorEastAsia" w:eastAsiaTheme="minorEastAsia"/>
          <w:color w:val="000000" w:themeColor="text1"/>
          <w:kern w:val="0"/>
          <w:szCs w:val="21"/>
          <w14:textFill>
            <w14:solidFill>
              <w14:schemeClr w14:val="tx1"/>
            </w14:solidFill>
          </w14:textFill>
        </w:rPr>
        <w:t>会计凭证</w:t>
      </w:r>
      <w:r>
        <w:rPr>
          <w:rFonts w:cs="Arial" w:asciiTheme="minorEastAsia" w:hAnsiTheme="minorEastAsia" w:eastAsiaTheme="minorEastAsia"/>
          <w:color w:val="000000" w:themeColor="text1"/>
          <w:kern w:val="0"/>
          <w:szCs w:val="21"/>
          <w14:textFill>
            <w14:solidFill>
              <w14:schemeClr w14:val="tx1"/>
            </w14:solidFill>
          </w14:textFill>
        </w:rPr>
        <w:t>,</w:t>
      </w:r>
      <w:r>
        <w:rPr>
          <w:rFonts w:hint="eastAsia" w:cs="Arial" w:asciiTheme="minorEastAsia" w:hAnsiTheme="minorEastAsia" w:eastAsiaTheme="minorEastAsia"/>
          <w:color w:val="000000" w:themeColor="text1"/>
          <w:kern w:val="0"/>
          <w:szCs w:val="21"/>
          <w14:textFill>
            <w14:solidFill>
              <w14:schemeClr w14:val="tx1"/>
            </w14:solidFill>
          </w14:textFill>
        </w:rPr>
        <w:t>包括原始凭证、记账凭证</w:t>
      </w:r>
      <w:r>
        <w:rPr>
          <w:rFonts w:cs="Arial" w:asciiTheme="minorEastAsia" w:hAnsiTheme="minorEastAsia" w:eastAsiaTheme="minorEastAsia"/>
          <w:color w:val="000000" w:themeColor="text1"/>
          <w:kern w:val="0"/>
          <w:szCs w:val="21"/>
          <w14:textFill>
            <w14:solidFill>
              <w14:schemeClr w14:val="tx1"/>
            </w14:solidFill>
          </w14:textFill>
        </w:rPr>
        <w:t>;</w:t>
      </w:r>
    </w:p>
    <w:p>
      <w:pPr>
        <w:widowControl/>
        <w:shd w:val="clear" w:color="auto" w:fill="FFFFFF"/>
        <w:spacing w:line="360" w:lineRule="auto"/>
        <w:ind w:firstLine="480"/>
        <w:jc w:val="left"/>
        <w:rPr>
          <w:rFonts w:cs="Arial" w:asciiTheme="minorEastAsia" w:hAnsiTheme="minorEastAsia" w:eastAsiaTheme="minorEastAsia"/>
          <w:color w:val="000000" w:themeColor="text1"/>
          <w:kern w:val="0"/>
          <w:szCs w:val="21"/>
          <w14:textFill>
            <w14:solidFill>
              <w14:schemeClr w14:val="tx1"/>
            </w14:solidFill>
          </w14:textFill>
        </w:rPr>
      </w:pPr>
      <w:r>
        <w:rPr>
          <w:rFonts w:cs="Arial" w:asciiTheme="minorEastAsia" w:hAnsiTheme="minorEastAsia" w:eastAsiaTheme="minorEastAsia"/>
          <w:color w:val="000000" w:themeColor="text1"/>
          <w:kern w:val="0"/>
          <w:szCs w:val="21"/>
          <w14:textFill>
            <w14:solidFill>
              <w14:schemeClr w14:val="tx1"/>
            </w14:solidFill>
          </w14:textFill>
        </w:rPr>
        <w:t>(</w:t>
      </w:r>
      <w:r>
        <w:rPr>
          <w:rFonts w:hint="eastAsia" w:cs="Arial" w:asciiTheme="minorEastAsia" w:hAnsiTheme="minorEastAsia" w:eastAsiaTheme="minorEastAsia"/>
          <w:color w:val="000000" w:themeColor="text1"/>
          <w:kern w:val="0"/>
          <w:szCs w:val="21"/>
          <w14:textFill>
            <w14:solidFill>
              <w14:schemeClr w14:val="tx1"/>
            </w14:solidFill>
          </w14:textFill>
        </w:rPr>
        <w:t>2</w:t>
      </w:r>
      <w:r>
        <w:rPr>
          <w:rFonts w:cs="Arial" w:asciiTheme="minorEastAsia" w:hAnsiTheme="minorEastAsia" w:eastAsiaTheme="minorEastAsia"/>
          <w:color w:val="000000" w:themeColor="text1"/>
          <w:kern w:val="0"/>
          <w:szCs w:val="21"/>
          <w14:textFill>
            <w14:solidFill>
              <w14:schemeClr w14:val="tx1"/>
            </w14:solidFill>
          </w14:textFill>
        </w:rPr>
        <w:t>)</w:t>
      </w:r>
      <w:r>
        <w:rPr>
          <w:rFonts w:hint="eastAsia" w:cs="Arial" w:asciiTheme="minorEastAsia" w:hAnsiTheme="minorEastAsia" w:eastAsiaTheme="minorEastAsia"/>
          <w:color w:val="000000" w:themeColor="text1"/>
          <w:kern w:val="0"/>
          <w:szCs w:val="21"/>
          <w14:textFill>
            <w14:solidFill>
              <w14:schemeClr w14:val="tx1"/>
            </w14:solidFill>
          </w14:textFill>
        </w:rPr>
        <w:t>会计账簿</w:t>
      </w:r>
      <w:r>
        <w:rPr>
          <w:rFonts w:cs="Arial" w:asciiTheme="minorEastAsia" w:hAnsiTheme="minorEastAsia" w:eastAsiaTheme="minorEastAsia"/>
          <w:color w:val="000000" w:themeColor="text1"/>
          <w:kern w:val="0"/>
          <w:szCs w:val="21"/>
          <w14:textFill>
            <w14:solidFill>
              <w14:schemeClr w14:val="tx1"/>
            </w14:solidFill>
          </w14:textFill>
        </w:rPr>
        <w:t>,</w:t>
      </w:r>
      <w:r>
        <w:rPr>
          <w:rFonts w:hint="eastAsia" w:cs="Arial" w:asciiTheme="minorEastAsia" w:hAnsiTheme="minorEastAsia" w:eastAsiaTheme="minorEastAsia"/>
          <w:color w:val="000000" w:themeColor="text1"/>
          <w:kern w:val="0"/>
          <w:szCs w:val="21"/>
          <w14:textFill>
            <w14:solidFill>
              <w14:schemeClr w14:val="tx1"/>
            </w14:solidFill>
          </w14:textFill>
        </w:rPr>
        <w:t>包括总账、明细账、日记账、固定资产卡片及其他辅助性账簿</w:t>
      </w:r>
      <w:r>
        <w:rPr>
          <w:rFonts w:cs="Arial" w:asciiTheme="minorEastAsia" w:hAnsiTheme="minorEastAsia" w:eastAsiaTheme="minorEastAsia"/>
          <w:color w:val="000000" w:themeColor="text1"/>
          <w:kern w:val="0"/>
          <w:szCs w:val="21"/>
          <w14:textFill>
            <w14:solidFill>
              <w14:schemeClr w14:val="tx1"/>
            </w14:solidFill>
          </w14:textFill>
        </w:rPr>
        <w:t>;</w:t>
      </w:r>
    </w:p>
    <w:p>
      <w:pPr>
        <w:widowControl/>
        <w:shd w:val="clear" w:color="auto" w:fill="FFFFFF"/>
        <w:spacing w:line="360" w:lineRule="auto"/>
        <w:ind w:firstLine="480"/>
        <w:jc w:val="left"/>
        <w:rPr>
          <w:rFonts w:cs="Arial" w:asciiTheme="minorEastAsia" w:hAnsiTheme="minorEastAsia" w:eastAsiaTheme="minorEastAsia"/>
          <w:color w:val="000000" w:themeColor="text1"/>
          <w:kern w:val="0"/>
          <w:szCs w:val="21"/>
          <w14:textFill>
            <w14:solidFill>
              <w14:schemeClr w14:val="tx1"/>
            </w14:solidFill>
          </w14:textFill>
        </w:rPr>
      </w:pPr>
      <w:r>
        <w:rPr>
          <w:rFonts w:cs="Arial" w:asciiTheme="minorEastAsia" w:hAnsiTheme="minorEastAsia" w:eastAsiaTheme="minorEastAsia"/>
          <w:color w:val="000000" w:themeColor="text1"/>
          <w:kern w:val="0"/>
          <w:szCs w:val="21"/>
          <w14:textFill>
            <w14:solidFill>
              <w14:schemeClr w14:val="tx1"/>
            </w14:solidFill>
          </w14:textFill>
        </w:rPr>
        <w:t>(</w:t>
      </w:r>
      <w:r>
        <w:rPr>
          <w:rFonts w:hint="eastAsia" w:cs="Arial" w:asciiTheme="minorEastAsia" w:hAnsiTheme="minorEastAsia" w:eastAsiaTheme="minorEastAsia"/>
          <w:color w:val="000000" w:themeColor="text1"/>
          <w:kern w:val="0"/>
          <w:szCs w:val="21"/>
          <w14:textFill>
            <w14:solidFill>
              <w14:schemeClr w14:val="tx1"/>
            </w14:solidFill>
          </w14:textFill>
        </w:rPr>
        <w:t>3</w:t>
      </w:r>
      <w:r>
        <w:rPr>
          <w:rFonts w:cs="Arial" w:asciiTheme="minorEastAsia" w:hAnsiTheme="minorEastAsia" w:eastAsiaTheme="minorEastAsia"/>
          <w:color w:val="000000" w:themeColor="text1"/>
          <w:kern w:val="0"/>
          <w:szCs w:val="21"/>
          <w14:textFill>
            <w14:solidFill>
              <w14:schemeClr w14:val="tx1"/>
            </w14:solidFill>
          </w14:textFill>
        </w:rPr>
        <w:t>)</w:t>
      </w:r>
      <w:r>
        <w:rPr>
          <w:rFonts w:hint="eastAsia" w:cs="Arial" w:asciiTheme="minorEastAsia" w:hAnsiTheme="minorEastAsia" w:eastAsiaTheme="minorEastAsia"/>
          <w:color w:val="000000" w:themeColor="text1"/>
          <w:kern w:val="0"/>
          <w:szCs w:val="21"/>
          <w14:textFill>
            <w14:solidFill>
              <w14:schemeClr w14:val="tx1"/>
            </w14:solidFill>
          </w14:textFill>
        </w:rPr>
        <w:t>财务会计报告</w:t>
      </w:r>
      <w:r>
        <w:rPr>
          <w:rFonts w:cs="Arial" w:asciiTheme="minorEastAsia" w:hAnsiTheme="minorEastAsia" w:eastAsiaTheme="minorEastAsia"/>
          <w:color w:val="000000" w:themeColor="text1"/>
          <w:kern w:val="0"/>
          <w:szCs w:val="21"/>
          <w14:textFill>
            <w14:solidFill>
              <w14:schemeClr w14:val="tx1"/>
            </w14:solidFill>
          </w14:textFill>
        </w:rPr>
        <w:t>,</w:t>
      </w:r>
      <w:r>
        <w:rPr>
          <w:rFonts w:hint="eastAsia" w:cs="Arial" w:asciiTheme="minorEastAsia" w:hAnsiTheme="minorEastAsia" w:eastAsiaTheme="minorEastAsia"/>
          <w:color w:val="000000" w:themeColor="text1"/>
          <w:kern w:val="0"/>
          <w:szCs w:val="21"/>
          <w14:textFill>
            <w14:solidFill>
              <w14:schemeClr w14:val="tx1"/>
            </w14:solidFill>
          </w14:textFill>
        </w:rPr>
        <w:t>包括月度、季度、半年度、年度财务会计报告</w:t>
      </w:r>
      <w:r>
        <w:rPr>
          <w:rFonts w:cs="Arial" w:asciiTheme="minorEastAsia" w:hAnsiTheme="minorEastAsia" w:eastAsiaTheme="minorEastAsia"/>
          <w:color w:val="000000" w:themeColor="text1"/>
          <w:kern w:val="0"/>
          <w:szCs w:val="21"/>
          <w14:textFill>
            <w14:solidFill>
              <w14:schemeClr w14:val="tx1"/>
            </w14:solidFill>
          </w14:textFill>
        </w:rPr>
        <w:t>;</w:t>
      </w:r>
    </w:p>
    <w:p>
      <w:pPr>
        <w:widowControl/>
        <w:shd w:val="clear" w:color="auto" w:fill="FFFFFF"/>
        <w:spacing w:line="360" w:lineRule="auto"/>
        <w:ind w:firstLine="480"/>
        <w:jc w:val="left"/>
        <w:rPr>
          <w:rFonts w:cs="Arial" w:asciiTheme="minorEastAsia" w:hAnsiTheme="minorEastAsia" w:eastAsiaTheme="minorEastAsia"/>
          <w:color w:val="000000" w:themeColor="text1"/>
          <w:kern w:val="0"/>
          <w:szCs w:val="21"/>
          <w14:textFill>
            <w14:solidFill>
              <w14:schemeClr w14:val="tx1"/>
            </w14:solidFill>
          </w14:textFill>
        </w:rPr>
      </w:pPr>
      <w:r>
        <w:rPr>
          <w:rFonts w:cs="Arial" w:asciiTheme="minorEastAsia" w:hAnsiTheme="minorEastAsia" w:eastAsiaTheme="minorEastAsia"/>
          <w:color w:val="000000" w:themeColor="text1"/>
          <w:kern w:val="0"/>
          <w:szCs w:val="21"/>
          <w14:textFill>
            <w14:solidFill>
              <w14:schemeClr w14:val="tx1"/>
            </w14:solidFill>
          </w14:textFill>
        </w:rPr>
        <w:t>(</w:t>
      </w:r>
      <w:r>
        <w:rPr>
          <w:rFonts w:hint="eastAsia" w:cs="Arial" w:asciiTheme="minorEastAsia" w:hAnsiTheme="minorEastAsia" w:eastAsiaTheme="minorEastAsia"/>
          <w:color w:val="000000" w:themeColor="text1"/>
          <w:kern w:val="0"/>
          <w:szCs w:val="21"/>
          <w14:textFill>
            <w14:solidFill>
              <w14:schemeClr w14:val="tx1"/>
            </w14:solidFill>
          </w14:textFill>
        </w:rPr>
        <w:t>4</w:t>
      </w:r>
      <w:r>
        <w:rPr>
          <w:rFonts w:cs="Arial" w:asciiTheme="minorEastAsia" w:hAnsiTheme="minorEastAsia" w:eastAsiaTheme="minorEastAsia"/>
          <w:color w:val="000000" w:themeColor="text1"/>
          <w:kern w:val="0"/>
          <w:szCs w:val="21"/>
          <w14:textFill>
            <w14:solidFill>
              <w14:schemeClr w14:val="tx1"/>
            </w14:solidFill>
          </w14:textFill>
        </w:rPr>
        <w:t>)</w:t>
      </w:r>
      <w:r>
        <w:rPr>
          <w:rFonts w:hint="eastAsia" w:cs="Arial" w:asciiTheme="minorEastAsia" w:hAnsiTheme="minorEastAsia" w:eastAsiaTheme="minorEastAsia"/>
          <w:color w:val="000000" w:themeColor="text1"/>
          <w:kern w:val="0"/>
          <w:szCs w:val="21"/>
          <w14:textFill>
            <w14:solidFill>
              <w14:schemeClr w14:val="tx1"/>
            </w14:solidFill>
          </w14:textFill>
        </w:rPr>
        <w:t>其他会计资料</w:t>
      </w:r>
      <w:r>
        <w:rPr>
          <w:rFonts w:cs="Arial" w:asciiTheme="minorEastAsia" w:hAnsiTheme="minorEastAsia" w:eastAsiaTheme="minorEastAsia"/>
          <w:color w:val="000000" w:themeColor="text1"/>
          <w:kern w:val="0"/>
          <w:szCs w:val="21"/>
          <w14:textFill>
            <w14:solidFill>
              <w14:schemeClr w14:val="tx1"/>
            </w14:solidFill>
          </w14:textFill>
        </w:rPr>
        <w:t>,</w:t>
      </w:r>
      <w:r>
        <w:rPr>
          <w:rFonts w:hint="eastAsia" w:cs="Arial" w:asciiTheme="minorEastAsia" w:hAnsiTheme="minorEastAsia" w:eastAsiaTheme="minorEastAsia"/>
          <w:color w:val="000000" w:themeColor="text1"/>
          <w:kern w:val="0"/>
          <w:szCs w:val="21"/>
          <w14:textFill>
            <w14:solidFill>
              <w14:schemeClr w14:val="tx1"/>
            </w14:solidFill>
          </w14:textFill>
        </w:rPr>
        <w:t>包括银行存款余额调节表、银行对账单、纳税申报表、会计档案移交清册、会计档案保管清册、会计档案销毁清册、会计档案鉴定意见书及其他具有保存价值的会计资料。</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利用财务会计系统形成电子信息将作为电子档案保管</w:t>
      </w:r>
      <w:r>
        <w:rPr>
          <w:rFonts w:hint="eastAsia" w:asciiTheme="minorEastAsia" w:hAnsiTheme="minorEastAsia" w:eastAsiaTheme="minorEastAsia"/>
          <w:color w:val="000000"/>
          <w:szCs w:val="21"/>
        </w:rPr>
        <w:t>，电子档案要定期备份，妥善保管，防止被篡改。</w:t>
      </w:r>
    </w:p>
    <w:p>
      <w:pPr>
        <w:spacing w:line="360" w:lineRule="auto"/>
        <w:ind w:firstLine="420" w:firstLineChars="200"/>
        <w:rPr>
          <w:color w:val="000000"/>
          <w:szCs w:val="21"/>
        </w:rPr>
      </w:pPr>
      <w:r>
        <w:rPr>
          <w:rFonts w:hint="eastAsia"/>
          <w:color w:val="000000"/>
          <w:szCs w:val="21"/>
        </w:rPr>
        <w:t>2、会计档案要专人负责保管，保管人岗位发生变动时，要按规定办理交接手续。</w:t>
      </w:r>
    </w:p>
    <w:p>
      <w:pPr>
        <w:spacing w:line="360" w:lineRule="auto"/>
        <w:ind w:firstLine="420" w:firstLineChars="200"/>
        <w:rPr>
          <w:color w:val="000000" w:themeColor="text1"/>
          <w:szCs w:val="21"/>
          <w14:textFill>
            <w14:solidFill>
              <w14:schemeClr w14:val="tx1"/>
            </w14:solidFill>
          </w14:textFill>
        </w:rPr>
      </w:pPr>
      <w:r>
        <w:rPr>
          <w:rFonts w:hint="eastAsia"/>
          <w:color w:val="000000"/>
          <w:szCs w:val="21"/>
        </w:rPr>
        <w:t>3、</w:t>
      </w:r>
      <w:r>
        <w:rPr>
          <w:color w:val="000000"/>
          <w:szCs w:val="21"/>
        </w:rPr>
        <w:t> 会计凭证应按月、按编号顺序每月装订成册，标明月份、季度、年起止号数、单据张数，由会计及有关人员签名盖章(包括制单、审核、记账、主</w:t>
      </w:r>
      <w:r>
        <w:rPr>
          <w:color w:val="000000" w:themeColor="text1"/>
          <w:szCs w:val="21"/>
          <w14:textFill>
            <w14:solidFill>
              <w14:schemeClr w14:val="tx1"/>
            </w14:solidFill>
          </w14:textFill>
        </w:rPr>
        <w:t>管)，指定专人归档保存。</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 会计报表应分月、年报按时归档，指定专人保管，并分类填制目录。</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会计档案不得</w:t>
      </w:r>
      <w:r>
        <w:rPr>
          <w:rFonts w:hint="eastAsia"/>
          <w:color w:val="000000" w:themeColor="text1"/>
          <w:szCs w:val="21"/>
          <w14:textFill>
            <w14:solidFill>
              <w14:schemeClr w14:val="tx1"/>
            </w14:solidFill>
          </w14:textFill>
        </w:rPr>
        <w:t>借出</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若需要</w:t>
      </w:r>
      <w:r>
        <w:rPr>
          <w:color w:val="000000" w:themeColor="text1"/>
          <w:szCs w:val="21"/>
          <w14:textFill>
            <w14:solidFill>
              <w14:schemeClr w14:val="tx1"/>
            </w14:solidFill>
          </w14:textFill>
        </w:rPr>
        <w:t>查阅、复制会计档案，须经</w:t>
      </w:r>
      <w:r>
        <w:rPr>
          <w:rFonts w:hint="eastAsia"/>
          <w:color w:val="000000" w:themeColor="text1"/>
          <w:szCs w:val="21"/>
          <w14:textFill>
            <w14:solidFill>
              <w14:schemeClr w14:val="tx1"/>
            </w14:solidFill>
          </w14:textFill>
        </w:rPr>
        <w:t>财务部负责人</w:t>
      </w:r>
      <w:r>
        <w:rPr>
          <w:color w:val="000000" w:themeColor="text1"/>
          <w:szCs w:val="21"/>
          <w14:textFill>
            <w14:solidFill>
              <w14:schemeClr w14:val="tx1"/>
            </w14:solidFill>
          </w14:textFill>
        </w:rPr>
        <w:t>批准</w:t>
      </w:r>
      <w:r>
        <w:rPr>
          <w:rFonts w:hint="eastAsia"/>
          <w:color w:val="000000" w:themeColor="text1"/>
          <w:szCs w:val="21"/>
          <w14:textFill>
            <w14:solidFill>
              <w14:schemeClr w14:val="tx1"/>
            </w14:solidFill>
          </w14:textFill>
        </w:rPr>
        <w:t>，并</w:t>
      </w:r>
      <w:r>
        <w:rPr>
          <w:color w:val="000000" w:themeColor="text1"/>
          <w:szCs w:val="21"/>
          <w14:textFill>
            <w14:solidFill>
              <w14:schemeClr w14:val="tx1"/>
            </w14:solidFill>
          </w14:textFill>
        </w:rPr>
        <w:t>办理登记。</w:t>
      </w:r>
      <w:r>
        <w:rPr>
          <w:rFonts w:hint="eastAsia"/>
          <w:color w:val="000000" w:themeColor="text1"/>
          <w:szCs w:val="21"/>
          <w14:textFill>
            <w14:solidFill>
              <w14:schemeClr w14:val="tx1"/>
            </w14:solidFill>
          </w14:textFill>
        </w:rPr>
        <w:t>经批准查阅、复制会计档案的人员，不得在会计档案上涂画、拆封和抽换。</w:t>
      </w:r>
    </w:p>
    <w:p>
      <w:pPr>
        <w:widowControl/>
        <w:shd w:val="clear" w:color="auto" w:fill="FFFFFF"/>
        <w:spacing w:line="360" w:lineRule="atLeast"/>
        <w:ind w:firstLine="480"/>
        <w:jc w:val="left"/>
        <w:rPr>
          <w:rFonts w:ascii="Arial" w:hAnsi="Arial" w:cs="Arial"/>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6、</w:t>
      </w:r>
      <w:r>
        <w:rPr>
          <w:rFonts w:hint="eastAsia" w:ascii="Arial" w:hAnsi="Arial" w:cs="Arial"/>
          <w:color w:val="000000" w:themeColor="text1"/>
          <w:kern w:val="0"/>
          <w:szCs w:val="21"/>
          <w14:textFill>
            <w14:solidFill>
              <w14:schemeClr w14:val="tx1"/>
            </w14:solidFill>
          </w14:textFill>
        </w:rPr>
        <w:t>会计档案的保管期限分为永久、定期两类。定期保管期限一般分为</w:t>
      </w:r>
      <w:r>
        <w:rPr>
          <w:rFonts w:ascii="Arial" w:hAnsi="Arial" w:cs="Arial"/>
          <w:color w:val="000000" w:themeColor="text1"/>
          <w:kern w:val="0"/>
          <w:szCs w:val="21"/>
          <w14:textFill>
            <w14:solidFill>
              <w14:schemeClr w14:val="tx1"/>
            </w14:solidFill>
          </w14:textFill>
        </w:rPr>
        <w:t>10</w:t>
      </w:r>
      <w:r>
        <w:rPr>
          <w:rFonts w:hint="eastAsia" w:ascii="Arial" w:hAnsi="Arial" w:cs="Arial"/>
          <w:color w:val="000000" w:themeColor="text1"/>
          <w:kern w:val="0"/>
          <w:szCs w:val="21"/>
          <w14:textFill>
            <w14:solidFill>
              <w14:schemeClr w14:val="tx1"/>
            </w14:solidFill>
          </w14:textFill>
        </w:rPr>
        <w:t>年和</w:t>
      </w:r>
      <w:r>
        <w:rPr>
          <w:rFonts w:ascii="Arial" w:hAnsi="Arial" w:cs="Arial"/>
          <w:color w:val="000000" w:themeColor="text1"/>
          <w:kern w:val="0"/>
          <w:szCs w:val="21"/>
          <w14:textFill>
            <w14:solidFill>
              <w14:schemeClr w14:val="tx1"/>
            </w14:solidFill>
          </w14:textFill>
        </w:rPr>
        <w:t>30</w:t>
      </w:r>
      <w:r>
        <w:rPr>
          <w:rFonts w:hint="eastAsia" w:ascii="Arial" w:hAnsi="Arial" w:cs="Arial"/>
          <w:color w:val="000000" w:themeColor="text1"/>
          <w:kern w:val="0"/>
          <w:szCs w:val="21"/>
          <w14:textFill>
            <w14:solidFill>
              <w14:schemeClr w14:val="tx1"/>
            </w14:solidFill>
          </w14:textFill>
        </w:rPr>
        <w:t>年。会计档案的保管期限</w:t>
      </w:r>
      <w:r>
        <w:rPr>
          <w:rFonts w:ascii="Arial" w:hAnsi="Arial" w:cs="Arial"/>
          <w:color w:val="000000" w:themeColor="text1"/>
          <w:kern w:val="0"/>
          <w:szCs w:val="21"/>
          <w14:textFill>
            <w14:solidFill>
              <w14:schemeClr w14:val="tx1"/>
            </w14:solidFill>
          </w14:textFill>
        </w:rPr>
        <w:t>,</w:t>
      </w:r>
      <w:r>
        <w:rPr>
          <w:rFonts w:hint="eastAsia" w:ascii="Arial" w:hAnsi="Arial" w:cs="Arial"/>
          <w:color w:val="000000" w:themeColor="text1"/>
          <w:kern w:val="0"/>
          <w:szCs w:val="21"/>
          <w14:textFill>
            <w14:solidFill>
              <w14:schemeClr w14:val="tx1"/>
            </w14:solidFill>
          </w14:textFill>
        </w:rPr>
        <w:t>从会计年度终了后的第一天算起。具体保管期限见附表（公司会计档案保管期限表）。</w:t>
      </w:r>
    </w:p>
    <w:p>
      <w:pPr>
        <w:spacing w:line="360" w:lineRule="auto"/>
        <w:ind w:firstLine="420" w:firstLineChars="200"/>
        <w:rPr>
          <w:rFonts w:cs="Arial"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7、会计档案要妥善保管，保管期满之前不得随意销毁。公司定期</w:t>
      </w:r>
      <w:r>
        <w:rPr>
          <w:rFonts w:hint="eastAsia" w:cs="Arial" w:asciiTheme="minorEastAsia" w:hAnsiTheme="minorEastAsia" w:eastAsiaTheme="minorEastAsia"/>
          <w:color w:val="000000" w:themeColor="text1"/>
          <w:kern w:val="0"/>
          <w:szCs w:val="21"/>
          <w14:textFill>
            <w14:solidFill>
              <w14:schemeClr w14:val="tx1"/>
            </w14:solidFill>
          </w14:textFill>
        </w:rPr>
        <w:t>对已到保管期限的会计档案进行鉴定，并形成会计档案鉴定意见书。经鉴定，仍需继续保存的会计档案，应当重新划定保管期限；对保管期满，确无保存价值的会计档案，办理销毁手续进行销毁（参照《南京审计大学会计档案保管办法》南审财发[2018]36号）。</w:t>
      </w:r>
    </w:p>
    <w:p>
      <w:pPr>
        <w:spacing w:line="360" w:lineRule="auto"/>
        <w:ind w:firstLine="420" w:firstLineChars="200"/>
        <w:rPr>
          <w:rFonts w:ascii="Arial" w:hAnsi="Arial" w:cs="Arial"/>
          <w:color w:val="000000" w:themeColor="text1"/>
          <w:kern w:val="0"/>
          <w:szCs w:val="21"/>
          <w14:textFill>
            <w14:solidFill>
              <w14:schemeClr w14:val="tx1"/>
            </w14:solidFill>
          </w14:textFill>
        </w:rPr>
      </w:pPr>
      <w:r>
        <w:rPr>
          <w:rFonts w:hint="eastAsia" w:cs="Arial" w:asciiTheme="minorEastAsia" w:hAnsiTheme="minorEastAsia" w:eastAsiaTheme="minorEastAsia"/>
          <w:color w:val="000000" w:themeColor="text1"/>
          <w:kern w:val="0"/>
          <w:szCs w:val="21"/>
          <w14:textFill>
            <w14:solidFill>
              <w14:schemeClr w14:val="tx1"/>
            </w14:solidFill>
          </w14:textFill>
        </w:rPr>
        <w:t>8、</w:t>
      </w:r>
      <w:r>
        <w:rPr>
          <w:rFonts w:hint="eastAsia" w:ascii="Arial" w:hAnsi="Arial" w:cs="Arial"/>
          <w:color w:val="000000" w:themeColor="text1"/>
          <w:kern w:val="0"/>
          <w:szCs w:val="21"/>
          <w14:textFill>
            <w14:solidFill>
              <w14:schemeClr w14:val="tx1"/>
            </w14:solidFill>
          </w14:textFill>
        </w:rPr>
        <w:t>保管期满但未结清的债权债务会计凭证和涉及其他未了事项的会计凭证不得销毁，纸质会计档案应当单独抽出立卷，电子会计档案单独转存，保管到未了事项完结时为止。</w:t>
      </w:r>
    </w:p>
    <w:p>
      <w:pPr>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color w:val="000000" w:themeColor="text1"/>
          <w:kern w:val="0"/>
          <w:szCs w:val="21"/>
          <w14:textFill>
            <w14:solidFill>
              <w14:schemeClr w14:val="tx1"/>
            </w14:solidFill>
          </w14:textFill>
        </w:rPr>
        <w:t>9、会计档案保管须保证保管相应的温度、适度等条件，配备防火、防湿、防盗的设备，保证会计档案的安全。</w:t>
      </w:r>
    </w:p>
    <w:p>
      <w:pPr>
        <w:spacing w:line="360" w:lineRule="auto"/>
        <w:ind w:firstLine="420" w:firstLineChars="200"/>
        <w:rPr>
          <w:rFonts w:cs="Tahoma"/>
          <w:color w:val="000000" w:themeColor="text1"/>
          <w:szCs w:val="21"/>
          <w14:textFill>
            <w14:solidFill>
              <w14:schemeClr w14:val="tx1"/>
            </w14:solidFill>
          </w14:textFill>
        </w:rPr>
      </w:pPr>
      <w:r>
        <w:rPr>
          <w:color w:val="000000" w:themeColor="text1"/>
          <w:szCs w:val="21"/>
          <w14:textFill>
            <w14:solidFill>
              <w14:schemeClr w14:val="tx1"/>
            </w14:solidFill>
          </w14:textFill>
        </w:rPr>
        <w:t>第</w:t>
      </w:r>
      <w:r>
        <w:rPr>
          <w:rFonts w:hint="eastAsia"/>
          <w:color w:val="000000" w:themeColor="text1"/>
          <w:szCs w:val="21"/>
          <w14:textFill>
            <w14:solidFill>
              <w14:schemeClr w14:val="tx1"/>
            </w14:solidFill>
          </w14:textFill>
        </w:rPr>
        <w:t>五十二</w:t>
      </w:r>
      <w:r>
        <w:rPr>
          <w:color w:val="000000" w:themeColor="text1"/>
          <w:szCs w:val="21"/>
          <w14:textFill>
            <w14:solidFill>
              <w14:schemeClr w14:val="tx1"/>
            </w14:solidFill>
          </w14:textFill>
        </w:rPr>
        <w:t>条</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财务工作人员调动工作或者离职，必须与接管人员办清交接手续。</w:t>
      </w:r>
      <w:r>
        <w:rPr>
          <w:rFonts w:hint="eastAsia" w:cs="Tahoma"/>
          <w:color w:val="000000" w:themeColor="text1"/>
          <w:szCs w:val="21"/>
          <w14:textFill>
            <w14:solidFill>
              <w14:schemeClr w14:val="tx1"/>
            </w14:solidFill>
          </w14:textFill>
        </w:rPr>
        <w:t>没有办清交接手续的，不得离职，亦不得中断会计工作。移交交接包括移交人经管的会计凭证、报表、账目、款项、印鉴、实物及未了事项等。</w:t>
      </w:r>
    </w:p>
    <w:p>
      <w:pPr>
        <w:spacing w:line="360" w:lineRule="auto"/>
        <w:ind w:firstLine="420" w:firstLineChars="200"/>
        <w:rPr>
          <w:color w:val="000000"/>
          <w:szCs w:val="21"/>
        </w:rPr>
      </w:pPr>
      <w:r>
        <w:rPr>
          <w:rFonts w:hint="eastAsia" w:cs="Tahoma"/>
          <w:color w:val="000000" w:themeColor="text1"/>
          <w:szCs w:val="21"/>
          <w14:textFill>
            <w14:solidFill>
              <w14:schemeClr w14:val="tx1"/>
            </w14:solidFill>
          </w14:textFill>
        </w:rPr>
        <w:t>移交交接必须监交。</w:t>
      </w:r>
      <w:r>
        <w:rPr>
          <w:rFonts w:hint="eastAsia"/>
          <w:color w:val="000000" w:themeColor="text1"/>
          <w:szCs w:val="21"/>
          <w14:textFill>
            <w14:solidFill>
              <w14:schemeClr w14:val="tx1"/>
            </w14:solidFill>
          </w14:textFill>
        </w:rPr>
        <w:t>一般</w:t>
      </w:r>
      <w:r>
        <w:rPr>
          <w:color w:val="000000" w:themeColor="text1"/>
          <w:szCs w:val="21"/>
          <w14:textFill>
            <w14:solidFill>
              <w14:schemeClr w14:val="tx1"/>
            </w14:solidFill>
          </w14:textFill>
        </w:rPr>
        <w:t>财务工作人员办理交接手续，由</w:t>
      </w:r>
      <w:r>
        <w:rPr>
          <w:rFonts w:hint="eastAsia"/>
          <w:color w:val="000000" w:themeColor="text1"/>
          <w:szCs w:val="21"/>
          <w14:textFill>
            <w14:solidFill>
              <w14:schemeClr w14:val="tx1"/>
            </w14:solidFill>
          </w14:textFill>
        </w:rPr>
        <w:t>财务部负责人负责</w:t>
      </w:r>
      <w:r>
        <w:rPr>
          <w:color w:val="000000" w:themeColor="text1"/>
          <w:szCs w:val="21"/>
          <w14:textFill>
            <w14:solidFill>
              <w14:schemeClr w14:val="tx1"/>
            </w14:solidFill>
          </w14:textFill>
        </w:rPr>
        <w:t>监交</w:t>
      </w:r>
      <w:r>
        <w:rPr>
          <w:rFonts w:hint="eastAsia"/>
          <w:color w:val="000000" w:themeColor="text1"/>
          <w:szCs w:val="21"/>
          <w14:textFill>
            <w14:solidFill>
              <w14:schemeClr w14:val="tx1"/>
            </w14:solidFill>
          </w14:textFill>
        </w:rPr>
        <w:t>；财务部负责人办理交接手续，由校财务部和资产经营公司共同负责</w:t>
      </w:r>
      <w:r>
        <w:rPr>
          <w:rFonts w:hint="eastAsia"/>
          <w:color w:val="000000"/>
          <w:szCs w:val="21"/>
        </w:rPr>
        <w:t>监交。</w:t>
      </w:r>
    </w:p>
    <w:p>
      <w:pPr>
        <w:pStyle w:val="19"/>
        <w:spacing w:line="360" w:lineRule="auto"/>
        <w:ind w:firstLine="440" w:firstLineChars="200"/>
        <w:outlineLvl w:val="9"/>
        <w:rPr>
          <w:rFonts w:ascii="宋体" w:hAnsi="宋体" w:eastAsia="宋体"/>
          <w:szCs w:val="21"/>
        </w:rPr>
      </w:pPr>
      <w:r>
        <w:rPr>
          <w:rFonts w:hint="eastAsia" w:ascii="宋体" w:hAnsi="宋体" w:eastAsia="宋体"/>
          <w:b w:val="0"/>
          <w:bCs w:val="0"/>
          <w:szCs w:val="21"/>
        </w:rPr>
        <w:t>第五十三条 财务信息系统管理</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1、财务信息系统主要包括：财务核算系统、报税系统、网银系统等。</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2、公司财务部是公司财务信息系统的管理部门，负责制订财务系统管理制度、日常系统使用、维护等职责。</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3.相关财务人员须熟练掌握计算机及网络基础知识、财务系统操作技能、报税流程等，并在自己的操作权限范围内，严格按照系统要求进行操作。</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4、操作权限设置要遵循不相容岗位分离原则，财务核算系统操作权限：只有系统维护员可进行权限设置；凭证录入权限仅审核制单员具有；只有复核员可进行凭证复审；实行专人专用，非操作人员不得上机进行任何操作。</w:t>
      </w:r>
    </w:p>
    <w:p>
      <w:pPr>
        <w:kinsoku w:val="0"/>
        <w:overflowPunct w:val="0"/>
        <w:autoSpaceDE w:val="0"/>
        <w:autoSpaceDN w:val="0"/>
        <w:adjustRightInd w:val="0"/>
        <w:snapToGrid w:val="0"/>
        <w:spacing w:line="360" w:lineRule="auto"/>
        <w:ind w:firstLine="420" w:firstLineChars="200"/>
        <w:textAlignment w:val="top"/>
        <w:rPr>
          <w:rFonts w:cs="宋体" w:asciiTheme="minorEastAsia" w:hAnsiTheme="minorEastAsia" w:eastAsiaTheme="minorEastAsia"/>
          <w:szCs w:val="21"/>
        </w:rPr>
      </w:pPr>
      <w:r>
        <w:rPr>
          <w:rFonts w:hint="eastAsia" w:ascii="宋体" w:hAnsi="宋体" w:cs="宋体"/>
          <w:szCs w:val="21"/>
        </w:rPr>
        <w:t>5、</w:t>
      </w:r>
      <w:r>
        <w:rPr>
          <w:rFonts w:hint="eastAsia" w:asciiTheme="minorEastAsia" w:hAnsiTheme="minorEastAsia" w:eastAsiaTheme="minorEastAsia"/>
          <w:szCs w:val="21"/>
        </w:rPr>
        <w:t>财务核算系统使用人员</w:t>
      </w:r>
      <w:r>
        <w:rPr>
          <w:rFonts w:asciiTheme="minorEastAsia" w:hAnsiTheme="minorEastAsia" w:eastAsiaTheme="minorEastAsia"/>
          <w:szCs w:val="21"/>
        </w:rPr>
        <w:t>必须设置</w:t>
      </w:r>
      <w:r>
        <w:rPr>
          <w:rFonts w:hint="eastAsia" w:asciiTheme="minorEastAsia" w:hAnsiTheme="minorEastAsia" w:eastAsiaTheme="minorEastAsia"/>
          <w:szCs w:val="21"/>
        </w:rPr>
        <w:t>登录系统</w:t>
      </w:r>
      <w:r>
        <w:rPr>
          <w:rFonts w:asciiTheme="minorEastAsia" w:hAnsiTheme="minorEastAsia" w:eastAsiaTheme="minorEastAsia"/>
          <w:szCs w:val="21"/>
        </w:rPr>
        <w:t>的口令</w:t>
      </w:r>
      <w:r>
        <w:rPr>
          <w:rFonts w:hint="eastAsia" w:asciiTheme="minorEastAsia" w:hAnsiTheme="minorEastAsia" w:eastAsiaTheme="minorEastAsia"/>
          <w:szCs w:val="21"/>
        </w:rPr>
        <w:t>，</w:t>
      </w:r>
      <w:r>
        <w:rPr>
          <w:rFonts w:asciiTheme="minorEastAsia" w:hAnsiTheme="minorEastAsia" w:eastAsiaTheme="minorEastAsia"/>
          <w:szCs w:val="21"/>
        </w:rPr>
        <w:t>口令的安全由</w:t>
      </w:r>
      <w:r>
        <w:rPr>
          <w:rFonts w:hint="eastAsia" w:asciiTheme="minorEastAsia" w:hAnsiTheme="minorEastAsia" w:eastAsiaTheme="minorEastAsia"/>
          <w:szCs w:val="21"/>
        </w:rPr>
        <w:t>本人</w:t>
      </w:r>
      <w:r>
        <w:rPr>
          <w:rFonts w:asciiTheme="minorEastAsia" w:hAnsiTheme="minorEastAsia" w:eastAsiaTheme="minorEastAsia"/>
          <w:szCs w:val="21"/>
        </w:rPr>
        <w:t>负责</w:t>
      </w:r>
      <w:r>
        <w:rPr>
          <w:rFonts w:hint="eastAsia" w:asciiTheme="minorEastAsia" w:hAnsiTheme="minorEastAsia" w:eastAsiaTheme="minorEastAsia"/>
          <w:szCs w:val="21"/>
        </w:rPr>
        <w:t>。</w:t>
      </w:r>
      <w:r>
        <w:rPr>
          <w:rFonts w:asciiTheme="minorEastAsia" w:hAnsiTheme="minorEastAsia" w:eastAsiaTheme="minorEastAsia"/>
          <w:szCs w:val="21"/>
        </w:rPr>
        <w:t>网络服务器及数据库口令的安全由系统管理员负责。</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6、报税人员要按税法要求按时完成纳税申报、汇算清缴等工作，并打印相关凭证、报表等；由财务负责人根据工作需要在税务系统中的纳税申报人的增减；保管好税控盘。</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7、做好财务数据的备份工作。财务部应对财务数据定期备份，磁性介质存储的数据要异地保存双份，并专人负责保管。</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8、严格执行计算机及辅助设备操作规定，尽量避免因操作失误造成的损坏。操作人员离开工作岗位前，应执行相应命令退出会计软件，下班前，须检查是否已关闭所有电源。</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9、设备实行专人专用保管制度，财务部以外人员未经批准，不得进入工作场所，不得使用财务部计算机及其它设备。未经财务部负责人批准，严禁使用外来u盘、光盘等在系统上操作。公司的各单位和个人不得自行登录财务信息系统上开展查询等活动，需要查询的须按财务规定由财务人员按权限开展查询。</w:t>
      </w:r>
    </w:p>
    <w:p>
      <w:pPr>
        <w:spacing w:line="360" w:lineRule="auto"/>
        <w:ind w:firstLine="420" w:firstLineChars="200"/>
        <w:rPr>
          <w:rFonts w:asciiTheme="minorEastAsia" w:hAnsiTheme="minorEastAsia" w:eastAsiaTheme="minorEastAsia"/>
          <w:szCs w:val="21"/>
        </w:rPr>
      </w:pPr>
      <w:r>
        <w:rPr>
          <w:rFonts w:hint="eastAsia" w:ascii="宋体" w:hAnsi="宋体" w:cs="宋体"/>
          <w:szCs w:val="21"/>
        </w:rPr>
        <w:t>10、财务系统的维护：</w:t>
      </w:r>
      <w:r>
        <w:rPr>
          <w:rFonts w:asciiTheme="minorEastAsia" w:hAnsiTheme="minorEastAsia" w:eastAsiaTheme="minorEastAsia"/>
          <w:szCs w:val="21"/>
        </w:rPr>
        <w:t>系统的维护管理工作由系统管理员负责</w:t>
      </w:r>
      <w:r>
        <w:rPr>
          <w:rFonts w:hint="eastAsia" w:asciiTheme="minorEastAsia" w:hAnsiTheme="minorEastAsia" w:eastAsiaTheme="minorEastAsia"/>
          <w:szCs w:val="21"/>
        </w:rPr>
        <w:t>，</w:t>
      </w:r>
      <w:r>
        <w:rPr>
          <w:rFonts w:asciiTheme="minorEastAsia" w:hAnsiTheme="minorEastAsia" w:eastAsiaTheme="minorEastAsia"/>
          <w:szCs w:val="21"/>
        </w:rPr>
        <w:t>其他人员不得进行系统维护操作。未经系统管理员许可，不得在财务系统上安装拆卸其他硬、软件</w:t>
      </w:r>
      <w:r>
        <w:rPr>
          <w:rFonts w:hint="eastAsia" w:asciiTheme="minorEastAsia" w:hAnsiTheme="minorEastAsia" w:eastAsiaTheme="minorEastAsia"/>
          <w:szCs w:val="21"/>
        </w:rPr>
        <w:t>、</w:t>
      </w:r>
      <w:r>
        <w:rPr>
          <w:rFonts w:asciiTheme="minorEastAsia" w:hAnsiTheme="minorEastAsia" w:eastAsiaTheme="minorEastAsia"/>
          <w:szCs w:val="21"/>
        </w:rPr>
        <w:t>升级，不得改变系统的运行环境</w:t>
      </w:r>
      <w:r>
        <w:rPr>
          <w:rFonts w:hint="eastAsia" w:asciiTheme="minorEastAsia" w:hAnsiTheme="minorEastAsia" w:eastAsiaTheme="minorEastAsia"/>
          <w:szCs w:val="21"/>
        </w:rPr>
        <w:t>；系统管理员（或由系统维护商）</w:t>
      </w:r>
      <w:r>
        <w:rPr>
          <w:rFonts w:hint="eastAsia" w:ascii="宋体" w:hAnsi="宋体" w:cs="宋体"/>
          <w:szCs w:val="21"/>
        </w:rPr>
        <w:t>定期对计算机进行病毒检查和清杀；保持与系统维护商联系，定期维护，发现问题，及时汇报。</w:t>
      </w:r>
    </w:p>
    <w:p>
      <w:pPr>
        <w:kinsoku w:val="0"/>
        <w:overflowPunct w:val="0"/>
        <w:autoSpaceDE w:val="0"/>
        <w:autoSpaceDN w:val="0"/>
        <w:adjustRightInd w:val="0"/>
        <w:snapToGrid w:val="0"/>
        <w:spacing w:line="360" w:lineRule="auto"/>
        <w:ind w:firstLine="420" w:firstLineChars="200"/>
        <w:textAlignment w:val="top"/>
        <w:rPr>
          <w:rFonts w:ascii="宋体" w:hAnsi="宋体" w:cs="宋体"/>
          <w:szCs w:val="21"/>
        </w:rPr>
      </w:pPr>
      <w:r>
        <w:rPr>
          <w:rFonts w:hint="eastAsia" w:ascii="宋体" w:hAnsi="宋体" w:cs="宋体"/>
          <w:szCs w:val="21"/>
        </w:rPr>
        <w:t>11、保持室内空气流通，切实做好防火防水防尘工作，严禁在工作场所吸烟，保证工作场所具有适当的温度湿度和清洁度。</w:t>
      </w:r>
    </w:p>
    <w:p>
      <w:pPr>
        <w:spacing w:line="360" w:lineRule="auto"/>
        <w:ind w:firstLine="4644" w:firstLineChars="2203"/>
        <w:rPr>
          <w:rFonts w:asciiTheme="minorEastAsia" w:hAnsiTheme="minorEastAsia" w:eastAsiaTheme="minorEastAsia"/>
          <w:color w:val="000000"/>
          <w:szCs w:val="21"/>
        </w:rPr>
      </w:pPr>
      <w:r>
        <w:rPr>
          <w:rFonts w:hint="eastAsia" w:asciiTheme="minorEastAsia" w:hAnsiTheme="minorEastAsia" w:eastAsiaTheme="minorEastAsia"/>
          <w:b/>
          <w:color w:val="000000"/>
          <w:szCs w:val="21"/>
        </w:rPr>
        <w:t xml:space="preserve">第十一部分  </w:t>
      </w:r>
      <w:r>
        <w:rPr>
          <w:rFonts w:asciiTheme="minorEastAsia" w:hAnsiTheme="minorEastAsia" w:eastAsiaTheme="minorEastAsia"/>
          <w:b/>
          <w:color w:val="000000"/>
          <w:szCs w:val="21"/>
        </w:rPr>
        <w:t>附 </w:t>
      </w:r>
      <w:r>
        <w:rPr>
          <w:rFonts w:hint="eastAsia" w:asciiTheme="minorEastAsia" w:hAnsiTheme="minorEastAsia" w:eastAsiaTheme="minorEastAsia"/>
          <w:b/>
          <w:color w:val="000000"/>
          <w:szCs w:val="21"/>
        </w:rPr>
        <w:t xml:space="preserve">   </w:t>
      </w:r>
      <w:r>
        <w:rPr>
          <w:rFonts w:asciiTheme="minorEastAsia" w:hAnsiTheme="minorEastAsia" w:eastAsiaTheme="minorEastAsia"/>
          <w:b/>
          <w:color w:val="000000"/>
          <w:szCs w:val="21"/>
        </w:rPr>
        <w:t>则</w:t>
      </w:r>
      <w:r>
        <w:rPr>
          <w:rFonts w:asciiTheme="minorEastAsia" w:hAnsiTheme="minorEastAsia" w:eastAsiaTheme="minorEastAsia"/>
          <w:color w:val="000000"/>
          <w:szCs w:val="21"/>
        </w:rPr>
        <w:t xml:space="preserve">  </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第</w:t>
      </w:r>
      <w:r>
        <w:rPr>
          <w:rFonts w:hint="eastAsia" w:asciiTheme="minorEastAsia" w:hAnsiTheme="minorEastAsia" w:eastAsiaTheme="minorEastAsia"/>
          <w:color w:val="000000"/>
          <w:szCs w:val="21"/>
        </w:rPr>
        <w:t>五十四</w:t>
      </w:r>
      <w:r>
        <w:rPr>
          <w:rFonts w:asciiTheme="minorEastAsia" w:hAnsiTheme="minorEastAsia" w:eastAsiaTheme="minorEastAsia"/>
          <w:color w:val="000000"/>
          <w:szCs w:val="21"/>
        </w:rPr>
        <w:t>条</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本规定由资产经营公司</w:t>
      </w:r>
      <w:r>
        <w:rPr>
          <w:rFonts w:hint="eastAsia" w:asciiTheme="minorEastAsia" w:hAnsiTheme="minorEastAsia" w:eastAsiaTheme="minorEastAsia"/>
          <w:color w:val="000000"/>
          <w:szCs w:val="21"/>
        </w:rPr>
        <w:t>财务部</w:t>
      </w:r>
      <w:r>
        <w:rPr>
          <w:rFonts w:asciiTheme="minorEastAsia" w:hAnsiTheme="minorEastAsia" w:eastAsiaTheme="minorEastAsia"/>
          <w:color w:val="000000"/>
          <w:szCs w:val="21"/>
        </w:rPr>
        <w:t xml:space="preserve">负责解释。  </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第</w:t>
      </w:r>
      <w:r>
        <w:rPr>
          <w:rFonts w:hint="eastAsia" w:asciiTheme="minorEastAsia" w:hAnsiTheme="minorEastAsia" w:eastAsiaTheme="minorEastAsia"/>
          <w:color w:val="000000"/>
          <w:szCs w:val="21"/>
        </w:rPr>
        <w:t>五十五</w:t>
      </w:r>
      <w:r>
        <w:rPr>
          <w:rFonts w:asciiTheme="minorEastAsia" w:hAnsiTheme="minorEastAsia" w:eastAsiaTheme="minorEastAsia"/>
          <w:color w:val="000000"/>
          <w:szCs w:val="21"/>
        </w:rPr>
        <w:t>条</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本规定自发布之日起生效。</w:t>
      </w:r>
    </w:p>
    <w:p>
      <w:pPr>
        <w:spacing w:line="360" w:lineRule="auto"/>
        <w:ind w:firstLine="420" w:firstLineChars="200"/>
        <w:rPr>
          <w:rFonts w:asciiTheme="minorEastAsia" w:hAnsiTheme="minorEastAsia" w:eastAsiaTheme="minorEastAsia"/>
          <w:color w:val="000000"/>
          <w:szCs w:val="21"/>
        </w:rPr>
      </w:pPr>
    </w:p>
    <w:p>
      <w:pPr>
        <w:spacing w:line="360" w:lineRule="auto"/>
        <w:ind w:firstLine="420" w:firstLineChars="200"/>
        <w:rPr>
          <w:rFonts w:asciiTheme="minorEastAsia" w:hAnsiTheme="minorEastAsia" w:eastAsiaTheme="minorEastAsia"/>
          <w:color w:val="000000"/>
          <w:szCs w:val="21"/>
        </w:rPr>
      </w:pPr>
    </w:p>
    <w:p>
      <w:pPr>
        <w:spacing w:line="360" w:lineRule="auto"/>
        <w:ind w:firstLine="420" w:firstLineChars="200"/>
        <w:rPr>
          <w:rFonts w:asciiTheme="minorEastAsia" w:hAnsiTheme="minorEastAsia" w:eastAsiaTheme="minorEastAsia"/>
          <w:color w:val="000000"/>
          <w:szCs w:val="21"/>
        </w:rPr>
      </w:pPr>
    </w:p>
    <w:p>
      <w:pPr>
        <w:spacing w:line="360" w:lineRule="auto"/>
        <w:jc w:val="left"/>
        <w:rPr>
          <w:color w:val="000000"/>
          <w:szCs w:val="21"/>
        </w:rPr>
      </w:pPr>
      <w:r>
        <w:rPr>
          <w:b/>
          <w:color w:val="000000"/>
          <w:sz w:val="24"/>
        </w:rPr>
        <w:t>附 </w:t>
      </w:r>
      <w:r>
        <w:rPr>
          <w:rFonts w:hint="eastAsia"/>
          <w:b/>
          <w:color w:val="000000"/>
          <w:sz w:val="24"/>
        </w:rPr>
        <w:t xml:space="preserve">   表</w:t>
      </w:r>
      <w:r>
        <w:rPr>
          <w:color w:val="000000"/>
          <w:szCs w:val="21"/>
        </w:rPr>
        <w:t xml:space="preserve">  </w:t>
      </w:r>
    </w:p>
    <w:p>
      <w:pPr>
        <w:spacing w:line="360" w:lineRule="auto"/>
        <w:rPr>
          <w:color w:val="000000"/>
          <w:sz w:val="24"/>
        </w:rPr>
      </w:pPr>
      <w:r>
        <w:rPr>
          <w:rFonts w:hint="eastAsia"/>
          <w:color w:val="000000"/>
          <w:szCs w:val="21"/>
        </w:rPr>
        <w:t>附1：</w:t>
      </w:r>
      <w:r>
        <w:rPr>
          <w:rFonts w:hint="eastAsia" w:ascii="仿宋_GB2312" w:eastAsia="仿宋_GB2312"/>
          <w:b/>
          <w:color w:val="000000"/>
          <w:sz w:val="24"/>
        </w:rPr>
        <w:t>财务部岗位设置</w:t>
      </w:r>
    </w:p>
    <w:p>
      <w:pPr>
        <w:spacing w:line="360" w:lineRule="auto"/>
        <w:rPr>
          <w:color w:val="000000"/>
          <w:sz w:val="24"/>
        </w:rPr>
      </w:pPr>
      <w:r>
        <w:rPr>
          <w:rFonts w:hint="eastAsia"/>
          <w:color w:val="000000"/>
          <w:szCs w:val="21"/>
        </w:rPr>
        <w:t xml:space="preserve">                                      </w:t>
      </w:r>
      <w:r>
        <w:rPr>
          <w:rFonts w:hint="eastAsia"/>
          <w:color w:val="000000"/>
          <w:sz w:val="24"/>
        </w:rPr>
        <w:t xml:space="preserve">  财务部</w:t>
      </w:r>
    </w:p>
    <w:p>
      <w:pPr>
        <w:spacing w:line="360" w:lineRule="auto"/>
        <w:rPr>
          <w:color w:val="000000"/>
          <w:szCs w:val="21"/>
        </w:rPr>
      </w:pPr>
      <w:r>
        <w:rPr>
          <w:color w:val="000000"/>
          <w:szCs w:val="21"/>
        </w:rPr>
        <mc:AlternateContent>
          <mc:Choice Requires="wps">
            <w:drawing>
              <wp:anchor distT="0" distB="0" distL="114300" distR="114300" simplePos="0" relativeHeight="251765760" behindDoc="0" locked="0" layoutInCell="1" allowOverlap="1">
                <wp:simplePos x="0" y="0"/>
                <wp:positionH relativeFrom="column">
                  <wp:posOffset>2686685</wp:posOffset>
                </wp:positionH>
                <wp:positionV relativeFrom="paragraph">
                  <wp:posOffset>186055</wp:posOffset>
                </wp:positionV>
                <wp:extent cx="0" cy="792480"/>
                <wp:effectExtent l="4445" t="0" r="14605" b="7620"/>
                <wp:wrapNone/>
                <wp:docPr id="184" name="直线 403"/>
                <wp:cNvGraphicFramePr/>
                <a:graphic xmlns:a="http://schemas.openxmlformats.org/drawingml/2006/main">
                  <a:graphicData uri="http://schemas.microsoft.com/office/word/2010/wordprocessingShape">
                    <wps:wsp>
                      <wps:cNvCnPr>
                        <a:cxnSpLocks noChangeShapeType="1"/>
                      </wps:cNvCnPr>
                      <wps:spPr bwMode="auto">
                        <a:xfrm>
                          <a:off x="0" y="0"/>
                          <a:ext cx="0" cy="792480"/>
                        </a:xfrm>
                        <a:prstGeom prst="line">
                          <a:avLst/>
                        </a:prstGeom>
                        <a:noFill/>
                        <a:ln w="9525">
                          <a:solidFill>
                            <a:srgbClr val="000000"/>
                          </a:solidFill>
                          <a:round/>
                        </a:ln>
                        <a:effectLst/>
                      </wps:spPr>
                      <wps:bodyPr/>
                    </wps:wsp>
                  </a:graphicData>
                </a:graphic>
              </wp:anchor>
            </w:drawing>
          </mc:Choice>
          <mc:Fallback>
            <w:pict>
              <v:line id="直线 403" o:spid="_x0000_s1026" o:spt="20" style="position:absolute;left:0pt;margin-left:211.55pt;margin-top:14.65pt;height:62.4pt;width:0pt;z-index:251765760;mso-width-relative:page;mso-height-relative:page;" filled="f" stroked="t" coordsize="21600,21600" o:gfxdata="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WiJ3P1gAAAAoBAAAPAAAAAAAAAAEAIAAAACIAAABkcnMvZG93bnJldi54&#10;bWxQSwECFAAUAAAACACHTuJALHb0msMBAABkAwAADgAAAAAAAAABACAAAAAlAQAAZHJzL2Uyb0Rv&#10;Yy54bWxQSwUGAAAAAAYABgBZAQAAWgUAAAAA&#10;">
                <v:fill on="f" focussize="0,0"/>
                <v:stroke color="#000000" joinstyle="round"/>
                <v:imagedata o:title=""/>
                <o:lock v:ext="edit" aspectratio="f"/>
              </v:line>
            </w:pict>
          </mc:Fallback>
        </mc:AlternateContent>
      </w:r>
      <w:r>
        <w:rPr>
          <w:color w:val="000000"/>
          <w:szCs w:val="21"/>
        </w:rPr>
        <mc:AlternateContent>
          <mc:Choice Requires="wps">
            <w:drawing>
              <wp:anchor distT="0" distB="0" distL="114300" distR="114300" simplePos="0" relativeHeight="251766784" behindDoc="0" locked="0" layoutInCell="1" allowOverlap="1">
                <wp:simplePos x="0" y="0"/>
                <wp:positionH relativeFrom="column">
                  <wp:posOffset>3515360</wp:posOffset>
                </wp:positionH>
                <wp:positionV relativeFrom="paragraph">
                  <wp:posOffset>186055</wp:posOffset>
                </wp:positionV>
                <wp:extent cx="0" cy="792480"/>
                <wp:effectExtent l="4445" t="0" r="14605" b="7620"/>
                <wp:wrapNone/>
                <wp:docPr id="183" name="直线 404"/>
                <wp:cNvGraphicFramePr/>
                <a:graphic xmlns:a="http://schemas.openxmlformats.org/drawingml/2006/main">
                  <a:graphicData uri="http://schemas.microsoft.com/office/word/2010/wordprocessingShape">
                    <wps:wsp>
                      <wps:cNvCnPr>
                        <a:cxnSpLocks noChangeShapeType="1"/>
                      </wps:cNvCnPr>
                      <wps:spPr bwMode="auto">
                        <a:xfrm>
                          <a:off x="0" y="0"/>
                          <a:ext cx="0" cy="792480"/>
                        </a:xfrm>
                        <a:prstGeom prst="line">
                          <a:avLst/>
                        </a:prstGeom>
                        <a:noFill/>
                        <a:ln w="9525">
                          <a:solidFill>
                            <a:srgbClr val="000000"/>
                          </a:solidFill>
                          <a:round/>
                        </a:ln>
                        <a:effectLst/>
                      </wps:spPr>
                      <wps:bodyPr/>
                    </wps:wsp>
                  </a:graphicData>
                </a:graphic>
              </wp:anchor>
            </w:drawing>
          </mc:Choice>
          <mc:Fallback>
            <w:pict>
              <v:line id="直线 404" o:spid="_x0000_s1026" o:spt="20" style="position:absolute;left:0pt;margin-left:276.8pt;margin-top:14.65pt;height:62.4pt;width:0pt;z-index:251766784;mso-width-relative:page;mso-height-relative:page;" filled="f" stroked="t" coordsize="21600,21600" o:gfxdata="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LDX+VNcAAAAKAQAADwAAAAAAAAABACAAAAAiAAAAZHJzL2Rvd25yZXYu&#10;eG1sUEsBAhQAFAAAAAgAh07iQGzwlwbDAQAAZAMAAA4AAAAAAAAAAQAgAAAAJgEAAGRycy9lMm9E&#10;b2MueG1sUEsFBgAAAAAGAAYAWQEAAFsFAAAAAA==&#10;">
                <v:fill on="f" focussize="0,0"/>
                <v:stroke color="#000000" joinstyle="round"/>
                <v:imagedata o:title=""/>
                <o:lock v:ext="edit" aspectratio="f"/>
              </v:line>
            </w:pict>
          </mc:Fallback>
        </mc:AlternateContent>
      </w:r>
      <w:r>
        <w:rPr>
          <w:color w:val="000000"/>
          <w:szCs w:val="21"/>
        </w:rPr>
        <mc:AlternateContent>
          <mc:Choice Requires="wps">
            <w:drawing>
              <wp:anchor distT="0" distB="0" distL="114300" distR="114300" simplePos="0" relativeHeight="251911168" behindDoc="0" locked="0" layoutInCell="1" allowOverlap="1">
                <wp:simplePos x="0" y="0"/>
                <wp:positionH relativeFrom="column">
                  <wp:posOffset>1934210</wp:posOffset>
                </wp:positionH>
                <wp:positionV relativeFrom="paragraph">
                  <wp:posOffset>175260</wp:posOffset>
                </wp:positionV>
                <wp:extent cx="0" cy="777875"/>
                <wp:effectExtent l="4445" t="0" r="14605" b="3175"/>
                <wp:wrapNone/>
                <wp:docPr id="249" name="自选图形 259"/>
                <wp:cNvGraphicFramePr/>
                <a:graphic xmlns:a="http://schemas.openxmlformats.org/drawingml/2006/main">
                  <a:graphicData uri="http://schemas.microsoft.com/office/word/2010/wordprocessingShape">
                    <wps:wsp>
                      <wps:cNvCnPr/>
                      <wps:spPr>
                        <a:xfrm>
                          <a:off x="0" y="0"/>
                          <a:ext cx="0" cy="7778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59" o:spid="_x0000_s1026" o:spt="32" type="#_x0000_t32" style="position:absolute;left:0pt;margin-left:152.3pt;margin-top:13.8pt;height:61.25pt;width:0pt;z-index:251911168;mso-width-relative:page;mso-height-relative:page;" filled="f" stroked="t" coordsize="21600,21600" o:gfxdata="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bjj/qtcAAAAKAQAADwAAAAAA&#10;AAABACAAAAAiAAAAZHJzL2Rvd25yZXYueG1sUEsBAhQAFAAAAAgAh07iQO0YqPXbAQAAmAMAAA4A&#10;AAAAAAAAAQAgAAAAJgEAAGRycy9lMm9Eb2MueG1sUEsFBgAAAAAGAAYAWQEAAHMFAAAAAA==&#10;">
                <v:fill on="f" focussize="0,0"/>
                <v:stroke color="#000000" joinstyle="round"/>
                <v:imagedata o:title=""/>
                <o:lock v:ext="edit" aspectratio="f"/>
              </v:shape>
            </w:pict>
          </mc:Fallback>
        </mc:AlternateContent>
      </w:r>
      <w:r>
        <w:rPr>
          <w:color w:val="000000"/>
          <w:szCs w:val="21"/>
        </w:rPr>
        <mc:AlternateContent>
          <mc:Choice Requires="wps">
            <w:drawing>
              <wp:anchor distT="0" distB="0" distL="114300" distR="114300" simplePos="0" relativeHeight="251767808" behindDoc="0" locked="0" layoutInCell="1" allowOverlap="1">
                <wp:simplePos x="0" y="0"/>
                <wp:positionH relativeFrom="column">
                  <wp:posOffset>4382135</wp:posOffset>
                </wp:positionH>
                <wp:positionV relativeFrom="paragraph">
                  <wp:posOffset>175260</wp:posOffset>
                </wp:positionV>
                <wp:extent cx="0" cy="792480"/>
                <wp:effectExtent l="4445" t="0" r="14605" b="7620"/>
                <wp:wrapNone/>
                <wp:docPr id="182" name="直线 405"/>
                <wp:cNvGraphicFramePr/>
                <a:graphic xmlns:a="http://schemas.openxmlformats.org/drawingml/2006/main">
                  <a:graphicData uri="http://schemas.microsoft.com/office/word/2010/wordprocessingShape">
                    <wps:wsp>
                      <wps:cNvCnPr>
                        <a:cxnSpLocks noChangeShapeType="1"/>
                      </wps:cNvCnPr>
                      <wps:spPr bwMode="auto">
                        <a:xfrm>
                          <a:off x="0" y="0"/>
                          <a:ext cx="0" cy="792480"/>
                        </a:xfrm>
                        <a:prstGeom prst="line">
                          <a:avLst/>
                        </a:prstGeom>
                        <a:noFill/>
                        <a:ln w="9525">
                          <a:solidFill>
                            <a:srgbClr val="000000"/>
                          </a:solidFill>
                          <a:round/>
                        </a:ln>
                        <a:effectLst/>
                      </wps:spPr>
                      <wps:bodyPr/>
                    </wps:wsp>
                  </a:graphicData>
                </a:graphic>
              </wp:anchor>
            </w:drawing>
          </mc:Choice>
          <mc:Fallback>
            <w:pict>
              <v:line id="直线 405" o:spid="_x0000_s1026" o:spt="20" style="position:absolute;left:0pt;margin-left:345.05pt;margin-top:13.8pt;height:62.4pt;width:0pt;z-index:251767808;mso-width-relative:page;mso-height-relative:page;" filled="f" stroked="t" coordsize="21600,21600" o:gfxdata="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ena7O1gAAAAoBAAAPAAAAAAAAAAEAIAAAACIAAABkcnMvZG93bnJldi54&#10;bWxQSwECFAAUAAAACACHTuJAgXJq+8MBAABkAwAADgAAAAAAAAABACAAAAAlAQAAZHJzL2Uyb0Rv&#10;Yy54bWxQSwUGAAAAAAYABgBZAQAAWgUAAAAA&#10;">
                <v:fill on="f" focussize="0,0"/>
                <v:stroke color="#000000" joinstyle="round"/>
                <v:imagedata o:title=""/>
                <o:lock v:ext="edit" aspectratio="f"/>
              </v:line>
            </w:pict>
          </mc:Fallback>
        </mc:AlternateContent>
      </w:r>
      <w:r>
        <w:rPr>
          <w:color w:val="000000"/>
          <w:szCs w:val="21"/>
        </w:rPr>
        <mc:AlternateContent>
          <mc:Choice Requires="wps">
            <w:drawing>
              <wp:anchor distT="0" distB="0" distL="114300" distR="114300" simplePos="0" relativeHeight="251768832" behindDoc="0" locked="0" layoutInCell="1" allowOverlap="1">
                <wp:simplePos x="0" y="0"/>
                <wp:positionH relativeFrom="column">
                  <wp:posOffset>5144135</wp:posOffset>
                </wp:positionH>
                <wp:positionV relativeFrom="paragraph">
                  <wp:posOffset>186055</wp:posOffset>
                </wp:positionV>
                <wp:extent cx="0" cy="792480"/>
                <wp:effectExtent l="4445" t="0" r="14605" b="7620"/>
                <wp:wrapNone/>
                <wp:docPr id="181" name="直线 406"/>
                <wp:cNvGraphicFramePr/>
                <a:graphic xmlns:a="http://schemas.openxmlformats.org/drawingml/2006/main">
                  <a:graphicData uri="http://schemas.microsoft.com/office/word/2010/wordprocessingShape">
                    <wps:wsp>
                      <wps:cNvCnPr>
                        <a:cxnSpLocks noChangeShapeType="1"/>
                      </wps:cNvCnPr>
                      <wps:spPr bwMode="auto">
                        <a:xfrm>
                          <a:off x="0" y="0"/>
                          <a:ext cx="0" cy="792480"/>
                        </a:xfrm>
                        <a:prstGeom prst="line">
                          <a:avLst/>
                        </a:prstGeom>
                        <a:noFill/>
                        <a:ln w="9525">
                          <a:solidFill>
                            <a:srgbClr val="000000"/>
                          </a:solidFill>
                          <a:round/>
                        </a:ln>
                        <a:effectLst/>
                      </wps:spPr>
                      <wps:bodyPr/>
                    </wps:wsp>
                  </a:graphicData>
                </a:graphic>
              </wp:anchor>
            </w:drawing>
          </mc:Choice>
          <mc:Fallback>
            <w:pict>
              <v:line id="直线 406" o:spid="_x0000_s1026" o:spt="20" style="position:absolute;left:0pt;margin-left:405.05pt;margin-top:14.65pt;height:62.4pt;width:0pt;z-index:251768832;mso-width-relative:page;mso-height-relative:page;" filled="f" stroked="t" coordsize="21600,21600" o:gfxdata="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lQXyZ1gAAAAoBAAAPAAAAAAAAAAEAIAAAACIAAABkcnMvZG93bnJldi54&#10;bWxQSwECFAAUAAAACACHTuJA9/MdJsMBAABkAwAADgAAAAAAAAABACAAAAAlAQAAZHJzL2Uyb0Rv&#10;Yy54bWxQSwUGAAAAAAYABgBZAQAAWgUAAAAA&#10;">
                <v:fill on="f" focussize="0,0"/>
                <v:stroke color="#000000" joinstyle="round"/>
                <v:imagedata o:title=""/>
                <o:lock v:ext="edit" aspectratio="f"/>
              </v:line>
            </w:pict>
          </mc:Fallback>
        </mc:AlternateContent>
      </w:r>
      <w:r>
        <w:rPr>
          <w:color w:val="000000"/>
          <w:szCs w:val="21"/>
        </w:rPr>
        <mc:AlternateContent>
          <mc:Choice Requires="wps">
            <w:drawing>
              <wp:anchor distT="0" distB="0" distL="114300" distR="114300" simplePos="0" relativeHeight="251771904" behindDoc="0" locked="0" layoutInCell="1" allowOverlap="1">
                <wp:simplePos x="0" y="0"/>
                <wp:positionH relativeFrom="column">
                  <wp:posOffset>1257300</wp:posOffset>
                </wp:positionH>
                <wp:positionV relativeFrom="paragraph">
                  <wp:posOffset>175260</wp:posOffset>
                </wp:positionV>
                <wp:extent cx="0" cy="792480"/>
                <wp:effectExtent l="4445" t="0" r="14605" b="7620"/>
                <wp:wrapNone/>
                <wp:docPr id="180" name="直线 409"/>
                <wp:cNvGraphicFramePr/>
                <a:graphic xmlns:a="http://schemas.openxmlformats.org/drawingml/2006/main">
                  <a:graphicData uri="http://schemas.microsoft.com/office/word/2010/wordprocessingShape">
                    <wps:wsp>
                      <wps:cNvCnPr>
                        <a:cxnSpLocks noChangeShapeType="1"/>
                      </wps:cNvCnPr>
                      <wps:spPr bwMode="auto">
                        <a:xfrm flipH="1">
                          <a:off x="0" y="0"/>
                          <a:ext cx="0" cy="792480"/>
                        </a:xfrm>
                        <a:prstGeom prst="line">
                          <a:avLst/>
                        </a:prstGeom>
                        <a:noFill/>
                        <a:ln w="9525">
                          <a:solidFill>
                            <a:srgbClr val="000000"/>
                          </a:solidFill>
                          <a:round/>
                        </a:ln>
                        <a:effectLst/>
                      </wps:spPr>
                      <wps:bodyPr/>
                    </wps:wsp>
                  </a:graphicData>
                </a:graphic>
              </wp:anchor>
            </w:drawing>
          </mc:Choice>
          <mc:Fallback>
            <w:pict>
              <v:line id="直线 409" o:spid="_x0000_s1026" o:spt="20" style="position:absolute;left:0pt;flip:x;margin-left:99pt;margin-top:13.8pt;height:62.4pt;width:0pt;z-index:251771904;mso-width-relative:page;mso-height-relative:page;" filled="f" stroked="t" coordsize="21600,21600" o:gfxdata="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LdNTnXAAAACgEAAA8AAAAAAAAAAQAgAAAAIgAAAGRycy9k&#10;b3ducmV2LnhtbFBLAQIUABQAAAAIAIdO4kCQKOo7ygEAAG4DAAAOAAAAAAAAAAEAIAAAACYBAABk&#10;cnMvZTJvRG9jLnhtbFBLBQYAAAAABgAGAFkBAABiBQAAAAA=&#10;">
                <v:fill on="f" focussize="0,0"/>
                <v:stroke color="#000000" joinstyle="round"/>
                <v:imagedata o:title=""/>
                <o:lock v:ext="edit" aspectratio="f"/>
              </v:line>
            </w:pict>
          </mc:Fallback>
        </mc:AlternateContent>
      </w:r>
      <w:r>
        <w:rPr>
          <w:color w:val="000000"/>
          <w:szCs w:val="21"/>
        </w:rPr>
        <mc:AlternateContent>
          <mc:Choice Requires="wps">
            <w:drawing>
              <wp:anchor distT="0" distB="0" distL="114300" distR="114300" simplePos="0" relativeHeight="251764736" behindDoc="0" locked="0" layoutInCell="1" allowOverlap="1">
                <wp:simplePos x="0" y="0"/>
                <wp:positionH relativeFrom="column">
                  <wp:posOffset>1257935</wp:posOffset>
                </wp:positionH>
                <wp:positionV relativeFrom="paragraph">
                  <wp:posOffset>175260</wp:posOffset>
                </wp:positionV>
                <wp:extent cx="3886200" cy="0"/>
                <wp:effectExtent l="0" t="0" r="0" b="0"/>
                <wp:wrapNone/>
                <wp:docPr id="179" name="直线 402"/>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ln>
                        <a:effectLst/>
                      </wps:spPr>
                      <wps:bodyPr/>
                    </wps:wsp>
                  </a:graphicData>
                </a:graphic>
              </wp:anchor>
            </w:drawing>
          </mc:Choice>
          <mc:Fallback>
            <w:pict>
              <v:line id="直线 402" o:spid="_x0000_s1026" o:spt="20" style="position:absolute;left:0pt;margin-left:99.05pt;margin-top:13.8pt;height:0pt;width:306pt;z-index:251764736;mso-width-relative:page;mso-height-relative:page;" filled="f" stroked="t" coordsize="21600,21600" o:gfxdata="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lrMyy1QAAAAkBAAAPAAAAAAAAAAEAIAAAACIAAABkcnMvZG93bnJldi54&#10;bWxQSwECFAAUAAAACACHTuJAcxojjsQBAABlAwAADgAAAAAAAAABACAAAAAkAQAAZHJzL2Uyb0Rv&#10;Yy54bWxQSwUGAAAAAAYABgBZAQAAWgUAAAAA&#10;">
                <v:fill on="f" focussize="0,0"/>
                <v:stroke color="#000000" joinstyle="round"/>
                <v:imagedata o:title=""/>
                <o:lock v:ext="edit" aspectratio="f"/>
              </v:line>
            </w:pict>
          </mc:Fallback>
        </mc:AlternateContent>
      </w:r>
      <w:r>
        <w:rPr>
          <w:color w:val="000000"/>
          <w:szCs w:val="21"/>
        </w:rPr>
        <mc:AlternateContent>
          <mc:Choice Requires="wps">
            <w:drawing>
              <wp:anchor distT="0" distB="0" distL="114300" distR="114300" simplePos="0" relativeHeight="251772928" behindDoc="0" locked="0" layoutInCell="1" allowOverlap="1">
                <wp:simplePos x="0" y="0"/>
                <wp:positionH relativeFrom="column">
                  <wp:posOffset>1028700</wp:posOffset>
                </wp:positionH>
                <wp:positionV relativeFrom="paragraph">
                  <wp:posOffset>967740</wp:posOffset>
                </wp:positionV>
                <wp:extent cx="342900" cy="880745"/>
                <wp:effectExtent l="4445" t="4445" r="14605" b="10160"/>
                <wp:wrapNone/>
                <wp:docPr id="178" name="矩形 410"/>
                <wp:cNvGraphicFramePr/>
                <a:graphic xmlns:a="http://schemas.openxmlformats.org/drawingml/2006/main">
                  <a:graphicData uri="http://schemas.microsoft.com/office/word/2010/wordprocessingShape">
                    <wps:wsp>
                      <wps:cNvSpPr>
                        <a:spLocks noChangeArrowheads="1"/>
                      </wps:cNvSpPr>
                      <wps:spPr bwMode="auto">
                        <a:xfrm>
                          <a:off x="0" y="0"/>
                          <a:ext cx="342900" cy="880745"/>
                        </a:xfrm>
                        <a:prstGeom prst="rect">
                          <a:avLst/>
                        </a:prstGeom>
                        <a:solidFill>
                          <a:srgbClr val="FFFFFF"/>
                        </a:solidFill>
                        <a:ln w="9525">
                          <a:solidFill>
                            <a:srgbClr val="000000"/>
                          </a:solidFill>
                          <a:miter lim="800000"/>
                        </a:ln>
                        <a:effectLst/>
                      </wps:spPr>
                      <wps:txbx>
                        <w:txbxContent>
                          <w:p>
                            <w:r>
                              <w:rPr>
                                <w:rFonts w:hint="eastAsia"/>
                              </w:rPr>
                              <w:t>负责人</w:t>
                            </w:r>
                          </w:p>
                        </w:txbxContent>
                      </wps:txbx>
                      <wps:bodyPr rot="0" vert="horz" wrap="square" lIns="91440" tIns="45720" rIns="91440" bIns="45720" anchor="t" anchorCtr="0" upright="1">
                        <a:noAutofit/>
                      </wps:bodyPr>
                    </wps:wsp>
                  </a:graphicData>
                </a:graphic>
              </wp:anchor>
            </w:drawing>
          </mc:Choice>
          <mc:Fallback>
            <w:pict>
              <v:rect id="矩形 410" o:spid="_x0000_s1026" o:spt="1" style="position:absolute;left:0pt;margin-left:81pt;margin-top:76.2pt;height:69.35pt;width:27pt;z-index:251772928;mso-width-relative:page;mso-height-relative:page;" fillcolor="#FFFFFF" filled="t" stroked="t" coordsize="21600,21600" o:gfxdata="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wqf9d&#10;1gAAAAsBAAAPAAAAAAAAAAEAIAAAACIAAABkcnMvZG93bnJldi54bWxQSwECFAAUAAAACACHTuJA&#10;nmed1yMCAAA9BAAADgAAAAAAAAABACAAAAAlAQAAZHJzL2Uyb0RvYy54bWxQSwUGAAAAAAYABgBZ&#10;AQAAugUAAAAA&#10;">
                <v:fill on="t" focussize="0,0"/>
                <v:stroke color="#000000" miterlimit="8" joinstyle="miter"/>
                <v:imagedata o:title=""/>
                <o:lock v:ext="edit" aspectratio="f"/>
                <v:textbox>
                  <w:txbxContent>
                    <w:p>
                      <w:r>
                        <w:rPr>
                          <w:rFonts w:hint="eastAsia"/>
                        </w:rPr>
                        <w:t>负责人</w:t>
                      </w:r>
                    </w:p>
                  </w:txbxContent>
                </v:textbox>
              </v:rect>
            </w:pict>
          </mc:Fallback>
        </mc:AlternateContent>
      </w:r>
      <w:r>
        <w:rPr>
          <w:color w:val="000000"/>
          <w:szCs w:val="21"/>
        </w:rPr>
        <mc:AlternateContent>
          <mc:Choice Requires="wps">
            <w:drawing>
              <wp:anchor distT="0" distB="0" distL="114300" distR="114300" simplePos="0" relativeHeight="251770880" behindDoc="0" locked="0" layoutInCell="1" allowOverlap="1">
                <wp:simplePos x="0" y="0"/>
                <wp:positionH relativeFrom="column">
                  <wp:posOffset>1257300</wp:posOffset>
                </wp:positionH>
                <wp:positionV relativeFrom="paragraph">
                  <wp:posOffset>281940</wp:posOffset>
                </wp:positionV>
                <wp:extent cx="635" cy="0"/>
                <wp:effectExtent l="0" t="0" r="0" b="0"/>
                <wp:wrapNone/>
                <wp:docPr id="177" name="直线 408"/>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w:pict>
              <v:line id="直线 408" o:spid="_x0000_s1026" o:spt="20" style="position:absolute;left:0pt;margin-left:99pt;margin-top:22.2pt;height:0pt;width:0.05pt;z-index:251770880;mso-width-relative:page;mso-height-relative:page;" filled="f" stroked="t" coordsize="21600,21600" o:gfxdata="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yagCLWAAAACQEAAA8AAAAAAAAAAQAgAAAAIgAAAGRycy9kb3ducmV2Lnht&#10;bFBLAQIUABQAAAAIAIdO4kAJm9AMwgEAAGEDAAAOAAAAAAAAAAEAIAAAACUBAABkcnMvZTJvRG9j&#10;LnhtbFBLBQYAAAAABgAGAFkBAABZBQAAAAA=&#10;">
                <v:fill on="f" focussize="0,0"/>
                <v:stroke color="#000000" joinstyle="round"/>
                <v:imagedata o:title=""/>
                <o:lock v:ext="edit" aspectratio="f"/>
              </v:line>
            </w:pict>
          </mc:Fallback>
        </mc:AlternateContent>
      </w:r>
    </w:p>
    <w:p>
      <w:pPr>
        <w:spacing w:line="360" w:lineRule="auto"/>
        <w:rPr>
          <w:color w:val="000000"/>
          <w:szCs w:val="21"/>
        </w:rPr>
      </w:pPr>
    </w:p>
    <w:p>
      <w:pPr>
        <w:spacing w:line="360" w:lineRule="auto"/>
        <w:rPr>
          <w:color w:val="000000"/>
          <w:szCs w:val="21"/>
        </w:rPr>
      </w:pPr>
    </w:p>
    <w:p>
      <w:pPr>
        <w:spacing w:line="360" w:lineRule="auto"/>
        <w:rPr>
          <w:color w:val="000000"/>
          <w:szCs w:val="21"/>
        </w:rPr>
      </w:pPr>
      <w:r>
        <w:rPr>
          <w:color w:val="000000"/>
          <w:szCs w:val="21"/>
        </w:rPr>
        <mc:AlternateContent>
          <mc:Choice Requires="wps">
            <w:drawing>
              <wp:anchor distT="0" distB="0" distL="114300" distR="114300" simplePos="0" relativeHeight="251912192" behindDoc="0" locked="0" layoutInCell="1" allowOverlap="1">
                <wp:simplePos x="0" y="0"/>
                <wp:positionH relativeFrom="column">
                  <wp:posOffset>1762760</wp:posOffset>
                </wp:positionH>
                <wp:positionV relativeFrom="paragraph">
                  <wp:posOffset>86995</wp:posOffset>
                </wp:positionV>
                <wp:extent cx="352425" cy="924560"/>
                <wp:effectExtent l="4445" t="5080" r="5080" b="22860"/>
                <wp:wrapNone/>
                <wp:docPr id="250" name="文本框 260"/>
                <wp:cNvGraphicFramePr/>
                <a:graphic xmlns:a="http://schemas.openxmlformats.org/drawingml/2006/main">
                  <a:graphicData uri="http://schemas.microsoft.com/office/word/2010/wordprocessingShape">
                    <wps:wsp>
                      <wps:cNvSpPr txBox="1"/>
                      <wps:spPr>
                        <a:xfrm>
                          <a:off x="0" y="0"/>
                          <a:ext cx="352425" cy="924560"/>
                        </a:xfrm>
                        <a:prstGeom prst="rect">
                          <a:avLst/>
                        </a:prstGeom>
                        <a:solidFill>
                          <a:srgbClr val="FFFFFF"/>
                        </a:solidFill>
                        <a:ln w="9525" cap="flat" cmpd="sng">
                          <a:solidFill>
                            <a:srgbClr val="000000"/>
                          </a:solidFill>
                          <a:prstDash val="solid"/>
                          <a:miter/>
                          <a:headEnd type="none" w="med" len="med"/>
                          <a:tailEnd type="none" w="med" len="med"/>
                        </a:ln>
                      </wps:spPr>
                      <wps:txbx>
                        <w:txbxContent>
                          <w:p>
                            <w:r>
                              <w:t>会计主管</w:t>
                            </w:r>
                          </w:p>
                        </w:txbxContent>
                      </wps:txbx>
                      <wps:bodyPr upright="1"/>
                    </wps:wsp>
                  </a:graphicData>
                </a:graphic>
              </wp:anchor>
            </w:drawing>
          </mc:Choice>
          <mc:Fallback>
            <w:pict>
              <v:shape id="文本框 260" o:spid="_x0000_s1026" o:spt="202" type="#_x0000_t202" style="position:absolute;left:0pt;margin-left:138.8pt;margin-top:6.85pt;height:72.8pt;width:27.75pt;z-index:251912192;mso-width-relative:page;mso-height-relative:page;" fillcolor="#FFFFFF" filled="t" stroked="t" coordsize="21600,21600" o:gfxdata="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IB1p9kAAAAKAQAADwAAAAAAAAABACAAAAAiAAAAZHJzL2Rvd25yZXYueG1sUEsBAhQA&#10;FAAAAAgAh07iQDxVEe/xAQAA6wMAAA4AAAAAAAAAAQAgAAAAKAEAAGRycy9lMm9Eb2MueG1sUEsF&#10;BgAAAAAGAAYAWQEAAIsFAAAAAA==&#10;">
                <v:fill on="t" focussize="0,0"/>
                <v:stroke color="#000000" joinstyle="miter"/>
                <v:imagedata o:title=""/>
                <o:lock v:ext="edit" aspectratio="f"/>
                <v:textbox>
                  <w:txbxContent>
                    <w:p>
                      <w:r>
                        <w:t>会计主管</w:t>
                      </w:r>
                    </w:p>
                  </w:txbxContent>
                </v:textbox>
              </v:shape>
            </w:pict>
          </mc:Fallback>
        </mc:AlternateContent>
      </w:r>
      <w:r>
        <w:rPr>
          <w:color w:val="000000"/>
          <w:szCs w:val="21"/>
        </w:rPr>
        <mc:AlternateContent>
          <mc:Choice Requires="wps">
            <w:drawing>
              <wp:anchor distT="0" distB="0" distL="114300" distR="114300" simplePos="0" relativeHeight="251773952" behindDoc="0" locked="0" layoutInCell="1" allowOverlap="1">
                <wp:simplePos x="0" y="0"/>
                <wp:positionH relativeFrom="column">
                  <wp:posOffset>2493645</wp:posOffset>
                </wp:positionH>
                <wp:positionV relativeFrom="paragraph">
                  <wp:posOffset>86995</wp:posOffset>
                </wp:positionV>
                <wp:extent cx="364490" cy="880745"/>
                <wp:effectExtent l="4445" t="4445" r="12065" b="10160"/>
                <wp:wrapNone/>
                <wp:docPr id="176" name="矩形 411"/>
                <wp:cNvGraphicFramePr/>
                <a:graphic xmlns:a="http://schemas.openxmlformats.org/drawingml/2006/main">
                  <a:graphicData uri="http://schemas.microsoft.com/office/word/2010/wordprocessingShape">
                    <wps:wsp>
                      <wps:cNvSpPr>
                        <a:spLocks noChangeArrowheads="1"/>
                      </wps:cNvSpPr>
                      <wps:spPr bwMode="auto">
                        <a:xfrm>
                          <a:off x="0" y="0"/>
                          <a:ext cx="364490" cy="880745"/>
                        </a:xfrm>
                        <a:prstGeom prst="rect">
                          <a:avLst/>
                        </a:prstGeom>
                        <a:solidFill>
                          <a:srgbClr val="FFFFFF"/>
                        </a:solidFill>
                        <a:ln w="9525">
                          <a:solidFill>
                            <a:srgbClr val="000000"/>
                          </a:solidFill>
                          <a:miter lim="800000"/>
                        </a:ln>
                        <a:effectLst/>
                      </wps:spPr>
                      <wps:txbx>
                        <w:txbxContent>
                          <w:p>
                            <w:r>
                              <w:rPr>
                                <w:rFonts w:hint="eastAsia"/>
                              </w:rPr>
                              <w:t>总账会计</w:t>
                            </w:r>
                          </w:p>
                        </w:txbxContent>
                      </wps:txbx>
                      <wps:bodyPr rot="0" vert="horz" wrap="square" lIns="91440" tIns="45720" rIns="91440" bIns="45720" anchor="t" anchorCtr="0" upright="1">
                        <a:noAutofit/>
                      </wps:bodyPr>
                    </wps:wsp>
                  </a:graphicData>
                </a:graphic>
              </wp:anchor>
            </w:drawing>
          </mc:Choice>
          <mc:Fallback>
            <w:pict>
              <v:rect id="矩形 411" o:spid="_x0000_s1026" o:spt="1" style="position:absolute;left:0pt;margin-left:196.35pt;margin-top:6.85pt;height:69.35pt;width:28.7pt;z-index:251773952;mso-width-relative:page;mso-height-relative:page;" fillcolor="#FFFFFF" filled="t" stroked="t" coordsize="21600,21600" o:gfxdata="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R7bW&#10;CNgAAAAKAQAADwAAAAAAAAABACAAAAAiAAAAZHJzL2Rvd25yZXYueG1sUEsBAhQAFAAAAAgAh07i&#10;QJLmFK8iAgAAPQQAAA4AAAAAAAAAAQAgAAAAJwEAAGRycy9lMm9Eb2MueG1sUEsFBgAAAAAGAAYA&#10;WQEAALsFAAAAAA==&#10;">
                <v:fill on="t" focussize="0,0"/>
                <v:stroke color="#000000" miterlimit="8" joinstyle="miter"/>
                <v:imagedata o:title=""/>
                <o:lock v:ext="edit" aspectratio="f"/>
                <v:textbox>
                  <w:txbxContent>
                    <w:p>
                      <w:r>
                        <w:rPr>
                          <w:rFonts w:hint="eastAsia"/>
                        </w:rPr>
                        <w:t>总账会计</w:t>
                      </w:r>
                    </w:p>
                  </w:txbxContent>
                </v:textbox>
              </v:rect>
            </w:pict>
          </mc:Fallback>
        </mc:AlternateContent>
      </w:r>
      <w:r>
        <w:rPr>
          <w:color w:val="000000"/>
          <w:szCs w:val="21"/>
        </w:rPr>
        <mc:AlternateContent>
          <mc:Choice Requires="wps">
            <w:drawing>
              <wp:anchor distT="0" distB="0" distL="114300" distR="114300" simplePos="0" relativeHeight="251774976" behindDoc="0" locked="0" layoutInCell="1" allowOverlap="1">
                <wp:simplePos x="0" y="0"/>
                <wp:positionH relativeFrom="column">
                  <wp:posOffset>3340100</wp:posOffset>
                </wp:positionH>
                <wp:positionV relativeFrom="paragraph">
                  <wp:posOffset>86995</wp:posOffset>
                </wp:positionV>
                <wp:extent cx="375285" cy="880745"/>
                <wp:effectExtent l="4445" t="4445" r="20320" b="10160"/>
                <wp:wrapNone/>
                <wp:docPr id="175" name="矩形 412"/>
                <wp:cNvGraphicFramePr/>
                <a:graphic xmlns:a="http://schemas.openxmlformats.org/drawingml/2006/main">
                  <a:graphicData uri="http://schemas.microsoft.com/office/word/2010/wordprocessingShape">
                    <wps:wsp>
                      <wps:cNvSpPr>
                        <a:spLocks noChangeArrowheads="1"/>
                      </wps:cNvSpPr>
                      <wps:spPr bwMode="auto">
                        <a:xfrm>
                          <a:off x="0" y="0"/>
                          <a:ext cx="375285" cy="880745"/>
                        </a:xfrm>
                        <a:prstGeom prst="rect">
                          <a:avLst/>
                        </a:prstGeom>
                        <a:solidFill>
                          <a:srgbClr val="FFFFFF"/>
                        </a:solidFill>
                        <a:ln w="9525">
                          <a:solidFill>
                            <a:srgbClr val="000000"/>
                          </a:solidFill>
                          <a:miter lim="800000"/>
                        </a:ln>
                        <a:effectLst/>
                      </wps:spPr>
                      <wps:txbx>
                        <w:txbxContent>
                          <w:p>
                            <w:r>
                              <w:rPr>
                                <w:rFonts w:hint="eastAsia"/>
                              </w:rPr>
                              <w:t>出纳会计</w:t>
                            </w:r>
                          </w:p>
                        </w:txbxContent>
                      </wps:txbx>
                      <wps:bodyPr rot="0" vert="horz" wrap="square" lIns="91440" tIns="45720" rIns="91440" bIns="45720" anchor="t" anchorCtr="0" upright="1">
                        <a:noAutofit/>
                      </wps:bodyPr>
                    </wps:wsp>
                  </a:graphicData>
                </a:graphic>
              </wp:anchor>
            </w:drawing>
          </mc:Choice>
          <mc:Fallback>
            <w:pict>
              <v:rect id="矩形 412" o:spid="_x0000_s1026" o:spt="1" style="position:absolute;left:0pt;margin-left:263pt;margin-top:6.85pt;height:69.35pt;width:29.55pt;z-index:251774976;mso-width-relative:page;mso-height-relative:page;" fillcolor="#FFFFFF" filled="t" stroked="t" coordsize="21600,21600" o:gfxdata="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wJ&#10;n/TZAAAACgEAAA8AAAAAAAAAAQAgAAAAIgAAAGRycy9kb3ducmV2LnhtbFBLAQIUABQAAAAIAIdO&#10;4kAf3FjCIgIAAD0EAAAOAAAAAAAAAAEAIAAAACgBAABkcnMvZTJvRG9jLnhtbFBLBQYAAAAABgAG&#10;AFkBAAC8BQAAAAA=&#10;">
                <v:fill on="t" focussize="0,0"/>
                <v:stroke color="#000000" miterlimit="8" joinstyle="miter"/>
                <v:imagedata o:title=""/>
                <o:lock v:ext="edit" aspectratio="f"/>
                <v:textbox>
                  <w:txbxContent>
                    <w:p>
                      <w:r>
                        <w:rPr>
                          <w:rFonts w:hint="eastAsia"/>
                        </w:rPr>
                        <w:t>出纳会计</w:t>
                      </w:r>
                    </w:p>
                  </w:txbxContent>
                </v:textbox>
              </v:rect>
            </w:pict>
          </mc:Fallback>
        </mc:AlternateContent>
      </w:r>
      <w:r>
        <w:rPr>
          <w:color w:val="000000"/>
          <w:szCs w:val="21"/>
        </w:rPr>
        <mc:AlternateContent>
          <mc:Choice Requires="wps">
            <w:drawing>
              <wp:anchor distT="0" distB="0" distL="114300" distR="114300" simplePos="0" relativeHeight="251776000" behindDoc="0" locked="0" layoutInCell="1" allowOverlap="1">
                <wp:simplePos x="0" y="0"/>
                <wp:positionH relativeFrom="column">
                  <wp:posOffset>4229735</wp:posOffset>
                </wp:positionH>
                <wp:positionV relativeFrom="paragraph">
                  <wp:posOffset>61595</wp:posOffset>
                </wp:positionV>
                <wp:extent cx="342900" cy="880745"/>
                <wp:effectExtent l="4445" t="4445" r="14605" b="10160"/>
                <wp:wrapNone/>
                <wp:docPr id="174" name="矩形 413"/>
                <wp:cNvGraphicFramePr/>
                <a:graphic xmlns:a="http://schemas.openxmlformats.org/drawingml/2006/main">
                  <a:graphicData uri="http://schemas.microsoft.com/office/word/2010/wordprocessingShape">
                    <wps:wsp>
                      <wps:cNvSpPr>
                        <a:spLocks noChangeArrowheads="1"/>
                      </wps:cNvSpPr>
                      <wps:spPr bwMode="auto">
                        <a:xfrm>
                          <a:off x="0" y="0"/>
                          <a:ext cx="342900" cy="880745"/>
                        </a:xfrm>
                        <a:prstGeom prst="rect">
                          <a:avLst/>
                        </a:prstGeom>
                        <a:solidFill>
                          <a:srgbClr val="FFFFFF"/>
                        </a:solidFill>
                        <a:ln w="9525">
                          <a:solidFill>
                            <a:srgbClr val="000000"/>
                          </a:solidFill>
                          <a:miter lim="800000"/>
                        </a:ln>
                        <a:effectLst/>
                      </wps:spPr>
                      <wps:txbx>
                        <w:txbxContent>
                          <w:p>
                            <w:r>
                              <w:rPr>
                                <w:rFonts w:hint="eastAsia"/>
                              </w:rPr>
                              <w:t>记账会计</w:t>
                            </w:r>
                          </w:p>
                        </w:txbxContent>
                      </wps:txbx>
                      <wps:bodyPr rot="0" vert="horz" wrap="square" lIns="91440" tIns="45720" rIns="91440" bIns="45720" anchor="t" anchorCtr="0" upright="1">
                        <a:noAutofit/>
                      </wps:bodyPr>
                    </wps:wsp>
                  </a:graphicData>
                </a:graphic>
              </wp:anchor>
            </w:drawing>
          </mc:Choice>
          <mc:Fallback>
            <w:pict>
              <v:rect id="矩形 413" o:spid="_x0000_s1026" o:spt="1" style="position:absolute;left:0pt;margin-left:333.05pt;margin-top:4.85pt;height:69.35pt;width:27pt;z-index:251776000;mso-width-relative:page;mso-height-relative:page;" fillcolor="#FFFFFF" filled="t" stroked="t" coordsize="21600,21600" o:gfxdata="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qc0w&#10;o9cAAAAJAQAADwAAAAAAAAABACAAAAAiAAAAZHJzL2Rvd25yZXYueG1sUEsBAhQAFAAAAAgAh07i&#10;QBN70MQjAgAAPQQAAA4AAAAAAAAAAQAgAAAAJgEAAGRycy9lMm9Eb2MueG1sUEsFBgAAAAAGAAYA&#10;WQEAALsFAAAAAA==&#10;">
                <v:fill on="t" focussize="0,0"/>
                <v:stroke color="#000000" miterlimit="8" joinstyle="miter"/>
                <v:imagedata o:title=""/>
                <o:lock v:ext="edit" aspectratio="f"/>
                <v:textbox>
                  <w:txbxContent>
                    <w:p>
                      <w:r>
                        <w:rPr>
                          <w:rFonts w:hint="eastAsia"/>
                        </w:rPr>
                        <w:t>记账会计</w:t>
                      </w:r>
                    </w:p>
                  </w:txbxContent>
                </v:textbox>
              </v:rect>
            </w:pict>
          </mc:Fallback>
        </mc:AlternateContent>
      </w:r>
      <w:r>
        <w:rPr>
          <w:color w:val="000000"/>
          <w:szCs w:val="21"/>
        </w:rPr>
        <mc:AlternateContent>
          <mc:Choice Requires="wps">
            <w:drawing>
              <wp:anchor distT="0" distB="0" distL="114300" distR="114300" simplePos="0" relativeHeight="251777024" behindDoc="0" locked="0" layoutInCell="1" allowOverlap="1">
                <wp:simplePos x="0" y="0"/>
                <wp:positionH relativeFrom="column">
                  <wp:posOffset>4972050</wp:posOffset>
                </wp:positionH>
                <wp:positionV relativeFrom="paragraph">
                  <wp:posOffset>23495</wp:posOffset>
                </wp:positionV>
                <wp:extent cx="390525" cy="891540"/>
                <wp:effectExtent l="4445" t="4445" r="5080" b="18415"/>
                <wp:wrapNone/>
                <wp:docPr id="173" name="矩形 414"/>
                <wp:cNvGraphicFramePr/>
                <a:graphic xmlns:a="http://schemas.openxmlformats.org/drawingml/2006/main">
                  <a:graphicData uri="http://schemas.microsoft.com/office/word/2010/wordprocessingShape">
                    <wps:wsp>
                      <wps:cNvSpPr>
                        <a:spLocks noChangeArrowheads="1"/>
                      </wps:cNvSpPr>
                      <wps:spPr bwMode="auto">
                        <a:xfrm>
                          <a:off x="0" y="0"/>
                          <a:ext cx="390525" cy="891540"/>
                        </a:xfrm>
                        <a:prstGeom prst="rect">
                          <a:avLst/>
                        </a:prstGeom>
                        <a:solidFill>
                          <a:srgbClr val="FFFFFF"/>
                        </a:solidFill>
                        <a:ln w="9525">
                          <a:solidFill>
                            <a:srgbClr val="000000"/>
                          </a:solidFill>
                          <a:miter lim="800000"/>
                        </a:ln>
                        <a:effectLst/>
                      </wps:spPr>
                      <wps:txbx>
                        <w:txbxContent>
                          <w:p>
                            <w:r>
                              <w:rPr>
                                <w:rFonts w:hint="eastAsia"/>
                              </w:rPr>
                              <w:t>薪酬税务</w:t>
                            </w:r>
                          </w:p>
                        </w:txbxContent>
                      </wps:txbx>
                      <wps:bodyPr rot="0" vert="horz" wrap="square" lIns="91440" tIns="45720" rIns="91440" bIns="45720" anchor="t" anchorCtr="0" upright="1">
                        <a:noAutofit/>
                      </wps:bodyPr>
                    </wps:wsp>
                  </a:graphicData>
                </a:graphic>
              </wp:anchor>
            </w:drawing>
          </mc:Choice>
          <mc:Fallback>
            <w:pict>
              <v:rect id="矩形 414" o:spid="_x0000_s1026" o:spt="1" style="position:absolute;left:0pt;margin-left:391.5pt;margin-top:1.85pt;height:70.2pt;width:30.75pt;z-index:251777024;mso-width-relative:page;mso-height-relative:page;" fillcolor="#FFFFFF" filled="t" stroked="t" coordsize="21600,21600" o:gfxdata="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hFmC7Y&#10;AAAACQEAAA8AAAAAAAAAAQAgAAAAIgAAAGRycy9kb3ducmV2LnhtbFBLAQIUABQAAAAIAIdO4kDn&#10;oMKTIAIAAD0EAAAOAAAAAAAAAAEAIAAAACcBAABkcnMvZTJvRG9jLnhtbFBLBQYAAAAABgAGAFkB&#10;AAC5BQAAAAA=&#10;">
                <v:fill on="t" focussize="0,0"/>
                <v:stroke color="#000000" miterlimit="8" joinstyle="miter"/>
                <v:imagedata o:title=""/>
                <o:lock v:ext="edit" aspectratio="f"/>
                <v:textbox>
                  <w:txbxContent>
                    <w:p>
                      <w:r>
                        <w:rPr>
                          <w:rFonts w:hint="eastAsia"/>
                        </w:rPr>
                        <w:t>薪酬税务</w:t>
                      </w:r>
                    </w:p>
                  </w:txbxContent>
                </v:textbox>
              </v:rect>
            </w:pict>
          </mc:Fallback>
        </mc:AlternateContent>
      </w:r>
    </w:p>
    <w:p>
      <w:pPr>
        <w:spacing w:line="360" w:lineRule="auto"/>
        <w:rPr>
          <w:rFonts w:ascii="仿宋_GB2312" w:eastAsia="仿宋_GB2312"/>
          <w:sz w:val="30"/>
          <w:szCs w:val="30"/>
        </w:rPr>
      </w:pPr>
      <w:r>
        <w:rPr>
          <w:rFonts w:hint="eastAsia" w:ascii="仿宋_GB2312" w:eastAsia="仿宋_GB2312"/>
          <w:sz w:val="30"/>
          <w:szCs w:val="30"/>
        </w:rPr>
        <w:t xml:space="preserve">   </w:t>
      </w:r>
    </w:p>
    <w:p>
      <w:pPr>
        <w:spacing w:line="360" w:lineRule="auto"/>
        <w:rPr>
          <w:rFonts w:ascii="仿宋_GB2312" w:eastAsia="仿宋_GB2312"/>
          <w:sz w:val="30"/>
          <w:szCs w:val="30"/>
        </w:rPr>
      </w:pPr>
    </w:p>
    <w:p>
      <w:pPr>
        <w:spacing w:line="360" w:lineRule="auto"/>
        <w:rPr>
          <w:rFonts w:ascii="仿宋_GB2312" w:eastAsia="仿宋_GB2312"/>
          <w:sz w:val="30"/>
          <w:szCs w:val="30"/>
        </w:rPr>
      </w:pPr>
    </w:p>
    <w:p>
      <w:pPr>
        <w:spacing w:line="360" w:lineRule="auto"/>
        <w:rPr>
          <w:rFonts w:ascii="仿宋_GB2312" w:eastAsia="仿宋_GB2312"/>
          <w:sz w:val="30"/>
          <w:szCs w:val="30"/>
        </w:rPr>
      </w:pPr>
    </w:p>
    <w:p>
      <w:pPr>
        <w:spacing w:line="360" w:lineRule="auto"/>
        <w:rPr>
          <w:rFonts w:ascii="仿宋_GB2312" w:eastAsia="仿宋_GB2312"/>
          <w:sz w:val="30"/>
          <w:szCs w:val="30"/>
        </w:rPr>
      </w:pPr>
    </w:p>
    <w:p>
      <w:pPr>
        <w:spacing w:line="360" w:lineRule="auto"/>
        <w:rPr>
          <w:rFonts w:ascii="仿宋_GB2312" w:eastAsia="仿宋_GB2312"/>
          <w:sz w:val="30"/>
          <w:szCs w:val="30"/>
        </w:rPr>
      </w:pPr>
    </w:p>
    <w:p>
      <w:pPr>
        <w:spacing w:line="360" w:lineRule="auto"/>
        <w:rPr>
          <w:rFonts w:ascii="仿宋_GB2312" w:eastAsia="仿宋_GB2312"/>
          <w:sz w:val="30"/>
          <w:szCs w:val="30"/>
        </w:rPr>
      </w:pPr>
    </w:p>
    <w:p>
      <w:pPr>
        <w:spacing w:line="360" w:lineRule="auto"/>
        <w:rPr>
          <w:rFonts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24"/>
        </w:rPr>
        <w:t>附2：资产经营公司经营性经费报销审批权限、流程</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1、原材料、直接用于销售的商品、维修材料等经营服务类物资采购成本（运费）报销程序。</w:t>
      </w:r>
    </w:p>
    <w:p>
      <w:pPr>
        <w:spacing w:line="360" w:lineRule="auto"/>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732992" behindDoc="0" locked="0" layoutInCell="1" allowOverlap="1">
                <wp:simplePos x="0" y="0"/>
                <wp:positionH relativeFrom="column">
                  <wp:posOffset>2449830</wp:posOffset>
                </wp:positionH>
                <wp:positionV relativeFrom="paragraph">
                  <wp:posOffset>379730</wp:posOffset>
                </wp:positionV>
                <wp:extent cx="342900" cy="0"/>
                <wp:effectExtent l="0" t="38100" r="0" b="38100"/>
                <wp:wrapNone/>
                <wp:docPr id="172" name="直线 271"/>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tailEnd type="triangle" w="med" len="med"/>
                        </a:ln>
                        <a:effectLst/>
                      </wps:spPr>
                      <wps:bodyPr/>
                    </wps:wsp>
                  </a:graphicData>
                </a:graphic>
              </wp:anchor>
            </w:drawing>
          </mc:Choice>
          <mc:Fallback>
            <w:pict>
              <v:line id="直线 271" o:spid="_x0000_s1026" o:spt="20" style="position:absolute;left:0pt;margin-left:192.9pt;margin-top:29.9pt;height:0pt;width:27pt;z-index:251732992;mso-width-relative:page;mso-height-relative:page;" filled="f" stroked="t" coordsize="21600,21600" o:gfxdata="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YXHoW2AAAAAkBAAAPAAAA&#10;AAAAAAEAIAAAACIAAABkcnMvZG93bnJldi54bWxQSwECFAAUAAAACACHTuJAd0Ev9twBAACSAwAA&#10;DgAAAAAAAAABACAAAAAnAQAAZHJzL2Uyb0RvYy54bWxQSwUGAAAAAAYABgBZAQAAdQUAAAAA&#10;">
                <v:fill on="f" focussize="0,0"/>
                <v:stroke color="#000000" joinstyle="round" endarrow="block"/>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25472" behindDoc="0" locked="0" layoutInCell="1" allowOverlap="1">
                <wp:simplePos x="0" y="0"/>
                <wp:positionH relativeFrom="column">
                  <wp:posOffset>128905</wp:posOffset>
                </wp:positionH>
                <wp:positionV relativeFrom="paragraph">
                  <wp:posOffset>164465</wp:posOffset>
                </wp:positionV>
                <wp:extent cx="2320925" cy="396240"/>
                <wp:effectExtent l="4445" t="4445" r="17780" b="18415"/>
                <wp:wrapNone/>
                <wp:docPr id="171" name="矩形 163"/>
                <wp:cNvGraphicFramePr/>
                <a:graphic xmlns:a="http://schemas.openxmlformats.org/drawingml/2006/main">
                  <a:graphicData uri="http://schemas.microsoft.com/office/word/2010/wordprocessingShape">
                    <wps:wsp>
                      <wps:cNvSpPr>
                        <a:spLocks noChangeArrowheads="1"/>
                      </wps:cNvSpPr>
                      <wps:spPr bwMode="auto">
                        <a:xfrm flipV="1">
                          <a:off x="0" y="0"/>
                          <a:ext cx="2320925" cy="396240"/>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0"/>
                                <w:sz w:val="24"/>
                              </w:rPr>
                            </w:pPr>
                            <w:r>
                              <w:rPr>
                                <w:rFonts w:hint="eastAsia" w:ascii="仿宋_GB2312" w:eastAsia="仿宋_GB2312"/>
                                <w:spacing w:val="-20"/>
                                <w:sz w:val="24"/>
                              </w:rPr>
                              <w:t>使用部门提出申购单，负责人签字</w:t>
                            </w:r>
                          </w:p>
                        </w:txbxContent>
                      </wps:txbx>
                      <wps:bodyPr rot="0" vert="horz" wrap="square" lIns="91440" tIns="45720" rIns="91440" bIns="45720" anchor="t" anchorCtr="0" upright="1">
                        <a:noAutofit/>
                      </wps:bodyPr>
                    </wps:wsp>
                  </a:graphicData>
                </a:graphic>
              </wp:anchor>
            </w:drawing>
          </mc:Choice>
          <mc:Fallback>
            <w:pict>
              <v:rect id="矩形 163" o:spid="_x0000_s1026" o:spt="1" style="position:absolute;left:0pt;flip:y;margin-left:10.15pt;margin-top:12.95pt;height:31.2pt;width:182.75pt;z-index:251625472;mso-width-relative:page;mso-height-relative:page;" fillcolor="#FFFFFF" filled="t" stroked="t" coordsize="21600,21600" o:gfxdata="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JVYW1wAAAAgBAAAPAAAAAAAAAAEAIAAAACIAAABkcnMvZG93bnJldi54bWxQSwECFAAUAAAA&#10;CACHTuJAkdrGDSgCAABIBAAADgAAAAAAAAABACAAAAAmAQAAZHJzL2Uyb0RvYy54bWxQSwUGAAAA&#10;AAYABgBZAQAAwAUAAAAA&#10;">
                <v:fill on="t" focussize="0,0"/>
                <v:stroke color="#000000" miterlimit="8" joinstyle="miter"/>
                <v:imagedata o:title=""/>
                <o:lock v:ext="edit" aspectratio="f"/>
                <v:textbox>
                  <w:txbxContent>
                    <w:p>
                      <w:pPr>
                        <w:jc w:val="center"/>
                        <w:rPr>
                          <w:rFonts w:ascii="仿宋_GB2312" w:eastAsia="仿宋_GB2312"/>
                          <w:spacing w:val="-20"/>
                          <w:sz w:val="24"/>
                        </w:rPr>
                      </w:pPr>
                      <w:r>
                        <w:rPr>
                          <w:rFonts w:hint="eastAsia" w:ascii="仿宋_GB2312" w:eastAsia="仿宋_GB2312"/>
                          <w:spacing w:val="-20"/>
                          <w:sz w:val="24"/>
                        </w:rPr>
                        <w:t>使用部门提出申购单，负责人签字</w:t>
                      </w:r>
                    </w:p>
                  </w:txbxContent>
                </v:textbox>
              </v:rect>
            </w:pict>
          </mc:Fallback>
        </mc:AlternateContent>
      </w:r>
      <w:r>
        <w:rPr>
          <w:rFonts w:ascii="仿宋_GB2312" w:eastAsia="仿宋_GB2312"/>
          <w:sz w:val="28"/>
          <w:szCs w:val="28"/>
        </w:rPr>
        <mc:AlternateContent>
          <mc:Choice Requires="wps">
            <w:drawing>
              <wp:anchor distT="0" distB="0" distL="114300" distR="114300" simplePos="0" relativeHeight="251626496" behindDoc="0" locked="0" layoutInCell="1" allowOverlap="1">
                <wp:simplePos x="0" y="0"/>
                <wp:positionH relativeFrom="column">
                  <wp:posOffset>4835525</wp:posOffset>
                </wp:positionH>
                <wp:positionV relativeFrom="paragraph">
                  <wp:posOffset>164465</wp:posOffset>
                </wp:positionV>
                <wp:extent cx="2332990" cy="396240"/>
                <wp:effectExtent l="4445" t="4445" r="5715" b="18415"/>
                <wp:wrapNone/>
                <wp:docPr id="170" name="矩形 164"/>
                <wp:cNvGraphicFramePr/>
                <a:graphic xmlns:a="http://schemas.openxmlformats.org/drawingml/2006/main">
                  <a:graphicData uri="http://schemas.microsoft.com/office/word/2010/wordprocessingShape">
                    <wps:wsp>
                      <wps:cNvSpPr>
                        <a:spLocks noChangeArrowheads="1"/>
                      </wps:cNvSpPr>
                      <wps:spPr bwMode="auto">
                        <a:xfrm flipV="1">
                          <a:off x="0" y="0"/>
                          <a:ext cx="2332990" cy="396240"/>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0"/>
                                <w:sz w:val="24"/>
                              </w:rPr>
                            </w:pPr>
                            <w:r>
                              <w:rPr>
                                <w:rFonts w:hint="eastAsia" w:ascii="仿宋_GB2312" w:eastAsia="仿宋_GB2312"/>
                                <w:spacing w:val="-20"/>
                                <w:sz w:val="24"/>
                              </w:rPr>
                              <w:t>仓库或使用部门验收入库，填制入库单</w:t>
                            </w:r>
                          </w:p>
                        </w:txbxContent>
                      </wps:txbx>
                      <wps:bodyPr rot="0" vert="horz" wrap="square" lIns="91440" tIns="45720" rIns="91440" bIns="45720" anchor="t" anchorCtr="0" upright="1">
                        <a:noAutofit/>
                      </wps:bodyPr>
                    </wps:wsp>
                  </a:graphicData>
                </a:graphic>
              </wp:anchor>
            </w:drawing>
          </mc:Choice>
          <mc:Fallback>
            <w:pict>
              <v:rect id="矩形 164" o:spid="_x0000_s1026" o:spt="1" style="position:absolute;left:0pt;flip:y;margin-left:380.75pt;margin-top:12.95pt;height:31.2pt;width:183.7pt;z-index:251626496;mso-width-relative:page;mso-height-relative:page;" fillcolor="#FFFFFF" filled="t" stroked="t" coordsize="21600,21600" o:gfxdata="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HRxWo2QAAAAoBAAAPAAAAAAAAAAEAIAAAACIAAABkcnMvZG93bnJldi54bWxQSwEC&#10;FAAUAAAACACHTuJAB6hebSwCAABIBAAADgAAAAAAAAABACAAAAAoAQAAZHJzL2Uyb0RvYy54bWxQ&#10;SwUGAAAAAAYABgBZAQAAxgUAAAAA&#10;">
                <v:fill on="t" focussize="0,0"/>
                <v:stroke color="#000000" miterlimit="8" joinstyle="miter"/>
                <v:imagedata o:title=""/>
                <o:lock v:ext="edit" aspectratio="f"/>
                <v:textbox>
                  <w:txbxContent>
                    <w:p>
                      <w:pPr>
                        <w:jc w:val="center"/>
                        <w:rPr>
                          <w:rFonts w:ascii="仿宋_GB2312" w:eastAsia="仿宋_GB2312"/>
                          <w:spacing w:val="-20"/>
                          <w:sz w:val="24"/>
                        </w:rPr>
                      </w:pPr>
                      <w:r>
                        <w:rPr>
                          <w:rFonts w:hint="eastAsia" w:ascii="仿宋_GB2312" w:eastAsia="仿宋_GB2312"/>
                          <w:spacing w:val="-20"/>
                          <w:sz w:val="24"/>
                        </w:rPr>
                        <w:t>仓库或使用部门验收入库，填制入库单</w:t>
                      </w:r>
                    </w:p>
                  </w:txbxContent>
                </v:textbox>
              </v:rect>
            </w:pict>
          </mc:Fallback>
        </mc:AlternateContent>
      </w:r>
      <w:r>
        <w:rPr>
          <w:rFonts w:ascii="仿宋_GB2312" w:eastAsia="仿宋_GB2312"/>
          <w:sz w:val="28"/>
          <w:szCs w:val="28"/>
        </w:rPr>
        <mc:AlternateContent>
          <mc:Choice Requires="wps">
            <w:drawing>
              <wp:anchor distT="0" distB="0" distL="114300" distR="114300" simplePos="0" relativeHeight="251734016" behindDoc="0" locked="0" layoutInCell="1" allowOverlap="1">
                <wp:simplePos x="0" y="0"/>
                <wp:positionH relativeFrom="column">
                  <wp:posOffset>4378325</wp:posOffset>
                </wp:positionH>
                <wp:positionV relativeFrom="paragraph">
                  <wp:posOffset>379730</wp:posOffset>
                </wp:positionV>
                <wp:extent cx="457200" cy="0"/>
                <wp:effectExtent l="0" t="38100" r="0" b="38100"/>
                <wp:wrapNone/>
                <wp:docPr id="169" name="直线 272"/>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tailEnd type="triangle" w="med" len="med"/>
                        </a:ln>
                        <a:effectLst/>
                      </wps:spPr>
                      <wps:bodyPr/>
                    </wps:wsp>
                  </a:graphicData>
                </a:graphic>
              </wp:anchor>
            </w:drawing>
          </mc:Choice>
          <mc:Fallback>
            <w:pict>
              <v:line id="直线 272" o:spid="_x0000_s1026" o:spt="20" style="position:absolute;left:0pt;margin-left:344.75pt;margin-top:29.9pt;height:0pt;width:36pt;z-index:251734016;mso-width-relative:page;mso-height-relative:page;" filled="f" stroked="t" coordsize="21600,21600" o:gfxdata="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EorRtgAAAAJAQAADwAA&#10;AAAAAAABACAAAAAiAAAAZHJzL2Rvd25yZXYueG1sUEsBAhQAFAAAAAgAh07iQDsLshDdAQAAkgMA&#10;AA4AAAAAAAAAAQAgAAAAJwEAAGRycy9lMm9Eb2MueG1sUEsFBgAAAAAGAAYAWQEAAHYFAAAAAA==&#10;">
                <v:fill on="f" focussize="0,0"/>
                <v:stroke color="#000000" joinstyle="round" endarrow="block"/>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27520" behindDoc="0" locked="0" layoutInCell="1" allowOverlap="1">
                <wp:simplePos x="0" y="0"/>
                <wp:positionH relativeFrom="column">
                  <wp:posOffset>2792730</wp:posOffset>
                </wp:positionH>
                <wp:positionV relativeFrom="paragraph">
                  <wp:posOffset>164465</wp:posOffset>
                </wp:positionV>
                <wp:extent cx="1537970" cy="396240"/>
                <wp:effectExtent l="4445" t="4445" r="19685" b="18415"/>
                <wp:wrapNone/>
                <wp:docPr id="168" name="矩形 165"/>
                <wp:cNvGraphicFramePr/>
                <a:graphic xmlns:a="http://schemas.openxmlformats.org/drawingml/2006/main">
                  <a:graphicData uri="http://schemas.microsoft.com/office/word/2010/wordprocessingShape">
                    <wps:wsp>
                      <wps:cNvSpPr>
                        <a:spLocks noChangeArrowheads="1"/>
                      </wps:cNvSpPr>
                      <wps:spPr bwMode="auto">
                        <a:xfrm flipV="1">
                          <a:off x="0" y="0"/>
                          <a:ext cx="1537970" cy="396240"/>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0"/>
                                <w:sz w:val="24"/>
                              </w:rPr>
                            </w:pPr>
                            <w:r>
                              <w:rPr>
                                <w:rFonts w:hint="eastAsia" w:ascii="仿宋_GB2312" w:eastAsia="仿宋_GB2312"/>
                                <w:spacing w:val="-20"/>
                                <w:sz w:val="24"/>
                              </w:rPr>
                              <w:t>采购部门按规定采购</w:t>
                            </w:r>
                          </w:p>
                        </w:txbxContent>
                      </wps:txbx>
                      <wps:bodyPr rot="0" vert="horz" wrap="square" lIns="91440" tIns="45720" rIns="91440" bIns="45720" anchor="t" anchorCtr="0" upright="1">
                        <a:noAutofit/>
                      </wps:bodyPr>
                    </wps:wsp>
                  </a:graphicData>
                </a:graphic>
              </wp:anchor>
            </w:drawing>
          </mc:Choice>
          <mc:Fallback>
            <w:pict>
              <v:rect id="矩形 165" o:spid="_x0000_s1026" o:spt="1" style="position:absolute;left:0pt;flip:y;margin-left:219.9pt;margin-top:12.95pt;height:31.2pt;width:121.1pt;z-index:251627520;mso-width-relative:page;mso-height-relative:page;" fillcolor="#FFFFFF" filled="t" stroked="t" coordsize="21600,21600" o:gfxdata="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TmxnvYAAAACQEAAA8AAAAAAAAAAQAgAAAAIgAAAGRycy9kb3ducmV2LnhtbFBLAQIU&#10;ABQAAAAIAIdO4kCon6ECLAIAAEgEAAAOAAAAAAAAAAEAIAAAACcBAABkcnMvZTJvRG9jLnhtbFBL&#10;BQYAAAAABgAGAFkBAADFBQAAAAA=&#10;">
                <v:fill on="t" focussize="0,0"/>
                <v:stroke color="#000000" miterlimit="8" joinstyle="miter"/>
                <v:imagedata o:title=""/>
                <o:lock v:ext="edit" aspectratio="f"/>
                <v:textbox>
                  <w:txbxContent>
                    <w:p>
                      <w:pPr>
                        <w:jc w:val="center"/>
                        <w:rPr>
                          <w:rFonts w:ascii="仿宋_GB2312" w:eastAsia="仿宋_GB2312"/>
                          <w:spacing w:val="-20"/>
                          <w:sz w:val="24"/>
                        </w:rPr>
                      </w:pPr>
                      <w:r>
                        <w:rPr>
                          <w:rFonts w:hint="eastAsia" w:ascii="仿宋_GB2312" w:eastAsia="仿宋_GB2312"/>
                          <w:spacing w:val="-20"/>
                          <w:sz w:val="24"/>
                        </w:rPr>
                        <w:t>采购部门按规定采购</w:t>
                      </w:r>
                    </w:p>
                  </w:txbxContent>
                </v:textbox>
              </v:rect>
            </w:pict>
          </mc:Fallback>
        </mc:AlternateContent>
      </w:r>
    </w:p>
    <w:p>
      <w:pPr>
        <w:spacing w:line="360" w:lineRule="auto"/>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862016" behindDoc="0" locked="0" layoutInCell="1" allowOverlap="1">
                <wp:simplePos x="0" y="0"/>
                <wp:positionH relativeFrom="column">
                  <wp:posOffset>5982970</wp:posOffset>
                </wp:positionH>
                <wp:positionV relativeFrom="paragraph">
                  <wp:posOffset>164465</wp:posOffset>
                </wp:positionV>
                <wp:extent cx="0" cy="269240"/>
                <wp:effectExtent l="4445" t="0" r="14605" b="16510"/>
                <wp:wrapNone/>
                <wp:docPr id="167" name="AutoShape 539"/>
                <wp:cNvGraphicFramePr/>
                <a:graphic xmlns:a="http://schemas.openxmlformats.org/drawingml/2006/main">
                  <a:graphicData uri="http://schemas.microsoft.com/office/word/2010/wordprocessingShape">
                    <wps:wsp>
                      <wps:cNvCnPr>
                        <a:cxnSpLocks noChangeShapeType="1"/>
                      </wps:cNvCnPr>
                      <wps:spPr bwMode="auto">
                        <a:xfrm flipV="1">
                          <a:off x="0" y="0"/>
                          <a:ext cx="0" cy="269240"/>
                        </a:xfrm>
                        <a:prstGeom prst="straightConnector1">
                          <a:avLst/>
                        </a:prstGeom>
                        <a:noFill/>
                        <a:ln w="9525">
                          <a:solidFill>
                            <a:srgbClr val="000000"/>
                          </a:solidFill>
                          <a:round/>
                        </a:ln>
                        <a:effectLst/>
                      </wps:spPr>
                      <wps:bodyPr/>
                    </wps:wsp>
                  </a:graphicData>
                </a:graphic>
              </wp:anchor>
            </w:drawing>
          </mc:Choice>
          <mc:Fallback>
            <w:pict>
              <v:shape id="AutoShape 539" o:spid="_x0000_s1026" o:spt="32" type="#_x0000_t32" style="position:absolute;left:0pt;flip:y;margin-left:471.1pt;margin-top:12.95pt;height:21.2pt;width:0pt;z-index:251862016;mso-width-relative:page;mso-height-relative:page;" filled="f" stroked="t" coordsize="21600,21600" o:gfxdata="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5tbhjXAAAACQEAAA8AAAAAAAAAAQAgAAAAIgAAAGRycy9kb3du&#10;cmV2LnhtbFBLAQIUABQAAAAIAIdO4kCB+CyYxwEAAH8DAAAOAAAAAAAAAAEAIAAAACYBAABkcnMv&#10;ZTJvRG9jLnhtbFBLBQYAAAAABgAGAFkBAABfBQAAAAA=&#10;">
                <v:fill on="f" focussize="0,0"/>
                <v:stroke color="#000000" joinstyle="round"/>
                <v:imagedata o:title=""/>
                <o:lock v:ext="edit" aspectratio="f"/>
              </v:shape>
            </w:pict>
          </mc:Fallback>
        </mc:AlternateContent>
      </w:r>
    </w:p>
    <w:p>
      <w:pPr>
        <w:spacing w:line="360" w:lineRule="auto"/>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635712" behindDoc="0" locked="0" layoutInCell="1" allowOverlap="1">
                <wp:simplePos x="0" y="0"/>
                <wp:positionH relativeFrom="column">
                  <wp:posOffset>5184140</wp:posOffset>
                </wp:positionH>
                <wp:positionV relativeFrom="paragraph">
                  <wp:posOffset>494665</wp:posOffset>
                </wp:positionV>
                <wp:extent cx="342900" cy="0"/>
                <wp:effectExtent l="0" t="38100" r="0" b="38100"/>
                <wp:wrapNone/>
                <wp:docPr id="160" name="直线 173"/>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tailEnd type="triangle" w="med" len="med"/>
                        </a:ln>
                        <a:effectLst/>
                      </wps:spPr>
                      <wps:bodyPr/>
                    </wps:wsp>
                  </a:graphicData>
                </a:graphic>
              </wp:anchor>
            </w:drawing>
          </mc:Choice>
          <mc:Fallback>
            <w:pict>
              <v:line id="直线 173" o:spid="_x0000_s1026" o:spt="20" style="position:absolute;left:0pt;margin-left:408.2pt;margin-top:38.95pt;height:0pt;width:27pt;z-index:251635712;mso-width-relative:page;mso-height-relative:page;" filled="f" stroked="t" coordsize="21600,21600" o:gfxdata="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m8PXNgAAAAJAQAADwAA&#10;AAAAAAABACAAAAAiAAAAZHJzL2Rvd25yZXYueG1sUEsBAhQAFAAAAAgAh07iQGOhJX/dAQAAkgMA&#10;AA4AAAAAAAAAAQAgAAAAJwEAAGRycy9lMm9Eb2MueG1sUEsFBgAAAAAGAAYAWQEAAHYFAAAAAA==&#10;">
                <v:fill on="f" focussize="0,0"/>
                <v:stroke color="#000000" joinstyle="round" endarrow="block"/>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33664" behindDoc="0" locked="0" layoutInCell="1" allowOverlap="1">
                <wp:simplePos x="0" y="0"/>
                <wp:positionH relativeFrom="column">
                  <wp:posOffset>3234690</wp:posOffset>
                </wp:positionH>
                <wp:positionV relativeFrom="paragraph">
                  <wp:posOffset>494665</wp:posOffset>
                </wp:positionV>
                <wp:extent cx="427355" cy="0"/>
                <wp:effectExtent l="0" t="38100" r="10795" b="38100"/>
                <wp:wrapNone/>
                <wp:docPr id="161" name="直线 171"/>
                <wp:cNvGraphicFramePr/>
                <a:graphic xmlns:a="http://schemas.openxmlformats.org/drawingml/2006/main">
                  <a:graphicData uri="http://schemas.microsoft.com/office/word/2010/wordprocessingShape">
                    <wps:wsp>
                      <wps:cNvCnPr>
                        <a:cxnSpLocks noChangeShapeType="1"/>
                      </wps:cNvCnPr>
                      <wps:spPr bwMode="auto">
                        <a:xfrm>
                          <a:off x="0" y="0"/>
                          <a:ext cx="427355" cy="0"/>
                        </a:xfrm>
                        <a:prstGeom prst="line">
                          <a:avLst/>
                        </a:prstGeom>
                        <a:noFill/>
                        <a:ln w="9525">
                          <a:solidFill>
                            <a:srgbClr val="000000"/>
                          </a:solidFill>
                          <a:round/>
                          <a:tailEnd type="triangle" w="med" len="med"/>
                        </a:ln>
                        <a:effectLst/>
                      </wps:spPr>
                      <wps:bodyPr/>
                    </wps:wsp>
                  </a:graphicData>
                </a:graphic>
              </wp:anchor>
            </w:drawing>
          </mc:Choice>
          <mc:Fallback>
            <w:pict>
              <v:line id="直线 171" o:spid="_x0000_s1026" o:spt="20" style="position:absolute;left:0pt;margin-left:254.7pt;margin-top:38.95pt;height:0pt;width:33.65pt;z-index:251633664;mso-width-relative:page;mso-height-relative:page;" filled="f" stroked="t" coordsize="21600,21600" o:gfxdata="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SVVtK2gAAAAkBAAAP&#10;AAAAAAAAAAEAIAAAACIAAABkcnMvZG93bnJldi54bWxQSwECFAAUAAAACACHTuJA8FI8qN0BAACS&#10;AwAADgAAAAAAAAABACAAAAApAQAAZHJzL2Uyb0RvYy54bWxQSwUGAAAAAAYABgBZAQAAeAUAAAAA&#10;">
                <v:fill on="f" focussize="0,0"/>
                <v:stroke color="#000000" joinstyle="round" endarrow="block"/>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860992" behindDoc="0" locked="0" layoutInCell="1" allowOverlap="1">
                <wp:simplePos x="0" y="0"/>
                <wp:positionH relativeFrom="column">
                  <wp:posOffset>1692910</wp:posOffset>
                </wp:positionH>
                <wp:positionV relativeFrom="paragraph">
                  <wp:posOffset>37465</wp:posOffset>
                </wp:positionV>
                <wp:extent cx="4290060" cy="0"/>
                <wp:effectExtent l="0" t="0" r="0" b="0"/>
                <wp:wrapNone/>
                <wp:docPr id="166" name="AutoShape 538"/>
                <wp:cNvGraphicFramePr/>
                <a:graphic xmlns:a="http://schemas.openxmlformats.org/drawingml/2006/main">
                  <a:graphicData uri="http://schemas.microsoft.com/office/word/2010/wordprocessingShape">
                    <wps:wsp>
                      <wps:cNvCnPr>
                        <a:cxnSpLocks noChangeShapeType="1"/>
                      </wps:cNvCnPr>
                      <wps:spPr bwMode="auto">
                        <a:xfrm>
                          <a:off x="0" y="0"/>
                          <a:ext cx="4290060" cy="0"/>
                        </a:xfrm>
                        <a:prstGeom prst="straightConnector1">
                          <a:avLst/>
                        </a:prstGeom>
                        <a:noFill/>
                        <a:ln w="9525">
                          <a:solidFill>
                            <a:srgbClr val="000000"/>
                          </a:solidFill>
                          <a:round/>
                        </a:ln>
                        <a:effectLst/>
                      </wps:spPr>
                      <wps:bodyPr/>
                    </wps:wsp>
                  </a:graphicData>
                </a:graphic>
              </wp:anchor>
            </w:drawing>
          </mc:Choice>
          <mc:Fallback>
            <w:pict>
              <v:shape id="AutoShape 538" o:spid="_x0000_s1026" o:spt="32" type="#_x0000_t32" style="position:absolute;left:0pt;margin-left:133.3pt;margin-top:2.95pt;height:0pt;width:337.8pt;z-index:251860992;mso-width-relative:page;mso-height-relative:page;" filled="f" stroked="t" coordsize="21600,21600" o:gfxdata="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OqnULUAAAABwEAAA8AAAAAAAAAAQAgAAAAIgAAAGRycy9kb3ducmV2LnhtbFBL&#10;AQIUABQAAAAIAIdO4kDH/++bwQEAAHYDAAAOAAAAAAAAAAEAIAAAACMBAABkcnMvZTJvRG9jLnht&#10;bFBLBQYAAAAABgAGAFkBAABWBQAAAAA=&#10;">
                <v:fill on="f" focussize="0,0"/>
                <v:stroke color="#000000" joinstyle="round"/>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736064" behindDoc="0" locked="0" layoutInCell="1" allowOverlap="1">
                <wp:simplePos x="0" y="0"/>
                <wp:positionH relativeFrom="column">
                  <wp:posOffset>1692910</wp:posOffset>
                </wp:positionH>
                <wp:positionV relativeFrom="paragraph">
                  <wp:posOffset>37465</wp:posOffset>
                </wp:positionV>
                <wp:extent cx="0" cy="224155"/>
                <wp:effectExtent l="38100" t="0" r="38100" b="4445"/>
                <wp:wrapNone/>
                <wp:docPr id="165" name="直线 274"/>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line">
                          <a:avLst/>
                        </a:prstGeom>
                        <a:noFill/>
                        <a:ln w="9525">
                          <a:solidFill>
                            <a:srgbClr val="000000"/>
                          </a:solidFill>
                          <a:round/>
                          <a:tailEnd type="triangle" w="med" len="med"/>
                        </a:ln>
                        <a:effectLst/>
                      </wps:spPr>
                      <wps:bodyPr/>
                    </wps:wsp>
                  </a:graphicData>
                </a:graphic>
              </wp:anchor>
            </w:drawing>
          </mc:Choice>
          <mc:Fallback>
            <w:pict>
              <v:line id="直线 274" o:spid="_x0000_s1026" o:spt="20" style="position:absolute;left:0pt;margin-left:133.3pt;margin-top:2.95pt;height:17.65pt;width:0pt;z-index:251736064;mso-width-relative:page;mso-height-relative:page;" filled="f" stroked="t" coordsize="21600,21600" o:gfxdata="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I915/XAAAACAEAAA8AAAAA&#10;AAAAAQAgAAAAIgAAAGRycy9kb3ducmV2LnhtbFBLAQIUABQAAAAIAIdO4kC3iODk3AEAAJIDAAAO&#10;AAAAAAAAAAEAIAAAACYBAABkcnMvZTJvRG9jLnhtbFBLBQYAAAAABgAGAFkBAAB0BQAAAAA=&#10;">
                <v:fill on="f" focussize="0,0"/>
                <v:stroke color="#000000" joinstyle="round" endarrow="block"/>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29568" behindDoc="0" locked="0" layoutInCell="1" allowOverlap="1">
                <wp:simplePos x="0" y="0"/>
                <wp:positionH relativeFrom="column">
                  <wp:posOffset>342900</wp:posOffset>
                </wp:positionH>
                <wp:positionV relativeFrom="paragraph">
                  <wp:posOffset>261620</wp:posOffset>
                </wp:positionV>
                <wp:extent cx="2891790" cy="431800"/>
                <wp:effectExtent l="5080" t="4445" r="17780" b="20955"/>
                <wp:wrapNone/>
                <wp:docPr id="164" name="矩形 167"/>
                <wp:cNvGraphicFramePr/>
                <a:graphic xmlns:a="http://schemas.openxmlformats.org/drawingml/2006/main">
                  <a:graphicData uri="http://schemas.microsoft.com/office/word/2010/wordprocessingShape">
                    <wps:wsp>
                      <wps:cNvSpPr>
                        <a:spLocks noChangeArrowheads="1"/>
                      </wps:cNvSpPr>
                      <wps:spPr bwMode="auto">
                        <a:xfrm flipV="1">
                          <a:off x="0" y="0"/>
                          <a:ext cx="2891790" cy="431800"/>
                        </a:xfrm>
                        <a:prstGeom prst="rect">
                          <a:avLst/>
                        </a:prstGeom>
                        <a:solidFill>
                          <a:srgbClr val="FFFFFF"/>
                        </a:solidFill>
                        <a:ln w="9525">
                          <a:solidFill>
                            <a:srgbClr val="000000"/>
                          </a:solidFill>
                          <a:miter lim="800000"/>
                        </a:ln>
                        <a:effectLst/>
                      </wps:spPr>
                      <wps:txbx>
                        <w:txbxContent>
                          <w:p>
                            <w:pPr>
                              <w:jc w:val="center"/>
                              <w:rPr>
                                <w:rFonts w:ascii="仿宋_GB2312" w:eastAsia="仿宋_GB2312"/>
                                <w:sz w:val="24"/>
                              </w:rPr>
                            </w:pPr>
                            <w:r>
                              <w:rPr>
                                <w:rFonts w:hint="eastAsia" w:ascii="仿宋_GB2312" w:eastAsia="仿宋_GB2312"/>
                                <w:sz w:val="24"/>
                              </w:rPr>
                              <w:t>采购员填制报销单，采购部门负责人签字</w:t>
                            </w:r>
                          </w:p>
                        </w:txbxContent>
                      </wps:txbx>
                      <wps:bodyPr rot="0" vert="horz" wrap="square" lIns="91440" tIns="45720" rIns="91440" bIns="45720" anchor="t" anchorCtr="0" upright="1">
                        <a:noAutofit/>
                      </wps:bodyPr>
                    </wps:wsp>
                  </a:graphicData>
                </a:graphic>
              </wp:anchor>
            </w:drawing>
          </mc:Choice>
          <mc:Fallback>
            <w:pict>
              <v:rect id="矩形 167" o:spid="_x0000_s1026" o:spt="1" style="position:absolute;left:0pt;flip:y;margin-left:27pt;margin-top:20.6pt;height:34pt;width:227.7pt;z-index:251629568;mso-width-relative:page;mso-height-relative:page;" fillcolor="#FFFFFF" filled="t" stroked="t" coordsize="21600,21600" o:gfxdata="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zTEqedcAAAAJAQAADwAAAAAAAAABACAAAAAiAAAAZHJzL2Rvd25yZXYueG1sUEsBAhQA&#10;FAAAAAgAh07iQDlU1MgsAgAASAQAAA4AAAAAAAAAAQAgAAAAJgEAAGRycy9lMm9Eb2MueG1sUEsF&#10;BgAAAAAGAAYAWQEAAMQFAAAAAA==&#10;">
                <v:fill on="t" focussize="0,0"/>
                <v:stroke color="#000000" miterlimit="8" joinstyle="miter"/>
                <v:imagedata o:title=""/>
                <o:lock v:ext="edit" aspectratio="f"/>
                <v:textbox>
                  <w:txbxContent>
                    <w:p>
                      <w:pPr>
                        <w:jc w:val="center"/>
                        <w:rPr>
                          <w:rFonts w:ascii="仿宋_GB2312" w:eastAsia="仿宋_GB2312"/>
                          <w:sz w:val="24"/>
                        </w:rPr>
                      </w:pPr>
                      <w:r>
                        <w:rPr>
                          <w:rFonts w:hint="eastAsia" w:ascii="仿宋_GB2312" w:eastAsia="仿宋_GB2312"/>
                          <w:sz w:val="24"/>
                        </w:rPr>
                        <w:t>采购员填制报销单，采购部门负责人签字</w:t>
                      </w:r>
                    </w:p>
                  </w:txbxContent>
                </v:textbox>
              </v:rect>
            </w:pict>
          </mc:Fallback>
        </mc:AlternateContent>
      </w:r>
      <w:r>
        <w:rPr>
          <w:rFonts w:ascii="仿宋_GB2312" w:eastAsia="仿宋_GB2312"/>
          <w:sz w:val="28"/>
          <w:szCs w:val="28"/>
        </w:rPr>
        <mc:AlternateContent>
          <mc:Choice Requires="wps">
            <w:drawing>
              <wp:anchor distT="0" distB="0" distL="114300" distR="114300" simplePos="0" relativeHeight="251632640" behindDoc="0" locked="0" layoutInCell="1" allowOverlap="1">
                <wp:simplePos x="0" y="0"/>
                <wp:positionH relativeFrom="column">
                  <wp:posOffset>5561965</wp:posOffset>
                </wp:positionH>
                <wp:positionV relativeFrom="paragraph">
                  <wp:posOffset>261620</wp:posOffset>
                </wp:positionV>
                <wp:extent cx="1606550" cy="431800"/>
                <wp:effectExtent l="5080" t="4445" r="7620" b="20955"/>
                <wp:wrapNone/>
                <wp:docPr id="163" name="矩形 170"/>
                <wp:cNvGraphicFramePr/>
                <a:graphic xmlns:a="http://schemas.openxmlformats.org/drawingml/2006/main">
                  <a:graphicData uri="http://schemas.microsoft.com/office/word/2010/wordprocessingShape">
                    <wps:wsp>
                      <wps:cNvSpPr>
                        <a:spLocks noChangeArrowheads="1"/>
                      </wps:cNvSpPr>
                      <wps:spPr bwMode="auto">
                        <a:xfrm flipV="1">
                          <a:off x="0" y="0"/>
                          <a:ext cx="1606550" cy="431800"/>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0"/>
                                <w:sz w:val="24"/>
                              </w:rPr>
                            </w:pPr>
                            <w:r>
                              <w:rPr>
                                <w:rFonts w:hint="eastAsia" w:ascii="仿宋_GB2312" w:eastAsia="仿宋_GB2312"/>
                                <w:spacing w:val="-20"/>
                                <w:sz w:val="24"/>
                              </w:rPr>
                              <w:t>财务部负责人审核报销</w:t>
                            </w:r>
                          </w:p>
                        </w:txbxContent>
                      </wps:txbx>
                      <wps:bodyPr rot="0" vert="horz" wrap="square" lIns="91440" tIns="45720" rIns="91440" bIns="45720" anchor="t" anchorCtr="0" upright="1">
                        <a:noAutofit/>
                      </wps:bodyPr>
                    </wps:wsp>
                  </a:graphicData>
                </a:graphic>
              </wp:anchor>
            </w:drawing>
          </mc:Choice>
          <mc:Fallback>
            <w:pict>
              <v:rect id="矩形 170" o:spid="_x0000_s1026" o:spt="1" style="position:absolute;left:0pt;flip:y;margin-left:437.95pt;margin-top:20.6pt;height:34pt;width:126.5pt;z-index:251632640;mso-width-relative:page;mso-height-relative:page;" fillcolor="#FFFFFF" filled="t" stroked="t" coordsize="21600,21600" o:gfxdata="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cL6CgtgAAAALAQAADwAAAAAAAAABACAAAAAiAAAAZHJzL2Rvd25yZXYueG1sUEsB&#10;AhQAFAAAAAgAh07iQJGUGW8uAgAASAQAAA4AAAAAAAAAAQAgAAAAJwEAAGRycy9lMm9Eb2MueG1s&#10;UEsFBgAAAAAGAAYAWQEAAMcFAAAAAA==&#10;">
                <v:fill on="t" focussize="0,0"/>
                <v:stroke color="#000000" miterlimit="8" joinstyle="miter"/>
                <v:imagedata o:title=""/>
                <o:lock v:ext="edit" aspectratio="f"/>
                <v:textbox>
                  <w:txbxContent>
                    <w:p>
                      <w:pPr>
                        <w:jc w:val="center"/>
                        <w:rPr>
                          <w:rFonts w:ascii="仿宋_GB2312" w:eastAsia="仿宋_GB2312"/>
                          <w:spacing w:val="-20"/>
                          <w:sz w:val="24"/>
                        </w:rPr>
                      </w:pPr>
                      <w:r>
                        <w:rPr>
                          <w:rFonts w:hint="eastAsia" w:ascii="仿宋_GB2312" w:eastAsia="仿宋_GB2312"/>
                          <w:spacing w:val="-20"/>
                          <w:sz w:val="24"/>
                        </w:rPr>
                        <w:t>财务部负责人审核报销</w:t>
                      </w:r>
                    </w:p>
                  </w:txbxContent>
                </v:textbox>
              </v:rect>
            </w:pict>
          </mc:Fallback>
        </mc:AlternateContent>
      </w:r>
      <w:r>
        <w:rPr>
          <w:rFonts w:ascii="仿宋_GB2312" w:eastAsia="仿宋_GB2312"/>
          <w:sz w:val="28"/>
          <w:szCs w:val="28"/>
        </w:rPr>
        <mc:AlternateContent>
          <mc:Choice Requires="wps">
            <w:drawing>
              <wp:anchor distT="0" distB="0" distL="114300" distR="114300" simplePos="0" relativeHeight="251630592" behindDoc="0" locked="0" layoutInCell="1" allowOverlap="1">
                <wp:simplePos x="0" y="0"/>
                <wp:positionH relativeFrom="column">
                  <wp:posOffset>3662045</wp:posOffset>
                </wp:positionH>
                <wp:positionV relativeFrom="paragraph">
                  <wp:posOffset>261620</wp:posOffset>
                </wp:positionV>
                <wp:extent cx="1466850" cy="431800"/>
                <wp:effectExtent l="5080" t="4445" r="13970" b="20955"/>
                <wp:wrapNone/>
                <wp:docPr id="162" name="矩形 168"/>
                <wp:cNvGraphicFramePr/>
                <a:graphic xmlns:a="http://schemas.openxmlformats.org/drawingml/2006/main">
                  <a:graphicData uri="http://schemas.microsoft.com/office/word/2010/wordprocessingShape">
                    <wps:wsp>
                      <wps:cNvSpPr>
                        <a:spLocks noChangeArrowheads="1"/>
                      </wps:cNvSpPr>
                      <wps:spPr bwMode="auto">
                        <a:xfrm flipV="1">
                          <a:off x="0" y="0"/>
                          <a:ext cx="1466850" cy="431800"/>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0"/>
                                <w:sz w:val="24"/>
                              </w:rPr>
                            </w:pPr>
                            <w:r>
                              <w:rPr>
                                <w:rFonts w:hint="eastAsia" w:ascii="仿宋_GB2312" w:eastAsia="仿宋_GB2312"/>
                                <w:spacing w:val="-20"/>
                                <w:sz w:val="24"/>
                              </w:rPr>
                              <w:t>使用部门负责人签字</w:t>
                            </w:r>
                          </w:p>
                        </w:txbxContent>
                      </wps:txbx>
                      <wps:bodyPr rot="0" vert="horz" wrap="square" lIns="91440" tIns="45720" rIns="91440" bIns="45720" anchor="t" anchorCtr="0" upright="1">
                        <a:noAutofit/>
                      </wps:bodyPr>
                    </wps:wsp>
                  </a:graphicData>
                </a:graphic>
              </wp:anchor>
            </w:drawing>
          </mc:Choice>
          <mc:Fallback>
            <w:pict>
              <v:rect id="矩形 168" o:spid="_x0000_s1026" o:spt="1" style="position:absolute;left:0pt;flip:y;margin-left:288.35pt;margin-top:20.6pt;height:34pt;width:115.5pt;z-index:251630592;mso-width-relative:page;mso-height-relative:page;" fillcolor="#FFFFFF" filled="t" stroked="t" coordsize="21600,21600" o:gfxdata="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2aU4DXAAAACgEAAA8AAAAAAAAAAQAgAAAAIgAAAGRycy9kb3ducmV2LnhtbFBLAQIU&#10;ABQAAAAIAIdO4kDFLs6gLQIAAEgEAAAOAAAAAAAAAAEAIAAAACYBAABkcnMvZTJvRG9jLnhtbFBL&#10;BQYAAAAABgAGAFkBAADFBQAAAAA=&#10;">
                <v:fill on="t" focussize="0,0"/>
                <v:stroke color="#000000" miterlimit="8" joinstyle="miter"/>
                <v:imagedata o:title=""/>
                <o:lock v:ext="edit" aspectratio="f"/>
                <v:textbox>
                  <w:txbxContent>
                    <w:p>
                      <w:pPr>
                        <w:jc w:val="center"/>
                        <w:rPr>
                          <w:rFonts w:ascii="仿宋_GB2312" w:eastAsia="仿宋_GB2312"/>
                          <w:spacing w:val="-20"/>
                          <w:sz w:val="24"/>
                        </w:rPr>
                      </w:pPr>
                      <w:r>
                        <w:rPr>
                          <w:rFonts w:hint="eastAsia" w:ascii="仿宋_GB2312" w:eastAsia="仿宋_GB2312"/>
                          <w:spacing w:val="-20"/>
                          <w:sz w:val="24"/>
                        </w:rPr>
                        <w:t>使用部门负责人签字</w:t>
                      </w:r>
                    </w:p>
                  </w:txbxContent>
                </v:textbox>
              </v:rect>
            </w:pict>
          </mc:Fallback>
        </mc:AlternateConten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ascii="仿宋_GB2312" w:eastAsia="仿宋_GB2312"/>
          <w:sz w:val="28"/>
          <w:szCs w:val="28"/>
        </w:rPr>
        <w:t>注</w:t>
      </w:r>
      <w:r>
        <w:rPr>
          <w:rFonts w:hint="eastAsia" w:ascii="仿宋_GB2312" w:eastAsia="仿宋_GB2312"/>
          <w:sz w:val="28"/>
          <w:szCs w:val="28"/>
        </w:rPr>
        <w:t>：</w:t>
      </w:r>
      <w:r>
        <w:rPr>
          <w:rFonts w:ascii="仿宋_GB2312" w:eastAsia="仿宋_GB2312"/>
          <w:sz w:val="28"/>
          <w:szCs w:val="28"/>
        </w:rPr>
        <w:t>交通的油料费</w:t>
      </w:r>
      <w:r>
        <w:rPr>
          <w:rFonts w:hint="eastAsia" w:ascii="仿宋_GB2312" w:eastAsia="仿宋_GB2312"/>
          <w:sz w:val="28"/>
          <w:szCs w:val="28"/>
        </w:rPr>
        <w:t>、</w:t>
      </w:r>
      <w:r>
        <w:rPr>
          <w:rFonts w:ascii="仿宋_GB2312" w:eastAsia="仿宋_GB2312"/>
          <w:sz w:val="28"/>
          <w:szCs w:val="28"/>
        </w:rPr>
        <w:t>车辆维护费报销只需部门负责人审核签字</w:t>
      </w:r>
      <w:r>
        <w:rPr>
          <w:rFonts w:hint="eastAsia" w:ascii="仿宋_GB2312" w:eastAsia="仿宋_GB2312"/>
          <w:sz w:val="28"/>
          <w:szCs w:val="28"/>
        </w:rPr>
        <w:t>。</w:t>
      </w:r>
    </w:p>
    <w:p>
      <w:pPr>
        <w:spacing w:line="360" w:lineRule="auto"/>
        <w:rPr>
          <w:rFonts w:ascii="仿宋_GB2312" w:eastAsia="仿宋_GB2312"/>
          <w:sz w:val="28"/>
          <w:szCs w:val="28"/>
        </w:rPr>
      </w:pPr>
    </w:p>
    <w:p>
      <w:pPr>
        <w:spacing w:line="360" w:lineRule="auto"/>
        <w:ind w:firstLine="560" w:firstLineChars="200"/>
        <w:rPr>
          <w:rFonts w:ascii="仿宋_GB2312" w:eastAsia="仿宋_GB2312"/>
          <w:sz w:val="28"/>
          <w:szCs w:val="28"/>
        </w:rPr>
      </w:pPr>
      <w:r>
        <w:rPr>
          <w:rFonts w:hint="eastAsia" w:ascii="仿宋_GB2312" w:eastAsia="仿宋_GB2312"/>
          <w:sz w:val="28"/>
          <w:szCs w:val="28"/>
        </w:rPr>
        <w:t>2、日常办公性经费、劳保用品（服装费等）等计入期间费用及车辆保险费的报销程序。</w:t>
      </w:r>
    </w:p>
    <w:p>
      <w:pPr>
        <w:spacing w:line="360" w:lineRule="auto"/>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638784" behindDoc="0" locked="0" layoutInCell="1" allowOverlap="1">
                <wp:simplePos x="0" y="0"/>
                <wp:positionH relativeFrom="column">
                  <wp:posOffset>4645660</wp:posOffset>
                </wp:positionH>
                <wp:positionV relativeFrom="paragraph">
                  <wp:posOffset>198120</wp:posOffset>
                </wp:positionV>
                <wp:extent cx="1337310" cy="387985"/>
                <wp:effectExtent l="4445" t="4445" r="10795" b="7620"/>
                <wp:wrapNone/>
                <wp:docPr id="159" name="矩形 176"/>
                <wp:cNvGraphicFramePr/>
                <a:graphic xmlns:a="http://schemas.openxmlformats.org/drawingml/2006/main">
                  <a:graphicData uri="http://schemas.microsoft.com/office/word/2010/wordprocessingShape">
                    <wps:wsp>
                      <wps:cNvSpPr>
                        <a:spLocks noChangeArrowheads="1"/>
                      </wps:cNvSpPr>
                      <wps:spPr bwMode="auto">
                        <a:xfrm flipV="1">
                          <a:off x="0" y="0"/>
                          <a:ext cx="1337310" cy="439420"/>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0"/>
                                <w:sz w:val="24"/>
                              </w:rPr>
                            </w:pPr>
                            <w:r>
                              <w:rPr>
                                <w:rFonts w:hint="eastAsia" w:ascii="仿宋_GB2312" w:eastAsia="仿宋_GB2312"/>
                                <w:spacing w:val="-20"/>
                                <w:sz w:val="24"/>
                              </w:rPr>
                              <w:t>分管副总签批</w:t>
                            </w:r>
                          </w:p>
                        </w:txbxContent>
                      </wps:txbx>
                      <wps:bodyPr rot="0" vert="horz" wrap="square" lIns="91440" tIns="45720" rIns="91440" bIns="45720" anchor="t" anchorCtr="0" upright="1">
                        <a:noAutofit/>
                      </wps:bodyPr>
                    </wps:wsp>
                  </a:graphicData>
                </a:graphic>
              </wp:anchor>
            </w:drawing>
          </mc:Choice>
          <mc:Fallback>
            <w:pict>
              <v:rect id="矩形 176" o:spid="_x0000_s1026" o:spt="1" style="position:absolute;left:0pt;flip:y;margin-left:365.8pt;margin-top:15.6pt;height:30.55pt;width:105.3pt;z-index:251638784;mso-width-relative:page;mso-height-relative:page;" fillcolor="#FFFFFF" filled="t" stroked="t" coordsize="21600,21600" o:gfxdata="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FJrBPNcAAAAJAQAADwAAAAAAAAABACAAAAAiAAAAZHJzL2Rvd25yZXYueG1sUEsBAhQA&#10;FAAAAAgAh07iQPFKj5AsAgAASAQAAA4AAAAAAAAAAQAgAAAAJgEAAGRycy9lMm9Eb2MueG1sUEsF&#10;BgAAAAAGAAYAWQEAAMQFAAAAAA==&#10;">
                <v:fill on="t" focussize="0,0"/>
                <v:stroke color="#000000" miterlimit="8" joinstyle="miter"/>
                <v:imagedata o:title=""/>
                <o:lock v:ext="edit" aspectratio="f"/>
                <v:textbox>
                  <w:txbxContent>
                    <w:p>
                      <w:pPr>
                        <w:jc w:val="center"/>
                        <w:rPr>
                          <w:rFonts w:ascii="仿宋_GB2312" w:eastAsia="仿宋_GB2312"/>
                          <w:spacing w:val="-20"/>
                          <w:sz w:val="24"/>
                        </w:rPr>
                      </w:pPr>
                      <w:r>
                        <w:rPr>
                          <w:rFonts w:hint="eastAsia" w:ascii="仿宋_GB2312" w:eastAsia="仿宋_GB2312"/>
                          <w:spacing w:val="-20"/>
                          <w:sz w:val="24"/>
                        </w:rPr>
                        <w:t>分管副总签批</w:t>
                      </w:r>
                    </w:p>
                  </w:txbxContent>
                </v:textbox>
              </v:rect>
            </w:pict>
          </mc:Fallback>
        </mc:AlternateContent>
      </w:r>
      <w:r>
        <w:rPr>
          <w:rFonts w:ascii="仿宋_GB2312" w:eastAsia="仿宋_GB2312"/>
          <w:sz w:val="28"/>
          <w:szCs w:val="28"/>
        </w:rPr>
        <mc:AlternateContent>
          <mc:Choice Requires="wps">
            <w:drawing>
              <wp:anchor distT="0" distB="0" distL="114300" distR="114300" simplePos="0" relativeHeight="251637760" behindDoc="0" locked="0" layoutInCell="1" allowOverlap="1">
                <wp:simplePos x="0" y="0"/>
                <wp:positionH relativeFrom="column">
                  <wp:posOffset>2510155</wp:posOffset>
                </wp:positionH>
                <wp:positionV relativeFrom="paragraph">
                  <wp:posOffset>198120</wp:posOffset>
                </wp:positionV>
                <wp:extent cx="1442720" cy="387985"/>
                <wp:effectExtent l="4445" t="4445" r="19685" b="7620"/>
                <wp:wrapNone/>
                <wp:docPr id="156" name="矩形 175"/>
                <wp:cNvGraphicFramePr/>
                <a:graphic xmlns:a="http://schemas.openxmlformats.org/drawingml/2006/main">
                  <a:graphicData uri="http://schemas.microsoft.com/office/word/2010/wordprocessingShape">
                    <wps:wsp>
                      <wps:cNvSpPr>
                        <a:spLocks noChangeArrowheads="1"/>
                      </wps:cNvSpPr>
                      <wps:spPr bwMode="auto">
                        <a:xfrm flipV="1">
                          <a:off x="0" y="0"/>
                          <a:ext cx="1442720" cy="495300"/>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0"/>
                                <w:sz w:val="24"/>
                              </w:rPr>
                            </w:pPr>
                            <w:r>
                              <w:rPr>
                                <w:rFonts w:hint="eastAsia" w:ascii="仿宋_GB2312" w:eastAsia="仿宋_GB2312"/>
                                <w:spacing w:val="-20"/>
                                <w:sz w:val="24"/>
                              </w:rPr>
                              <w:t>使用部门负责人审批</w:t>
                            </w:r>
                          </w:p>
                        </w:txbxContent>
                      </wps:txbx>
                      <wps:bodyPr rot="0" vert="horz" wrap="square" lIns="91440" tIns="45720" rIns="91440" bIns="45720" anchor="t" anchorCtr="0" upright="1">
                        <a:noAutofit/>
                      </wps:bodyPr>
                    </wps:wsp>
                  </a:graphicData>
                </a:graphic>
              </wp:anchor>
            </w:drawing>
          </mc:Choice>
          <mc:Fallback>
            <w:pict>
              <v:rect id="矩形 175" o:spid="_x0000_s1026" o:spt="1" style="position:absolute;left:0pt;flip:y;margin-left:197.65pt;margin-top:15.6pt;height:30.55pt;width:113.6pt;z-index:251637760;mso-width-relative:page;mso-height-relative:page;" fillcolor="#FFFFFF" filled="t" stroked="t" coordsize="21600,21600" o:gfxdata="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IFylrYAAAACQEAAA8AAAAAAAAAAQAgAAAAIgAAAGRycy9kb3ducmV2LnhtbFBLAQIUABQA&#10;AAAIAIdO4kD/1K1DKQIAAEgEAAAOAAAAAAAAAAEAIAAAACcBAABkcnMvZTJvRG9jLnhtbFBLBQYA&#10;AAAABgAGAFkBAADCBQAAAAA=&#10;">
                <v:fill on="t" focussize="0,0"/>
                <v:stroke color="#000000" miterlimit="8" joinstyle="miter"/>
                <v:imagedata o:title=""/>
                <o:lock v:ext="edit" aspectratio="f"/>
                <v:textbox>
                  <w:txbxContent>
                    <w:p>
                      <w:pPr>
                        <w:jc w:val="center"/>
                        <w:rPr>
                          <w:rFonts w:ascii="仿宋_GB2312" w:eastAsia="仿宋_GB2312"/>
                          <w:spacing w:val="-20"/>
                          <w:sz w:val="24"/>
                        </w:rPr>
                      </w:pPr>
                      <w:r>
                        <w:rPr>
                          <w:rFonts w:hint="eastAsia" w:ascii="仿宋_GB2312" w:eastAsia="仿宋_GB2312"/>
                          <w:spacing w:val="-20"/>
                          <w:sz w:val="24"/>
                        </w:rPr>
                        <w:t>使用部门负责人审批</w:t>
                      </w:r>
                    </w:p>
                  </w:txbxContent>
                </v:textbox>
              </v:rect>
            </w:pict>
          </mc:Fallback>
        </mc:AlternateContent>
      </w:r>
      <w:r>
        <w:rPr>
          <w:rFonts w:ascii="仿宋_GB2312" w:eastAsia="仿宋_GB2312"/>
          <w:sz w:val="28"/>
          <w:szCs w:val="28"/>
        </w:rP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ragraph">
                  <wp:posOffset>198120</wp:posOffset>
                </wp:positionV>
                <wp:extent cx="1768475" cy="330835"/>
                <wp:effectExtent l="5080" t="4445" r="17145" b="7620"/>
                <wp:wrapNone/>
                <wp:docPr id="155" name="矩形 174"/>
                <wp:cNvGraphicFramePr/>
                <a:graphic xmlns:a="http://schemas.openxmlformats.org/drawingml/2006/main">
                  <a:graphicData uri="http://schemas.microsoft.com/office/word/2010/wordprocessingShape">
                    <wps:wsp>
                      <wps:cNvSpPr>
                        <a:spLocks noChangeArrowheads="1"/>
                      </wps:cNvSpPr>
                      <wps:spPr bwMode="auto">
                        <a:xfrm flipV="1">
                          <a:off x="0" y="0"/>
                          <a:ext cx="1768475" cy="495300"/>
                        </a:xfrm>
                        <a:prstGeom prst="rect">
                          <a:avLst/>
                        </a:prstGeom>
                        <a:solidFill>
                          <a:srgbClr val="FFFFFF"/>
                        </a:solidFill>
                        <a:ln w="9525">
                          <a:solidFill>
                            <a:srgbClr val="000000"/>
                          </a:solidFill>
                          <a:miter lim="800000"/>
                        </a:ln>
                        <a:effectLst/>
                      </wps:spPr>
                      <wps:txbx>
                        <w:txbxContent>
                          <w:p>
                            <w:pPr>
                              <w:rPr>
                                <w:rFonts w:ascii="仿宋_GB2312" w:eastAsia="仿宋_GB2312"/>
                                <w:spacing w:val="-20"/>
                                <w:sz w:val="24"/>
                              </w:rPr>
                            </w:pPr>
                            <w:r>
                              <w:rPr>
                                <w:rFonts w:hint="eastAsia" w:ascii="仿宋_GB2312" w:eastAsia="仿宋_GB2312"/>
                                <w:spacing w:val="-20"/>
                                <w:sz w:val="24"/>
                              </w:rPr>
                              <w:t>由使用部门填制经费报销单</w:t>
                            </w:r>
                          </w:p>
                        </w:txbxContent>
                      </wps:txbx>
                      <wps:bodyPr rot="0" vert="horz" wrap="square" lIns="91440" tIns="45720" rIns="91440" bIns="45720" anchor="t" anchorCtr="0" upright="1">
                        <a:noAutofit/>
                      </wps:bodyPr>
                    </wps:wsp>
                  </a:graphicData>
                </a:graphic>
              </wp:anchor>
            </w:drawing>
          </mc:Choice>
          <mc:Fallback>
            <w:pict>
              <v:rect id="矩形 174" o:spid="_x0000_s1026" o:spt="1" style="position:absolute;left:0pt;flip:y;margin-left:0pt;margin-top:15.6pt;height:26.05pt;width:139.25pt;z-index:251636736;mso-width-relative:page;mso-height-relative:page;" fillcolor="#FFFFFF" filled="t" stroked="t" coordsize="21600,21600" o:gfxdata="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ADk5PNUAAAAGAQAADwAAAAAAAAABACAAAAAiAAAAZHJzL2Rvd25yZXYueG1sUEsBAhQAFAAA&#10;AAgAh07iQH9ClnArAgAASAQAAA4AAAAAAAAAAQAgAAAAJAEAAGRycy9lMm9Eb2MueG1sUEsFBgAA&#10;AAAGAAYAWQEAAMEFAAAAAA==&#10;">
                <v:fill on="t" focussize="0,0"/>
                <v:stroke color="#000000" miterlimit="8" joinstyle="miter"/>
                <v:imagedata o:title=""/>
                <o:lock v:ext="edit" aspectratio="f"/>
                <v:textbox>
                  <w:txbxContent>
                    <w:p>
                      <w:pPr>
                        <w:rPr>
                          <w:rFonts w:ascii="仿宋_GB2312" w:eastAsia="仿宋_GB2312"/>
                          <w:spacing w:val="-20"/>
                          <w:sz w:val="24"/>
                        </w:rPr>
                      </w:pPr>
                      <w:r>
                        <w:rPr>
                          <w:rFonts w:hint="eastAsia" w:ascii="仿宋_GB2312" w:eastAsia="仿宋_GB2312"/>
                          <w:spacing w:val="-20"/>
                          <w:sz w:val="24"/>
                        </w:rPr>
                        <w:t>由使用部门填制经费报销单</w:t>
                      </w:r>
                    </w:p>
                  </w:txbxContent>
                </v:textbox>
              </v:rect>
            </w:pict>
          </mc:Fallback>
        </mc:AlternateContent>
      </w:r>
      <w:r>
        <w:rPr>
          <w:rFonts w:ascii="仿宋_GB2312" w:eastAsia="仿宋_GB2312"/>
          <w:sz w:val="28"/>
          <w:szCs w:val="28"/>
        </w:rPr>
        <mc:AlternateContent>
          <mc:Choice Requires="wps">
            <w:drawing>
              <wp:anchor distT="0" distB="0" distL="114300" distR="114300" simplePos="0" relativeHeight="251783168" behindDoc="0" locked="0" layoutInCell="1" allowOverlap="1">
                <wp:simplePos x="0" y="0"/>
                <wp:positionH relativeFrom="column">
                  <wp:posOffset>6635750</wp:posOffset>
                </wp:positionH>
                <wp:positionV relativeFrom="paragraph">
                  <wp:posOffset>142240</wp:posOffset>
                </wp:positionV>
                <wp:extent cx="1481455" cy="495300"/>
                <wp:effectExtent l="4445" t="4445" r="19050" b="14605"/>
                <wp:wrapNone/>
                <wp:docPr id="158" name="Rectangle 442"/>
                <wp:cNvGraphicFramePr/>
                <a:graphic xmlns:a="http://schemas.openxmlformats.org/drawingml/2006/main">
                  <a:graphicData uri="http://schemas.microsoft.com/office/word/2010/wordprocessingShape">
                    <wps:wsp>
                      <wps:cNvSpPr>
                        <a:spLocks noChangeArrowheads="1"/>
                      </wps:cNvSpPr>
                      <wps:spPr bwMode="auto">
                        <a:xfrm>
                          <a:off x="0" y="0"/>
                          <a:ext cx="1481455" cy="495300"/>
                        </a:xfrm>
                        <a:prstGeom prst="rect">
                          <a:avLst/>
                        </a:prstGeom>
                        <a:solidFill>
                          <a:srgbClr val="FFFFFF"/>
                        </a:solidFill>
                        <a:ln w="9525">
                          <a:solidFill>
                            <a:srgbClr val="000000"/>
                          </a:solidFill>
                          <a:miter lim="800000"/>
                        </a:ln>
                        <a:effectLst/>
                      </wps:spPr>
                      <wps:txbx>
                        <w:txbxContent>
                          <w:p>
                            <w:pPr>
                              <w:jc w:val="center"/>
                              <w:rPr>
                                <w:rFonts w:ascii="仿宋_GB2312" w:eastAsia="仿宋_GB2312"/>
                                <w:sz w:val="24"/>
                              </w:rPr>
                            </w:pPr>
                            <w:r>
                              <w:rPr>
                                <w:rFonts w:hint="eastAsia" w:ascii="仿宋_GB2312" w:eastAsia="仿宋_GB2312"/>
                                <w:sz w:val="24"/>
                              </w:rPr>
                              <w:t>财务部负责人审核报销</w:t>
                            </w:r>
                          </w:p>
                          <w:p/>
                        </w:txbxContent>
                      </wps:txbx>
                      <wps:bodyPr rot="0" vert="horz" wrap="square" lIns="91440" tIns="45720" rIns="91440" bIns="45720" anchor="t" anchorCtr="0" upright="1">
                        <a:noAutofit/>
                      </wps:bodyPr>
                    </wps:wsp>
                  </a:graphicData>
                </a:graphic>
              </wp:anchor>
            </w:drawing>
          </mc:Choice>
          <mc:Fallback>
            <w:pict>
              <v:rect id="Rectangle 442" o:spid="_x0000_s1026" o:spt="1" style="position:absolute;left:0pt;margin-left:522.5pt;margin-top:11.2pt;height:39pt;width:116.65pt;z-index:251783168;mso-width-relative:page;mso-height-relative:page;" fillcolor="#FFFFFF" filled="t" stroked="t" coordsize="21600,21600" o:gfxdata="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EYO/GdgAAAAMAQAA&#10;DwAAAAAAAAABACAAAAAiAAAAZHJzL2Rvd25yZXYueG1sUEsBAhQAFAAAAAgAh07iQGUGAVcZAgAA&#10;QQQAAA4AAAAAAAAAAQAgAAAAJwEAAGRycy9lMm9Eb2MueG1sUEsFBgAAAAAGAAYAWQEAALIFAAAA&#10;AA==&#10;">
                <v:fill on="t" focussize="0,0"/>
                <v:stroke color="#000000" miterlimit="8" joinstyle="miter"/>
                <v:imagedata o:title=""/>
                <o:lock v:ext="edit" aspectratio="f"/>
                <v:textbox>
                  <w:txbxContent>
                    <w:p>
                      <w:pPr>
                        <w:jc w:val="center"/>
                        <w:rPr>
                          <w:rFonts w:ascii="仿宋_GB2312" w:eastAsia="仿宋_GB2312"/>
                          <w:sz w:val="24"/>
                        </w:rPr>
                      </w:pPr>
                      <w:r>
                        <w:rPr>
                          <w:rFonts w:hint="eastAsia" w:ascii="仿宋_GB2312" w:eastAsia="仿宋_GB2312"/>
                          <w:sz w:val="24"/>
                        </w:rPr>
                        <w:t>财务部负责人审核报销</w:t>
                      </w:r>
                    </w:p>
                    <w:p/>
                  </w:txbxContent>
                </v:textbox>
              </v:rect>
            </w:pict>
          </mc:Fallback>
        </mc:AlternateContent>
      </w:r>
      <w:r>
        <w:rPr>
          <w:rFonts w:ascii="仿宋_GB2312" w:eastAsia="仿宋_GB2312"/>
          <w:sz w:val="28"/>
          <w:szCs w:val="28"/>
        </w:rPr>
        <mc:AlternateContent>
          <mc:Choice Requires="wps">
            <w:drawing>
              <wp:anchor distT="0" distB="0" distL="114300" distR="114300" simplePos="0" relativeHeight="251782144" behindDoc="0" locked="0" layoutInCell="1" allowOverlap="1">
                <wp:simplePos x="0" y="0"/>
                <wp:positionH relativeFrom="column">
                  <wp:posOffset>6028055</wp:posOffset>
                </wp:positionH>
                <wp:positionV relativeFrom="paragraph">
                  <wp:posOffset>366395</wp:posOffset>
                </wp:positionV>
                <wp:extent cx="523875" cy="0"/>
                <wp:effectExtent l="0" t="38100" r="9525" b="38100"/>
                <wp:wrapNone/>
                <wp:docPr id="157" name="Line 441"/>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tailEnd type="triangle" w="med" len="med"/>
                        </a:ln>
                        <a:effectLst/>
                      </wps:spPr>
                      <wps:bodyPr/>
                    </wps:wsp>
                  </a:graphicData>
                </a:graphic>
              </wp:anchor>
            </w:drawing>
          </mc:Choice>
          <mc:Fallback>
            <w:pict>
              <v:line id="Line 441" o:spid="_x0000_s1026" o:spt="20" style="position:absolute;left:0pt;margin-left:474.65pt;margin-top:28.85pt;height:0pt;width:41.25pt;z-index:251782144;mso-width-relative:page;mso-height-relative:page;" filled="f" stroked="t" coordsize="21600,21600" o:gfxdata="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FZxdJNoAAAAKAQAADwAAAAAAAAABACAAAAAi&#10;AAAAZHJzL2Rvd25yZXYueG1sUEsBAhQAFAAAAAgAh07iQNor3ALPAQAAkAMAAA4AAAAAAAAAAQAg&#10;AAAAKQEAAGRycy9lMm9Eb2MueG1sUEsFBgAAAAAGAAYAWQEAAGoFAAAAAA==&#10;">
                <v:fill on="f" focussize="0,0"/>
                <v:stroke color="#000000" joinstyle="round" endarrow="block"/>
                <v:imagedata o:title=""/>
                <o:lock v:ext="edit" aspectratio="f"/>
              </v:line>
            </w:pict>
          </mc:Fallback>
        </mc:AlternateContent>
      </w:r>
    </w:p>
    <w:p>
      <w:pPr>
        <w:spacing w:line="360" w:lineRule="auto"/>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825152" behindDoc="0" locked="0" layoutInCell="1" allowOverlap="1">
                <wp:simplePos x="0" y="0"/>
                <wp:positionH relativeFrom="column">
                  <wp:posOffset>1259840</wp:posOffset>
                </wp:positionH>
                <wp:positionV relativeFrom="paragraph">
                  <wp:posOffset>196850</wp:posOffset>
                </wp:positionV>
                <wp:extent cx="0" cy="274320"/>
                <wp:effectExtent l="38100" t="0" r="38100" b="11430"/>
                <wp:wrapNone/>
                <wp:docPr id="154" name="AutoShape 498"/>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straightConnector1">
                          <a:avLst/>
                        </a:prstGeom>
                        <a:noFill/>
                        <a:ln w="9525">
                          <a:solidFill>
                            <a:srgbClr val="000000"/>
                          </a:solidFill>
                          <a:prstDash val="dashDot"/>
                          <a:round/>
                          <a:tailEnd type="triangle" w="med" len="med"/>
                        </a:ln>
                        <a:effectLst/>
                      </wps:spPr>
                      <wps:bodyPr/>
                    </wps:wsp>
                  </a:graphicData>
                </a:graphic>
              </wp:anchor>
            </w:drawing>
          </mc:Choice>
          <mc:Fallback>
            <w:pict>
              <v:shape id="AutoShape 498" o:spid="_x0000_s1026" o:spt="32" type="#_x0000_t32" style="position:absolute;left:0pt;flip:y;margin-left:99.2pt;margin-top:15.5pt;height:21.6pt;width:0pt;z-index:251825152;mso-width-relative:page;mso-height-relative:page;" filled="f" stroked="t" coordsize="21600,21600" o:gfxdata="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LDDTvXAAAACQEAAA8AAAAAAAAAAQAgAAAAIgAAAGRycy9kb3ducmV2LnhtbFBLAQIUABQAAAAI&#10;AIdO4kDtM3J47gEAAMgDAAAOAAAAAAAAAAEAIAAAACYBAABkcnMvZTJvRG9jLnhtbFBLBQYAAAAA&#10;BgAGAFkBAACGBQAAAAA=&#10;">
                <v:fill on="f" focussize="0,0"/>
                <v:stroke color="#000000" joinstyle="round" dashstyle="dashDot" endarrow="block"/>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640832" behindDoc="0" locked="0" layoutInCell="1" allowOverlap="1">
                <wp:simplePos x="0" y="0"/>
                <wp:positionH relativeFrom="column">
                  <wp:posOffset>4017645</wp:posOffset>
                </wp:positionH>
                <wp:positionV relativeFrom="paragraph">
                  <wp:posOffset>19050</wp:posOffset>
                </wp:positionV>
                <wp:extent cx="571500" cy="0"/>
                <wp:effectExtent l="0" t="38100" r="0" b="38100"/>
                <wp:wrapNone/>
                <wp:docPr id="153" name="直线 179"/>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tailEnd type="triangle" w="med" len="med"/>
                        </a:ln>
                        <a:effectLst/>
                      </wps:spPr>
                      <wps:bodyPr/>
                    </wps:wsp>
                  </a:graphicData>
                </a:graphic>
              </wp:anchor>
            </w:drawing>
          </mc:Choice>
          <mc:Fallback>
            <w:pict>
              <v:line id="直线 179" o:spid="_x0000_s1026" o:spt="20" style="position:absolute;left:0pt;margin-left:316.35pt;margin-top:1.5pt;height:0pt;width:45pt;z-index:251640832;mso-width-relative:page;mso-height-relative:page;" filled="f" stroked="t" coordsize="21600,21600" o:gfxdata="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Hno8zWAAAABwEAAA8AAAAA&#10;AAAAAQAgAAAAIgAAAGRycy9kb3ducmV2LnhtbFBLAQIUABQAAAAIAIdO4kAUqeMq3QEAAJIDAAAO&#10;AAAAAAAAAAEAIAAAACUBAABkcnMvZTJvRG9jLnhtbFBLBQYAAAAABgAGAFkBAAB0BQAAAAA=&#10;">
                <v:fill on="f" focussize="0,0"/>
                <v:stroke color="#000000" joinstyle="round" endarrow="block"/>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39808" behindDoc="0" locked="0" layoutInCell="1" allowOverlap="1">
                <wp:simplePos x="0" y="0"/>
                <wp:positionH relativeFrom="column">
                  <wp:posOffset>1828800</wp:posOffset>
                </wp:positionH>
                <wp:positionV relativeFrom="paragraph">
                  <wp:posOffset>19050</wp:posOffset>
                </wp:positionV>
                <wp:extent cx="570865" cy="0"/>
                <wp:effectExtent l="0" t="38100" r="635" b="38100"/>
                <wp:wrapNone/>
                <wp:docPr id="152" name="直线 178"/>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tailEnd type="triangle" w="med" len="med"/>
                        </a:ln>
                        <a:effectLst/>
                      </wps:spPr>
                      <wps:bodyPr/>
                    </wps:wsp>
                  </a:graphicData>
                </a:graphic>
              </wp:anchor>
            </w:drawing>
          </mc:Choice>
          <mc:Fallback>
            <w:pict>
              <v:line id="直线 178" o:spid="_x0000_s1026" o:spt="20" style="position:absolute;left:0pt;margin-left:144pt;margin-top:1.5pt;height:0pt;width:44.95pt;z-index:251639808;mso-width-relative:page;mso-height-relative:page;" filled="f" stroked="t" coordsize="21600,21600" o:gfxdata="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ehz5NgAAAAHAQAADwAA&#10;AAAAAAABACAAAAAiAAAAZHJzL2Rvd25yZXYueG1sUEsBAhQAFAAAAAgAh07iQNLuBpPdAQAAkgMA&#10;AA4AAAAAAAAAAQAgAAAAJwEAAGRycy9lMm9Eb2MueG1sUEsFBgAAAAAGAAYAWQEAAHYFAAAAAA==&#10;">
                <v:fill on="f" focussize="0,0"/>
                <v:stroke color="#000000" joinstyle="round" endarrow="block"/>
                <v:imagedata o:title=""/>
                <o:lock v:ext="edit" aspectratio="f"/>
              </v:line>
            </w:pict>
          </mc:Fallback>
        </mc:AlternateContent>
      </w:r>
    </w:p>
    <w:p>
      <w:pPr>
        <w:spacing w:line="360" w:lineRule="auto"/>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824128" behindDoc="0" locked="0" layoutInCell="1" allowOverlap="1">
                <wp:simplePos x="0" y="0"/>
                <wp:positionH relativeFrom="column">
                  <wp:posOffset>457200</wp:posOffset>
                </wp:positionH>
                <wp:positionV relativeFrom="paragraph">
                  <wp:posOffset>74930</wp:posOffset>
                </wp:positionV>
                <wp:extent cx="1578610" cy="577850"/>
                <wp:effectExtent l="4445" t="4445" r="17145" b="8255"/>
                <wp:wrapNone/>
                <wp:docPr id="151" name="Text Box 497"/>
                <wp:cNvGraphicFramePr/>
                <a:graphic xmlns:a="http://schemas.openxmlformats.org/drawingml/2006/main">
                  <a:graphicData uri="http://schemas.microsoft.com/office/word/2010/wordprocessingShape">
                    <wps:wsp>
                      <wps:cNvSpPr txBox="1">
                        <a:spLocks noChangeArrowheads="1"/>
                      </wps:cNvSpPr>
                      <wps:spPr bwMode="auto">
                        <a:xfrm>
                          <a:off x="0" y="0"/>
                          <a:ext cx="1578610" cy="577850"/>
                        </a:xfrm>
                        <a:prstGeom prst="rect">
                          <a:avLst/>
                        </a:prstGeom>
                        <a:solidFill>
                          <a:srgbClr val="FFFFFF"/>
                        </a:solidFill>
                        <a:ln w="9525">
                          <a:solidFill>
                            <a:srgbClr val="000000"/>
                          </a:solidFill>
                          <a:miter lim="800000"/>
                        </a:ln>
                        <a:effectLst/>
                      </wps:spPr>
                      <wps:txbx>
                        <w:txbxContent>
                          <w:p>
                            <w:r>
                              <w:t>劳保用品</w:t>
                            </w:r>
                            <w:r>
                              <w:rPr>
                                <w:rFonts w:hint="eastAsia"/>
                              </w:rPr>
                              <w:t>、</w:t>
                            </w:r>
                            <w:r>
                              <w:t>实物资产要填写验收单</w:t>
                            </w:r>
                            <w:r>
                              <w:rPr>
                                <w:rFonts w:hint="eastAsia"/>
                              </w:rPr>
                              <w:t>（或领用单）</w:t>
                            </w:r>
                          </w:p>
                        </w:txbxContent>
                      </wps:txbx>
                      <wps:bodyPr rot="0" vert="horz" wrap="square" lIns="91440" tIns="45720" rIns="91440" bIns="45720" anchor="t" anchorCtr="0" upright="1">
                        <a:noAutofit/>
                      </wps:bodyPr>
                    </wps:wsp>
                  </a:graphicData>
                </a:graphic>
              </wp:anchor>
            </w:drawing>
          </mc:Choice>
          <mc:Fallback>
            <w:pict>
              <v:shape id="Text Box 497" o:spid="_x0000_s1026" o:spt="202" type="#_x0000_t202" style="position:absolute;left:0pt;margin-left:36pt;margin-top:5.9pt;height:45.5pt;width:124.3pt;z-index:251824128;mso-width-relative:page;mso-height-relative:page;" fillcolor="#FFFFFF" filled="t" stroked="t" coordsize="21600,21600" o:gfxdata="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7t5KaNcAAAAJ&#10;AQAADwAAAAAAAAABACAAAAAiAAAAZHJzL2Rvd25yZXYueG1sUEsBAhQAFAAAAAgAh07iQGfcTrgd&#10;AgAASgQAAA4AAAAAAAAAAQAgAAAAJgEAAGRycy9lMm9Eb2MueG1sUEsFBgAAAAAGAAYAWQEAALUF&#10;AAAAAA==&#10;">
                <v:fill on="t" focussize="0,0"/>
                <v:stroke color="#000000" miterlimit="8" joinstyle="miter"/>
                <v:imagedata o:title=""/>
                <o:lock v:ext="edit" aspectratio="f"/>
                <v:textbox>
                  <w:txbxContent>
                    <w:p>
                      <w:r>
                        <w:t>劳保用品</w:t>
                      </w:r>
                      <w:r>
                        <w:rPr>
                          <w:rFonts w:hint="eastAsia"/>
                        </w:rPr>
                        <w:t>、</w:t>
                      </w:r>
                      <w:r>
                        <w:t>实物资产要填写验收单</w:t>
                      </w:r>
                      <w:r>
                        <w:rPr>
                          <w:rFonts w:hint="eastAsia"/>
                        </w:rPr>
                        <w:t>（或领用单）</w:t>
                      </w:r>
                    </w:p>
                  </w:txbxContent>
                </v:textbox>
              </v:shape>
            </w:pict>
          </mc:Fallback>
        </mc:AlternateContent>
      </w:r>
    </w:p>
    <w:p>
      <w:pPr>
        <w:spacing w:line="360" w:lineRule="auto"/>
        <w:rPr>
          <w:rFonts w:ascii="仿宋_GB2312" w:eastAsia="仿宋_GB2312"/>
          <w:sz w:val="28"/>
          <w:szCs w:val="28"/>
        </w:rPr>
      </w:pPr>
    </w:p>
    <w:p>
      <w:pPr>
        <w:spacing w:line="360" w:lineRule="auto"/>
        <w:ind w:firstLine="560" w:firstLineChars="200"/>
        <w:rPr>
          <w:rFonts w:ascii="仿宋_GB2312" w:eastAsia="仿宋_GB2312"/>
          <w:sz w:val="28"/>
          <w:szCs w:val="28"/>
        </w:rPr>
      </w:pPr>
    </w:p>
    <w:p>
      <w:pPr>
        <w:spacing w:line="360" w:lineRule="auto"/>
        <w:ind w:firstLine="560" w:firstLineChars="200"/>
        <w:rPr>
          <w:rFonts w:ascii="仿宋_GB2312" w:eastAsia="仿宋_GB2312"/>
          <w:sz w:val="28"/>
          <w:szCs w:val="28"/>
        </w:rPr>
      </w:pPr>
      <w:r>
        <w:rPr>
          <w:rFonts w:hint="eastAsia" w:ascii="仿宋_GB2312" w:eastAsia="仿宋_GB2312"/>
          <w:sz w:val="28"/>
          <w:szCs w:val="28"/>
        </w:rPr>
        <w:t>3、差旅费报销程序</w:t>
      </w:r>
    </w:p>
    <w:p>
      <w:pPr>
        <w:spacing w:line="360" w:lineRule="auto"/>
        <w:ind w:firstLine="560" w:firstLineChars="200"/>
        <w:rPr>
          <w:rFonts w:ascii="仿宋_GB2312" w:eastAsia="仿宋_GB2312"/>
          <w:sz w:val="28"/>
          <w:szCs w:val="28"/>
        </w:rPr>
      </w:pPr>
    </w:p>
    <w:p>
      <w:pPr>
        <w:spacing w:line="360" w:lineRule="auto"/>
        <w:ind w:firstLine="560" w:firstLineChars="200"/>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910144" behindDoc="0" locked="0" layoutInCell="1" allowOverlap="1">
                <wp:simplePos x="0" y="0"/>
                <wp:positionH relativeFrom="column">
                  <wp:posOffset>5684520</wp:posOffset>
                </wp:positionH>
                <wp:positionV relativeFrom="paragraph">
                  <wp:posOffset>534670</wp:posOffset>
                </wp:positionV>
                <wp:extent cx="1001395" cy="0"/>
                <wp:effectExtent l="5080" t="0" r="13970" b="8255"/>
                <wp:wrapNone/>
                <wp:docPr id="248" name="AutoShape 527"/>
                <wp:cNvGraphicFramePr/>
                <a:graphic xmlns:a="http://schemas.openxmlformats.org/drawingml/2006/main">
                  <a:graphicData uri="http://schemas.microsoft.com/office/word/2010/wordprocessingShape">
                    <wps:wsp>
                      <wps:cNvCnPr/>
                      <wps:spPr>
                        <a:xfrm rot="5400000">
                          <a:off x="0" y="0"/>
                          <a:ext cx="100139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527" o:spid="_x0000_s1026" o:spt="32" type="#_x0000_t32" style="position:absolute;left:0pt;margin-left:447.6pt;margin-top:42.1pt;height:0pt;width:78.85pt;rotation:5898240f;z-index:251910144;mso-width-relative:page;mso-height-relative:page;" filled="f" stroked="t" coordsize="21600,21600" o:gfxdata="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mpejd2AAAAAoBAAAPAAAAAAAAAAEAIAAAACIA&#10;AABkcnMvZG93bnJldi54bWxQSwECFAAUAAAACACHTuJA+2IoodABAACkAwAADgAAAAAAAAABACAA&#10;AAAnAQAAZHJzL2Uyb0RvYy54bWxQSwUGAAAAAAYABgBZAQAAaQUAAAAA&#10;">
                <v:fill on="f" focussize="0,0"/>
                <v:stroke color="#000000" joinstyle="round"/>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908096" behindDoc="0" locked="0" layoutInCell="1" allowOverlap="1">
                <wp:simplePos x="0" y="0"/>
                <wp:positionH relativeFrom="column">
                  <wp:posOffset>6619875</wp:posOffset>
                </wp:positionH>
                <wp:positionV relativeFrom="paragraph">
                  <wp:posOffset>296545</wp:posOffset>
                </wp:positionV>
                <wp:extent cx="1124585" cy="517525"/>
                <wp:effectExtent l="5080" t="4445" r="13335" b="11430"/>
                <wp:wrapNone/>
                <wp:docPr id="246" name="Text Box 492"/>
                <wp:cNvGraphicFramePr/>
                <a:graphic xmlns:a="http://schemas.openxmlformats.org/drawingml/2006/main">
                  <a:graphicData uri="http://schemas.microsoft.com/office/word/2010/wordprocessingShape">
                    <wps:wsp>
                      <wps:cNvSpPr txBox="1">
                        <a:spLocks noChangeArrowheads="1"/>
                      </wps:cNvSpPr>
                      <wps:spPr bwMode="auto">
                        <a:xfrm>
                          <a:off x="0" y="0"/>
                          <a:ext cx="1124585" cy="517525"/>
                        </a:xfrm>
                        <a:prstGeom prst="rect">
                          <a:avLst/>
                        </a:prstGeom>
                        <a:solidFill>
                          <a:srgbClr val="FFFFFF"/>
                        </a:solidFill>
                        <a:ln w="9525">
                          <a:solidFill>
                            <a:srgbClr val="000000"/>
                          </a:solidFill>
                          <a:miter lim="800000"/>
                        </a:ln>
                        <a:effectLst/>
                      </wps:spPr>
                      <wps:txbx>
                        <w:txbxContent>
                          <w:p>
                            <w:pPr>
                              <w:rPr>
                                <w:rFonts w:ascii="仿宋" w:hAnsi="仿宋" w:eastAsia="仿宋"/>
                                <w:sz w:val="24"/>
                              </w:rPr>
                            </w:pPr>
                            <w:r>
                              <w:rPr>
                                <w:rFonts w:ascii="仿宋" w:hAnsi="仿宋" w:eastAsia="仿宋"/>
                                <w:sz w:val="24"/>
                              </w:rPr>
                              <w:t>财务部负责人审批后报销</w:t>
                            </w:r>
                          </w:p>
                        </w:txbxContent>
                      </wps:txbx>
                      <wps:bodyPr rot="0" vert="horz" wrap="square" lIns="91440" tIns="45720" rIns="91440" bIns="45720" anchor="t" anchorCtr="0" upright="1">
                        <a:noAutofit/>
                      </wps:bodyPr>
                    </wps:wsp>
                  </a:graphicData>
                </a:graphic>
              </wp:anchor>
            </w:drawing>
          </mc:Choice>
          <mc:Fallback>
            <w:pict>
              <v:shape id="Text Box 492" o:spid="_x0000_s1026" o:spt="202" type="#_x0000_t202" style="position:absolute;left:0pt;margin-left:521.25pt;margin-top:23.35pt;height:40.75pt;width:88.55pt;z-index:251908096;mso-width-relative:page;mso-height-relative:page;" fillcolor="#FFFFFF" filled="t" stroked="t" coordsize="21600,21600" o:gfxdata="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IWJyVNoA&#10;AAAMAQAADwAAAAAAAAABACAAAAAiAAAAZHJzL2Rvd25yZXYueG1sUEsBAhQAFAAAAAgAh07iQFuv&#10;ABMdAgAASgQAAA4AAAAAAAAAAQAgAAAAKQEAAGRycy9lMm9Eb2MueG1sUEsFBgAAAAAGAAYAWQEA&#10;ALgFAAAAAA==&#10;">
                <v:fill on="t" focussize="0,0"/>
                <v:stroke color="#000000" miterlimit="8" joinstyle="miter"/>
                <v:imagedata o:title=""/>
                <o:lock v:ext="edit" aspectratio="f"/>
                <v:textbox>
                  <w:txbxContent>
                    <w:p>
                      <w:pPr>
                        <w:rPr>
                          <w:rFonts w:ascii="仿宋" w:hAnsi="仿宋" w:eastAsia="仿宋"/>
                          <w:sz w:val="24"/>
                        </w:rPr>
                      </w:pPr>
                      <w:r>
                        <w:rPr>
                          <w:rFonts w:ascii="仿宋" w:hAnsi="仿宋" w:eastAsia="仿宋"/>
                          <w:sz w:val="24"/>
                        </w:rPr>
                        <w:t>财务部负责人审批后报销</w:t>
                      </w:r>
                    </w:p>
                  </w:txbxContent>
                </v:textbox>
              </v:shape>
            </w:pict>
          </mc:Fallback>
        </mc:AlternateContent>
      </w:r>
      <w:r>
        <w:rPr>
          <w:rFonts w:ascii="仿宋_GB2312" w:eastAsia="仿宋_GB2312"/>
          <w:sz w:val="28"/>
          <w:szCs w:val="28"/>
        </w:rPr>
        <mc:AlternateContent>
          <mc:Choice Requires="wps">
            <w:drawing>
              <wp:anchor distT="0" distB="0" distL="114300" distR="114300" simplePos="0" relativeHeight="251909120" behindDoc="0" locked="0" layoutInCell="1" allowOverlap="1">
                <wp:simplePos x="0" y="0"/>
                <wp:positionH relativeFrom="column">
                  <wp:posOffset>2904490</wp:posOffset>
                </wp:positionH>
                <wp:positionV relativeFrom="paragraph">
                  <wp:posOffset>566420</wp:posOffset>
                </wp:positionV>
                <wp:extent cx="936625" cy="0"/>
                <wp:effectExtent l="5080" t="0" r="13970" b="15875"/>
                <wp:wrapNone/>
                <wp:docPr id="247" name="AutoShape 524"/>
                <wp:cNvGraphicFramePr/>
                <a:graphic xmlns:a="http://schemas.openxmlformats.org/drawingml/2006/main">
                  <a:graphicData uri="http://schemas.microsoft.com/office/word/2010/wordprocessingShape">
                    <wps:wsp>
                      <wps:cNvCnPr/>
                      <wps:spPr>
                        <a:xfrm rot="5400000">
                          <a:off x="0" y="0"/>
                          <a:ext cx="9366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524" o:spid="_x0000_s1026" o:spt="32" type="#_x0000_t32" style="position:absolute;left:0pt;margin-left:228.7pt;margin-top:44.6pt;height:0pt;width:73.75pt;rotation:5898240f;z-index:251909120;mso-width-relative:page;mso-height-relative:page;" filled="f" stroked="t" coordsize="21600,21600" o:gfxdata="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jGxmfZAAAACQEAAA8AAAAAAAAAAQAgAAAAIgAA&#10;AGRycy9kb3ducmV2LnhtbFBLAQIUABQAAAAIAIdO4kD85r+6zgEAAKMDAAAOAAAAAAAAAAEAIAAA&#10;ACgBAABkcnMvZTJvRG9jLnhtbFBLBQYAAAAABgAGAFkBAABoBQAAAAA=&#10;">
                <v:fill on="f" focussize="0,0"/>
                <v:stroke color="#000000" joinstyle="round"/>
                <v:imagedata o:title=""/>
                <o:lock v:ext="edit" aspectratio="f"/>
              </v:shape>
            </w:pict>
          </mc:Fallback>
        </mc:AlternateContent>
      </w:r>
    </w:p>
    <w:p>
      <w:pPr>
        <w:spacing w:line="360" w:lineRule="auto"/>
        <w:ind w:firstLine="560" w:firstLineChars="200"/>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823104" behindDoc="0" locked="0" layoutInCell="1" allowOverlap="1">
                <wp:simplePos x="0" y="0"/>
                <wp:positionH relativeFrom="column">
                  <wp:posOffset>6185535</wp:posOffset>
                </wp:positionH>
                <wp:positionV relativeFrom="paragraph">
                  <wp:posOffset>184150</wp:posOffset>
                </wp:positionV>
                <wp:extent cx="443865" cy="1905"/>
                <wp:effectExtent l="0" t="36830" r="13335" b="37465"/>
                <wp:wrapNone/>
                <wp:docPr id="137" name="AutoShape 496"/>
                <wp:cNvGraphicFramePr/>
                <a:graphic xmlns:a="http://schemas.openxmlformats.org/drawingml/2006/main">
                  <a:graphicData uri="http://schemas.microsoft.com/office/word/2010/wordprocessingShape">
                    <wps:wsp>
                      <wps:cNvCnPr>
                        <a:cxnSpLocks noChangeShapeType="1"/>
                      </wps:cNvCnPr>
                      <wps:spPr bwMode="auto">
                        <a:xfrm>
                          <a:off x="0" y="0"/>
                          <a:ext cx="443865" cy="190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496" o:spid="_x0000_s1026" o:spt="32" type="#_x0000_t32" style="position:absolute;left:0pt;margin-left:487.05pt;margin-top:14.5pt;height:0.15pt;width:34.95pt;z-index:251823104;mso-width-relative:page;mso-height-relative:page;" filled="f" stroked="t" coordsize="21600,21600" o:gfxdata="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A5xWvaAAAACgEA&#10;AA8AAAAAAAAAAQAgAAAAIgAAAGRycy9kb3ducmV2LnhtbFBLAQIUABQAAAAIAIdO4kBZvcv53wEA&#10;AKYDAAAOAAAAAAAAAAEAIAAAACkBAABkcnMvZTJvRG9jLnhtbFBLBQYAAAAABgAGAFkBAAB6BQAA&#10;AAA=&#10;">
                <v:fill on="f" focussize="0,0"/>
                <v:stroke color="#000000" joinstyle="round" endarrow="block"/>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817984" behindDoc="0" locked="0" layoutInCell="1" allowOverlap="1">
                <wp:simplePos x="0" y="0"/>
                <wp:positionH relativeFrom="column">
                  <wp:posOffset>5085715</wp:posOffset>
                </wp:positionH>
                <wp:positionV relativeFrom="paragraph">
                  <wp:posOffset>379730</wp:posOffset>
                </wp:positionV>
                <wp:extent cx="1000760" cy="509270"/>
                <wp:effectExtent l="4445" t="5080" r="23495" b="19050"/>
                <wp:wrapNone/>
                <wp:docPr id="144" name="Text Box 491"/>
                <wp:cNvGraphicFramePr/>
                <a:graphic xmlns:a="http://schemas.openxmlformats.org/drawingml/2006/main">
                  <a:graphicData uri="http://schemas.microsoft.com/office/word/2010/wordprocessingShape">
                    <wps:wsp>
                      <wps:cNvSpPr txBox="1">
                        <a:spLocks noChangeArrowheads="1"/>
                      </wps:cNvSpPr>
                      <wps:spPr bwMode="auto">
                        <a:xfrm>
                          <a:off x="0" y="0"/>
                          <a:ext cx="1000760" cy="509270"/>
                        </a:xfrm>
                        <a:prstGeom prst="rect">
                          <a:avLst/>
                        </a:prstGeom>
                        <a:solidFill>
                          <a:srgbClr val="FFFFFF"/>
                        </a:solidFill>
                        <a:ln w="9525">
                          <a:solidFill>
                            <a:srgbClr val="000000"/>
                          </a:solidFill>
                          <a:miter lim="800000"/>
                        </a:ln>
                        <a:effectLst/>
                      </wps:spPr>
                      <wps:txbx>
                        <w:txbxContent>
                          <w:p>
                            <w:pPr>
                              <w:rPr>
                                <w:rFonts w:ascii="仿宋" w:hAnsi="仿宋" w:eastAsia="仿宋"/>
                                <w:sz w:val="24"/>
                              </w:rPr>
                            </w:pPr>
                            <w:r>
                              <w:rPr>
                                <w:rFonts w:hint="eastAsia" w:ascii="仿宋" w:hAnsi="仿宋" w:eastAsia="仿宋"/>
                                <w:sz w:val="24"/>
                              </w:rPr>
                              <w:t>下属</w:t>
                            </w:r>
                            <w:r>
                              <w:rPr>
                                <w:rFonts w:ascii="仿宋" w:hAnsi="仿宋" w:eastAsia="仿宋"/>
                                <w:sz w:val="24"/>
                              </w:rPr>
                              <w:t>公司负责人签批</w:t>
                            </w:r>
                          </w:p>
                        </w:txbxContent>
                      </wps:txbx>
                      <wps:bodyPr rot="0" vert="horz" wrap="square" lIns="91440" tIns="45720" rIns="91440" bIns="45720" anchor="t" anchorCtr="0" upright="1">
                        <a:noAutofit/>
                      </wps:bodyPr>
                    </wps:wsp>
                  </a:graphicData>
                </a:graphic>
              </wp:anchor>
            </w:drawing>
          </mc:Choice>
          <mc:Fallback>
            <w:pict>
              <v:shape id="Text Box 491" o:spid="_x0000_s1026" o:spt="202" type="#_x0000_t202" style="position:absolute;left:0pt;margin-left:400.45pt;margin-top:29.9pt;height:40.1pt;width:78.8pt;z-index:251817984;mso-width-relative:page;mso-height-relative:page;" fillcolor="#FFFFFF" filled="t" stroked="t" coordsize="21600,21600" o:gfxdata="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dstcH9gA&#10;AAAKAQAADwAAAAAAAAABACAAAAAiAAAAZHJzL2Rvd25yZXYueG1sUEsBAhQAFAAAAAgAh07iQKet&#10;euwfAgAASgQAAA4AAAAAAAAAAQAgAAAAJwEAAGRycy9lMm9Eb2MueG1sUEsFBgAAAAAGAAYAWQEA&#10;ALgFAAAAAA==&#10;">
                <v:fill on="t" focussize="0,0"/>
                <v:stroke color="#000000" miterlimit="8" joinstyle="miter"/>
                <v:imagedata o:title=""/>
                <o:lock v:ext="edit" aspectratio="f"/>
                <v:textbox>
                  <w:txbxContent>
                    <w:p>
                      <w:pPr>
                        <w:rPr>
                          <w:rFonts w:ascii="仿宋" w:hAnsi="仿宋" w:eastAsia="仿宋"/>
                          <w:sz w:val="24"/>
                        </w:rPr>
                      </w:pPr>
                      <w:r>
                        <w:rPr>
                          <w:rFonts w:hint="eastAsia" w:ascii="仿宋" w:hAnsi="仿宋" w:eastAsia="仿宋"/>
                          <w:sz w:val="24"/>
                        </w:rPr>
                        <w:t>下属</w:t>
                      </w:r>
                      <w:r>
                        <w:rPr>
                          <w:rFonts w:ascii="仿宋" w:hAnsi="仿宋" w:eastAsia="仿宋"/>
                          <w:sz w:val="24"/>
                        </w:rPr>
                        <w:t>公司负责人签批</w:t>
                      </w:r>
                    </w:p>
                  </w:txbxContent>
                </v:textbox>
              </v:shape>
            </w:pict>
          </mc:Fallback>
        </mc:AlternateContent>
      </w:r>
      <w:r>
        <w:rPr>
          <w:rFonts w:ascii="仿宋_GB2312" w:eastAsia="仿宋_GB2312"/>
          <w:sz w:val="28"/>
          <w:szCs w:val="28"/>
        </w:rPr>
        <mc:AlternateContent>
          <mc:Choice Requires="wps">
            <w:drawing>
              <wp:anchor distT="0" distB="0" distL="114300" distR="114300" simplePos="0" relativeHeight="251849728" behindDoc="0" locked="0" layoutInCell="1" allowOverlap="1">
                <wp:simplePos x="0" y="0"/>
                <wp:positionH relativeFrom="column">
                  <wp:posOffset>5258435</wp:posOffset>
                </wp:positionH>
                <wp:positionV relativeFrom="paragraph">
                  <wp:posOffset>-357505</wp:posOffset>
                </wp:positionV>
                <wp:extent cx="927100" cy="0"/>
                <wp:effectExtent l="0" t="0" r="0" b="0"/>
                <wp:wrapNone/>
                <wp:docPr id="150" name="AutoShape 526"/>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straightConnector1">
                          <a:avLst/>
                        </a:prstGeom>
                        <a:noFill/>
                        <a:ln w="9525">
                          <a:solidFill>
                            <a:srgbClr val="000000"/>
                          </a:solidFill>
                          <a:round/>
                        </a:ln>
                        <a:effectLst/>
                      </wps:spPr>
                      <wps:bodyPr/>
                    </wps:wsp>
                  </a:graphicData>
                </a:graphic>
              </wp:anchor>
            </w:drawing>
          </mc:Choice>
          <mc:Fallback>
            <w:pict>
              <v:shape id="AutoShape 526" o:spid="_x0000_s1026" o:spt="32" type="#_x0000_t32" style="position:absolute;left:0pt;margin-left:414.05pt;margin-top:-28.15pt;height:0pt;width:73pt;z-index:251849728;mso-width-relative:page;mso-height-relative:page;" filled="f" stroked="t" coordsize="21600,21600" o:gfxdata="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p6GuhNgAAAALAQAADwAAAAAAAAABACAAAAAiAAAAZHJzL2Rvd25yZXYueG1s&#10;UEsBAhQAFAAAAAgAh07iQEzg8Je/AQAAdQMAAA4AAAAAAAAAAQAgAAAAJwEAAGRycy9lMm9Eb2Mu&#10;eG1sUEsFBgAAAAAGAAYAWQEAAFgFAAAAAA==&#10;">
                <v:fill on="f" focussize="0,0"/>
                <v:stroke color="#000000" joinstyle="round"/>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848704" behindDoc="0" locked="0" layoutInCell="1" allowOverlap="1">
                <wp:simplePos x="0" y="0"/>
                <wp:positionH relativeFrom="column">
                  <wp:posOffset>3062605</wp:posOffset>
                </wp:positionH>
                <wp:positionV relativeFrom="paragraph">
                  <wp:posOffset>237490</wp:posOffset>
                </wp:positionV>
                <wp:extent cx="310515" cy="635"/>
                <wp:effectExtent l="0" t="0" r="0" b="0"/>
                <wp:wrapNone/>
                <wp:docPr id="149" name="AutoShape 525"/>
                <wp:cNvGraphicFramePr/>
                <a:graphic xmlns:a="http://schemas.openxmlformats.org/drawingml/2006/main">
                  <a:graphicData uri="http://schemas.microsoft.com/office/word/2010/wordprocessingShape">
                    <wps:wsp>
                      <wps:cNvCnPr>
                        <a:cxnSpLocks noChangeShapeType="1"/>
                      </wps:cNvCnPr>
                      <wps:spPr bwMode="auto">
                        <a:xfrm>
                          <a:off x="0" y="0"/>
                          <a:ext cx="310515" cy="635"/>
                        </a:xfrm>
                        <a:prstGeom prst="straightConnector1">
                          <a:avLst/>
                        </a:prstGeom>
                        <a:noFill/>
                        <a:ln w="9525">
                          <a:solidFill>
                            <a:srgbClr val="000000"/>
                          </a:solidFill>
                          <a:round/>
                        </a:ln>
                        <a:effectLst/>
                      </wps:spPr>
                      <wps:bodyPr/>
                    </wps:wsp>
                  </a:graphicData>
                </a:graphic>
              </wp:anchor>
            </w:drawing>
          </mc:Choice>
          <mc:Fallback>
            <w:pict>
              <v:shape id="AutoShape 525" o:spid="_x0000_s1026" o:spt="32" type="#_x0000_t32" style="position:absolute;left:0pt;margin-left:241.15pt;margin-top:18.7pt;height:0.05pt;width:24.45pt;z-index:251848704;mso-width-relative:page;mso-height-relative:page;" filled="f" stroked="t" coordsize="21600,21600" o:gfxdata="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SlvMpNgAAAAJAQAADwAAAAAAAAABACAAAAAiAAAAZHJzL2Rvd25yZXYu&#10;eG1sUEsBAhQAFAAAAAgAh07iQDs85XXCAQAAdwMAAA4AAAAAAAAAAQAgAAAAJwEAAGRycy9lMm9E&#10;b2MueG1sUEsFBgAAAAAGAAYAWQEAAFsFAAAAAA==&#10;">
                <v:fill on="f" focussize="0,0"/>
                <v:stroke color="#000000" joinstyle="round"/>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815936" behindDoc="0" locked="0" layoutInCell="1" allowOverlap="1">
                <wp:simplePos x="0" y="0"/>
                <wp:positionH relativeFrom="column">
                  <wp:posOffset>1927860</wp:posOffset>
                </wp:positionH>
                <wp:positionV relativeFrom="paragraph">
                  <wp:posOffset>-1270</wp:posOffset>
                </wp:positionV>
                <wp:extent cx="1134745" cy="509270"/>
                <wp:effectExtent l="4445" t="4445" r="22860" b="19685"/>
                <wp:wrapNone/>
                <wp:docPr id="148" name="Text Box 489"/>
                <wp:cNvGraphicFramePr/>
                <a:graphic xmlns:a="http://schemas.openxmlformats.org/drawingml/2006/main">
                  <a:graphicData uri="http://schemas.microsoft.com/office/word/2010/wordprocessingShape">
                    <wps:wsp>
                      <wps:cNvSpPr txBox="1">
                        <a:spLocks noChangeArrowheads="1"/>
                      </wps:cNvSpPr>
                      <wps:spPr bwMode="auto">
                        <a:xfrm>
                          <a:off x="0" y="0"/>
                          <a:ext cx="1134745" cy="509270"/>
                        </a:xfrm>
                        <a:prstGeom prst="rect">
                          <a:avLst/>
                        </a:prstGeom>
                        <a:solidFill>
                          <a:srgbClr val="FFFFFF"/>
                        </a:solidFill>
                        <a:ln w="9525">
                          <a:solidFill>
                            <a:srgbClr val="000000"/>
                          </a:solidFill>
                          <a:miter lim="800000"/>
                        </a:ln>
                        <a:effectLst/>
                      </wps:spPr>
                      <wps:txbx>
                        <w:txbxContent>
                          <w:p>
                            <w:pPr>
                              <w:rPr>
                                <w:rFonts w:ascii="仿宋" w:hAnsi="仿宋" w:eastAsia="仿宋"/>
                                <w:sz w:val="24"/>
                              </w:rPr>
                            </w:pPr>
                            <w:r>
                              <w:rPr>
                                <w:rFonts w:ascii="仿宋" w:hAnsi="仿宋" w:eastAsia="仿宋"/>
                                <w:sz w:val="24"/>
                              </w:rPr>
                              <w:t>出差人填写差旅费报销单</w:t>
                            </w:r>
                          </w:p>
                        </w:txbxContent>
                      </wps:txbx>
                      <wps:bodyPr rot="0" vert="horz" wrap="square" lIns="91440" tIns="45720" rIns="91440" bIns="45720" anchor="t" anchorCtr="0" upright="1">
                        <a:noAutofit/>
                      </wps:bodyPr>
                    </wps:wsp>
                  </a:graphicData>
                </a:graphic>
              </wp:anchor>
            </w:drawing>
          </mc:Choice>
          <mc:Fallback>
            <w:pict>
              <v:shape id="Text Box 489" o:spid="_x0000_s1026" o:spt="202" type="#_x0000_t202" style="position:absolute;left:0pt;margin-left:151.8pt;margin-top:-0.1pt;height:40.1pt;width:89.35pt;z-index:251815936;mso-width-relative:page;mso-height-relative:page;" fillcolor="#FFFFFF" filled="t" stroked="t" coordsize="21600,21600" o:gfxdata="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VNpLjXAAAA&#10;CAEAAA8AAAAAAAAAAQAgAAAAIgAAAGRycy9kb3ducmV2LnhtbFBLAQIUABQAAAAIAIdO4kDlSQkA&#10;HgIAAEoEAAAOAAAAAAAAAAEAIAAAACYBAABkcnMvZTJvRG9jLnhtbFBLBQYAAAAABgAGAFkBAAC2&#10;BQAAAAA=&#10;">
                <v:fill on="t" focussize="0,0"/>
                <v:stroke color="#000000" miterlimit="8" joinstyle="miter"/>
                <v:imagedata o:title=""/>
                <o:lock v:ext="edit" aspectratio="f"/>
                <v:textbox>
                  <w:txbxContent>
                    <w:p>
                      <w:pPr>
                        <w:rPr>
                          <w:rFonts w:ascii="仿宋" w:hAnsi="仿宋" w:eastAsia="仿宋"/>
                          <w:sz w:val="24"/>
                        </w:rPr>
                      </w:pPr>
                      <w:r>
                        <w:rPr>
                          <w:rFonts w:ascii="仿宋" w:hAnsi="仿宋" w:eastAsia="仿宋"/>
                          <w:sz w:val="24"/>
                        </w:rPr>
                        <w:t>出差人填写差旅费报销单</w:t>
                      </w:r>
                    </w:p>
                  </w:txbxContent>
                </v:textbox>
              </v:shape>
            </w:pict>
          </mc:Fallback>
        </mc:AlternateContent>
      </w:r>
      <w:r>
        <w:rPr>
          <w:rFonts w:ascii="仿宋_GB2312" w:eastAsia="仿宋_GB2312"/>
          <w:sz w:val="28"/>
          <w:szCs w:val="28"/>
        </w:rPr>
        <mc:AlternateContent>
          <mc:Choice Requires="wps">
            <w:drawing>
              <wp:anchor distT="0" distB="0" distL="114300" distR="114300" simplePos="0" relativeHeight="251820032" behindDoc="0" locked="0" layoutInCell="1" allowOverlap="1">
                <wp:simplePos x="0" y="0"/>
                <wp:positionH relativeFrom="column">
                  <wp:posOffset>1587500</wp:posOffset>
                </wp:positionH>
                <wp:positionV relativeFrom="paragraph">
                  <wp:posOffset>280670</wp:posOffset>
                </wp:positionV>
                <wp:extent cx="340360" cy="635"/>
                <wp:effectExtent l="0" t="37465" r="2540" b="38100"/>
                <wp:wrapNone/>
                <wp:docPr id="147" name="AutoShape 493"/>
                <wp:cNvGraphicFramePr/>
                <a:graphic xmlns:a="http://schemas.openxmlformats.org/drawingml/2006/main">
                  <a:graphicData uri="http://schemas.microsoft.com/office/word/2010/wordprocessingShape">
                    <wps:wsp>
                      <wps:cNvCnPr>
                        <a:cxnSpLocks noChangeShapeType="1"/>
                      </wps:cNvCnPr>
                      <wps:spPr bwMode="auto">
                        <a:xfrm>
                          <a:off x="0" y="0"/>
                          <a:ext cx="340360" cy="63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493" o:spid="_x0000_s1026" o:spt="32" type="#_x0000_t32" style="position:absolute;left:0pt;margin-left:125pt;margin-top:22.1pt;height:0.05pt;width:26.8pt;z-index:251820032;mso-width-relative:page;mso-height-relative:page;" filled="f" stroked="t" coordsize="21600,21600" o:gfxdata="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O1vLbaAAAACQEAAA8A&#10;AAAAAAAAAQAgAAAAIgAAAGRycy9kb3ducmV2LnhtbFBLAQIUABQAAAAIAIdO4kCLk+Oo3AEAAKUD&#10;AAAOAAAAAAAAAAEAIAAAACkBAABkcnMvZTJvRG9jLnhtbFBLBQYAAAAABgAGAFkBAAB3BQAAAAA=&#10;">
                <v:fill on="f" focussize="0,0"/>
                <v:stroke color="#000000" joinstyle="round" endarrow="block"/>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814912" behindDoc="0" locked="0" layoutInCell="1" allowOverlap="1">
                <wp:simplePos x="0" y="0"/>
                <wp:positionH relativeFrom="column">
                  <wp:posOffset>345440</wp:posOffset>
                </wp:positionH>
                <wp:positionV relativeFrom="paragraph">
                  <wp:posOffset>-3810</wp:posOffset>
                </wp:positionV>
                <wp:extent cx="1242060" cy="509270"/>
                <wp:effectExtent l="4445" t="4445" r="10795" b="19685"/>
                <wp:wrapNone/>
                <wp:docPr id="146" name="Text Box 488"/>
                <wp:cNvGraphicFramePr/>
                <a:graphic xmlns:a="http://schemas.openxmlformats.org/drawingml/2006/main">
                  <a:graphicData uri="http://schemas.microsoft.com/office/word/2010/wordprocessingShape">
                    <wps:wsp>
                      <wps:cNvSpPr txBox="1">
                        <a:spLocks noChangeArrowheads="1"/>
                      </wps:cNvSpPr>
                      <wps:spPr bwMode="auto">
                        <a:xfrm>
                          <a:off x="0" y="0"/>
                          <a:ext cx="1242060" cy="509270"/>
                        </a:xfrm>
                        <a:prstGeom prst="rect">
                          <a:avLst/>
                        </a:prstGeom>
                        <a:solidFill>
                          <a:srgbClr val="FFFFFF"/>
                        </a:solidFill>
                        <a:ln w="9525">
                          <a:solidFill>
                            <a:srgbClr val="000000"/>
                          </a:solidFill>
                          <a:miter lim="800000"/>
                        </a:ln>
                        <a:effectLst/>
                      </wps:spPr>
                      <wps:txbx>
                        <w:txbxContent>
                          <w:p>
                            <w:pPr>
                              <w:rPr>
                                <w:rFonts w:ascii="仿宋" w:hAnsi="仿宋" w:eastAsia="仿宋"/>
                                <w:sz w:val="24"/>
                              </w:rPr>
                            </w:pPr>
                            <w:r>
                              <w:rPr>
                                <w:rFonts w:ascii="仿宋" w:hAnsi="仿宋" w:eastAsia="仿宋"/>
                                <w:sz w:val="24"/>
                              </w:rPr>
                              <w:t>出差人填</w:t>
                            </w:r>
                            <w:r>
                              <w:rPr>
                                <w:rFonts w:hint="eastAsia" w:ascii="仿宋" w:hAnsi="仿宋" w:eastAsia="仿宋"/>
                                <w:sz w:val="24"/>
                              </w:rPr>
                              <w:t>写、</w:t>
                            </w:r>
                            <w:r>
                              <w:rPr>
                                <w:rFonts w:ascii="仿宋" w:hAnsi="仿宋" w:eastAsia="仿宋"/>
                                <w:sz w:val="24"/>
                              </w:rPr>
                              <w:t>报批出差审批表</w:t>
                            </w:r>
                          </w:p>
                        </w:txbxContent>
                      </wps:txbx>
                      <wps:bodyPr rot="0" vert="horz" wrap="square" lIns="91440" tIns="45720" rIns="91440" bIns="45720" anchor="t" anchorCtr="0" upright="1">
                        <a:noAutofit/>
                      </wps:bodyPr>
                    </wps:wsp>
                  </a:graphicData>
                </a:graphic>
              </wp:anchor>
            </w:drawing>
          </mc:Choice>
          <mc:Fallback>
            <w:pict>
              <v:shape id="Text Box 488" o:spid="_x0000_s1026" o:spt="202" type="#_x0000_t202" style="position:absolute;left:0pt;margin-left:27.2pt;margin-top:-0.3pt;height:40.1pt;width:97.8pt;z-index:251814912;mso-width-relative:page;mso-height-relative:page;" fillcolor="#FFFFFF" filled="t" stroked="t" coordsize="21600,21600" o:gfxdata="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8ebFLNcAAAAH&#10;AQAADwAAAAAAAAABACAAAAAiAAAAZHJzL2Rvd25yZXYueG1sUEsBAhQAFAAAAAgAh07iQLE2c3Ed&#10;AgAASgQAAA4AAAAAAAAAAQAgAAAAJgEAAGRycy9lMm9Eb2MueG1sUEsFBgAAAAAGAAYAWQEAALUF&#10;AAAAAA==&#10;">
                <v:fill on="t" focussize="0,0"/>
                <v:stroke color="#000000" miterlimit="8" joinstyle="miter"/>
                <v:imagedata o:title=""/>
                <o:lock v:ext="edit" aspectratio="f"/>
                <v:textbox>
                  <w:txbxContent>
                    <w:p>
                      <w:pPr>
                        <w:rPr>
                          <w:rFonts w:ascii="仿宋" w:hAnsi="仿宋" w:eastAsia="仿宋"/>
                          <w:sz w:val="24"/>
                        </w:rPr>
                      </w:pPr>
                      <w:r>
                        <w:rPr>
                          <w:rFonts w:ascii="仿宋" w:hAnsi="仿宋" w:eastAsia="仿宋"/>
                          <w:sz w:val="24"/>
                        </w:rPr>
                        <w:t>出差人填</w:t>
                      </w:r>
                      <w:r>
                        <w:rPr>
                          <w:rFonts w:hint="eastAsia" w:ascii="仿宋" w:hAnsi="仿宋" w:eastAsia="仿宋"/>
                          <w:sz w:val="24"/>
                        </w:rPr>
                        <w:t>写、</w:t>
                      </w:r>
                      <w:r>
                        <w:rPr>
                          <w:rFonts w:ascii="仿宋" w:hAnsi="仿宋" w:eastAsia="仿宋"/>
                          <w:sz w:val="24"/>
                        </w:rPr>
                        <w:t>报批出差审批表</w:t>
                      </w:r>
                    </w:p>
                  </w:txbxContent>
                </v:textbox>
              </v:shape>
            </w:pict>
          </mc:Fallback>
        </mc:AlternateContent>
      </w:r>
      <w:r>
        <w:rPr>
          <w:rFonts w:ascii="仿宋_GB2312" w:eastAsia="仿宋_GB2312"/>
          <w:sz w:val="28"/>
          <w:szCs w:val="28"/>
        </w:rPr>
        <mc:AlternateContent>
          <mc:Choice Requires="wps">
            <w:drawing>
              <wp:anchor distT="0" distB="0" distL="114300" distR="114300" simplePos="0" relativeHeight="251845632" behindDoc="0" locked="0" layoutInCell="1" allowOverlap="1">
                <wp:simplePos x="0" y="0"/>
                <wp:positionH relativeFrom="column">
                  <wp:posOffset>3668395</wp:posOffset>
                </wp:positionH>
                <wp:positionV relativeFrom="paragraph">
                  <wp:posOffset>-565150</wp:posOffset>
                </wp:positionV>
                <wp:extent cx="1590040" cy="465455"/>
                <wp:effectExtent l="5080" t="4445" r="5080" b="6350"/>
                <wp:wrapNone/>
                <wp:docPr id="143" name="Text Box 522"/>
                <wp:cNvGraphicFramePr/>
                <a:graphic xmlns:a="http://schemas.openxmlformats.org/drawingml/2006/main">
                  <a:graphicData uri="http://schemas.microsoft.com/office/word/2010/wordprocessingShape">
                    <wps:wsp>
                      <wps:cNvSpPr txBox="1">
                        <a:spLocks noChangeArrowheads="1"/>
                      </wps:cNvSpPr>
                      <wps:spPr bwMode="auto">
                        <a:xfrm>
                          <a:off x="0" y="0"/>
                          <a:ext cx="1590040" cy="465455"/>
                        </a:xfrm>
                        <a:prstGeom prst="rect">
                          <a:avLst/>
                        </a:prstGeom>
                        <a:solidFill>
                          <a:srgbClr val="FFFFFF"/>
                        </a:solidFill>
                        <a:ln w="9525">
                          <a:solidFill>
                            <a:srgbClr val="000000"/>
                          </a:solidFill>
                          <a:miter lim="800000"/>
                        </a:ln>
                        <a:effectLst/>
                      </wps:spPr>
                      <wps:txbx>
                        <w:txbxContent>
                          <w:p>
                            <w:pPr>
                              <w:rPr>
                                <w:rFonts w:ascii="仿宋" w:hAnsi="仿宋" w:eastAsia="仿宋"/>
                                <w:sz w:val="24"/>
                              </w:rPr>
                            </w:pPr>
                            <w:r>
                              <w:rPr>
                                <w:rFonts w:ascii="仿宋" w:hAnsi="仿宋" w:eastAsia="仿宋"/>
                                <w:sz w:val="24"/>
                              </w:rPr>
                              <w:t>下属公司负责人出差的</w:t>
                            </w:r>
                            <w:r>
                              <w:rPr>
                                <w:rFonts w:hint="eastAsia" w:ascii="仿宋" w:hAnsi="仿宋" w:eastAsia="仿宋"/>
                                <w:sz w:val="24"/>
                              </w:rPr>
                              <w:t>，</w:t>
                            </w:r>
                            <w:r>
                              <w:rPr>
                                <w:rFonts w:ascii="仿宋" w:hAnsi="仿宋" w:eastAsia="仿宋"/>
                                <w:sz w:val="24"/>
                              </w:rPr>
                              <w:t>分管副总签批</w:t>
                            </w:r>
                          </w:p>
                        </w:txbxContent>
                      </wps:txbx>
                      <wps:bodyPr rot="0" vert="horz" wrap="square" lIns="91440" tIns="45720" rIns="91440" bIns="45720" anchor="t" anchorCtr="0" upright="1">
                        <a:noAutofit/>
                      </wps:bodyPr>
                    </wps:wsp>
                  </a:graphicData>
                </a:graphic>
              </wp:anchor>
            </w:drawing>
          </mc:Choice>
          <mc:Fallback>
            <w:pict>
              <v:shape id="Text Box 522" o:spid="_x0000_s1026" o:spt="202" type="#_x0000_t202" style="position:absolute;left:0pt;margin-left:288.85pt;margin-top:-44.5pt;height:36.65pt;width:125.2pt;z-index:251845632;mso-width-relative:page;mso-height-relative:page;" fillcolor="#FFFFFF" filled="t" stroked="t" coordsize="21600,21600" o:gfxdata="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4rcv2NoA&#10;AAALAQAADwAAAAAAAAABACAAAAAiAAAAZHJzL2Rvd25yZXYueG1sUEsBAhQAFAAAAAgAh07iQBul&#10;+/IdAgAASgQAAA4AAAAAAAAAAQAgAAAAKQEAAGRycy9lMm9Eb2MueG1sUEsFBgAAAAAGAAYAWQEA&#10;ALgFAAAAAA==&#10;">
                <v:fill on="t" focussize="0,0"/>
                <v:stroke color="#000000" miterlimit="8" joinstyle="miter"/>
                <v:imagedata o:title=""/>
                <o:lock v:ext="edit" aspectratio="f"/>
                <v:textbox>
                  <w:txbxContent>
                    <w:p>
                      <w:pPr>
                        <w:rPr>
                          <w:rFonts w:ascii="仿宋" w:hAnsi="仿宋" w:eastAsia="仿宋"/>
                          <w:sz w:val="24"/>
                        </w:rPr>
                      </w:pPr>
                      <w:r>
                        <w:rPr>
                          <w:rFonts w:ascii="仿宋" w:hAnsi="仿宋" w:eastAsia="仿宋"/>
                          <w:sz w:val="24"/>
                        </w:rPr>
                        <w:t>下属公司负责人出差的</w:t>
                      </w:r>
                      <w:r>
                        <w:rPr>
                          <w:rFonts w:hint="eastAsia" w:ascii="仿宋" w:hAnsi="仿宋" w:eastAsia="仿宋"/>
                          <w:sz w:val="24"/>
                        </w:rPr>
                        <w:t>，</w:t>
                      </w:r>
                      <w:r>
                        <w:rPr>
                          <w:rFonts w:ascii="仿宋" w:hAnsi="仿宋" w:eastAsia="仿宋"/>
                          <w:sz w:val="24"/>
                        </w:rPr>
                        <w:t>分管副总签批</w:t>
                      </w:r>
                    </w:p>
                  </w:txbxContent>
                </v:textbox>
              </v:shape>
            </w:pict>
          </mc:Fallback>
        </mc:AlternateContent>
      </w:r>
      <w:r>
        <w:rPr>
          <w:rFonts w:ascii="仿宋_GB2312" w:eastAsia="仿宋_GB2312"/>
          <w:sz w:val="28"/>
          <w:szCs w:val="28"/>
        </w:rPr>
        <mc:AlternateContent>
          <mc:Choice Requires="wps">
            <w:drawing>
              <wp:anchor distT="0" distB="0" distL="114300" distR="114300" simplePos="0" relativeHeight="251846656" behindDoc="0" locked="0" layoutInCell="1" allowOverlap="1">
                <wp:simplePos x="0" y="0"/>
                <wp:positionH relativeFrom="column">
                  <wp:posOffset>3373120</wp:posOffset>
                </wp:positionH>
                <wp:positionV relativeFrom="paragraph">
                  <wp:posOffset>-297815</wp:posOffset>
                </wp:positionV>
                <wp:extent cx="276225" cy="0"/>
                <wp:effectExtent l="0" t="38100" r="9525" b="38100"/>
                <wp:wrapNone/>
                <wp:docPr id="139" name="AutoShape 523"/>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523" o:spid="_x0000_s1026" o:spt="32" type="#_x0000_t32" style="position:absolute;left:0pt;margin-left:265.6pt;margin-top:-23.45pt;height:0pt;width:21.75pt;z-index:251846656;mso-width-relative:page;mso-height-relative:page;" filled="f" stroked="t" coordsize="21600,21600" o:gfxdata="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6yJN32wAAAAsBAAAPAAAA&#10;AAAAAAEAIAAAACIAAABkcnMvZG93bnJldi54bWxQSwECFAAUAAAACACHTuJAbsjaCdkBAACjAwAA&#10;DgAAAAAAAAABACAAAAAqAQAAZHJzL2Uyb0RvYy54bWxQSwUGAAAAAAYABgBZAQAAdQUAAAAA&#10;">
                <v:fill on="f" focussize="0,0"/>
                <v:stroke color="#000000" joinstyle="round" endarrow="block"/>
                <v:imagedata o:title=""/>
                <o:lock v:ext="edit" aspectratio="f"/>
              </v:shape>
            </w:pict>
          </mc:Fallback>
        </mc:AlternateContent>
      </w:r>
    </w:p>
    <w:p>
      <w:pPr>
        <w:spacing w:line="360" w:lineRule="auto"/>
        <w:ind w:firstLine="560" w:firstLineChars="200"/>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822080" behindDoc="0" locked="0" layoutInCell="1" allowOverlap="1">
                <wp:simplePos x="0" y="0"/>
                <wp:positionH relativeFrom="column">
                  <wp:posOffset>4572000</wp:posOffset>
                </wp:positionH>
                <wp:positionV relativeFrom="paragraph">
                  <wp:posOffset>242570</wp:posOffset>
                </wp:positionV>
                <wp:extent cx="513715" cy="0"/>
                <wp:effectExtent l="0" t="38100" r="635" b="38100"/>
                <wp:wrapNone/>
                <wp:docPr id="4" name="AutoShape 495"/>
                <wp:cNvGraphicFramePr/>
                <a:graphic xmlns:a="http://schemas.openxmlformats.org/drawingml/2006/main">
                  <a:graphicData uri="http://schemas.microsoft.com/office/word/2010/wordprocessingShape">
                    <wps:wsp>
                      <wps:cNvCnPr/>
                      <wps:spPr>
                        <a:xfrm>
                          <a:off x="0" y="0"/>
                          <a:ext cx="51371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495" o:spid="_x0000_s1026" o:spt="32" type="#_x0000_t32" style="position:absolute;left:0pt;margin-left:360pt;margin-top:19.1pt;height:0pt;width:40.45pt;z-index:251822080;mso-width-relative:page;mso-height-relative:page;" filled="f" stroked="t" coordsize="21600,21600" o:gfxdata="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X8CdotgAAAAJAQAADwAAAAAAAAABACAAAAAiAAAAZHJz&#10;L2Rvd25yZXYueG1sUEsBAhQAFAAAAAgAh07iQMby/L/LAQAAlwMAAA4AAAAAAAAAAQAgAAAAJwEA&#10;AGRycy9lMm9Eb2MueG1sUEsFBgAAAAAGAAYAWQEAAGQFAAAAAA==&#10;">
                <v:fill on="f" focussize="0,0"/>
                <v:stroke color="#000000" joinstyle="round" endarrow="block"/>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906048" behindDoc="0" locked="0" layoutInCell="1" allowOverlap="1">
                <wp:simplePos x="0" y="0"/>
                <wp:positionH relativeFrom="column">
                  <wp:posOffset>6086475</wp:posOffset>
                </wp:positionH>
                <wp:positionV relativeFrom="paragraph">
                  <wp:posOffset>241935</wp:posOffset>
                </wp:positionV>
                <wp:extent cx="99060" cy="0"/>
                <wp:effectExtent l="0" t="0" r="0" b="0"/>
                <wp:wrapNone/>
                <wp:docPr id="245" name="自选图形 253"/>
                <wp:cNvGraphicFramePr/>
                <a:graphic xmlns:a="http://schemas.openxmlformats.org/drawingml/2006/main">
                  <a:graphicData uri="http://schemas.microsoft.com/office/word/2010/wordprocessingShape">
                    <wps:wsp>
                      <wps:cNvCnPr/>
                      <wps:spPr>
                        <a:xfrm>
                          <a:off x="0" y="0"/>
                          <a:ext cx="9906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53" o:spid="_x0000_s1026" o:spt="32" type="#_x0000_t32" style="position:absolute;left:0pt;margin-left:479.25pt;margin-top:19.05pt;height:0pt;width:7.8pt;z-index:251906048;mso-width-relative:page;mso-height-relative:page;" filled="f" stroked="t" coordsize="21600,21600" o:gfxdata="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Hhf29cAAAAJAQAADwAAAAAA&#10;AAABACAAAAAiAAAAZHJzL2Rvd25yZXYueG1sUEsBAhQAFAAAAAgAh07iQDb7MabbAQAAlwMAAA4A&#10;AAAAAAAAAQAgAAAAJgEAAGRycy9lMm9Eb2MueG1sUEsFBgAAAAAGAAYAWQEAAHMFAAAAAA==&#10;">
                <v:fill on="f" focussize="0,0"/>
                <v:stroke color="#000000" joinstyle="round"/>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821056" behindDoc="0" locked="0" layoutInCell="1" allowOverlap="1">
                <wp:simplePos x="0" y="0"/>
                <wp:positionH relativeFrom="column">
                  <wp:posOffset>3392170</wp:posOffset>
                </wp:positionH>
                <wp:positionV relativeFrom="paragraph">
                  <wp:posOffset>241935</wp:posOffset>
                </wp:positionV>
                <wp:extent cx="276225" cy="635"/>
                <wp:effectExtent l="0" t="38100" r="9525" b="37465"/>
                <wp:wrapNone/>
                <wp:docPr id="136" name="AutoShape 494"/>
                <wp:cNvGraphicFramePr/>
                <a:graphic xmlns:a="http://schemas.openxmlformats.org/drawingml/2006/main">
                  <a:graphicData uri="http://schemas.microsoft.com/office/word/2010/wordprocessingShape">
                    <wps:wsp>
                      <wps:cNvCnPr>
                        <a:cxnSpLocks noChangeShapeType="1"/>
                      </wps:cNvCnPr>
                      <wps:spPr bwMode="auto">
                        <a:xfrm flipV="1">
                          <a:off x="0" y="0"/>
                          <a:ext cx="276225" cy="63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494" o:spid="_x0000_s1026" o:spt="32" type="#_x0000_t32" style="position:absolute;left:0pt;flip:y;margin-left:267.1pt;margin-top:19.05pt;height:0.05pt;width:21.75pt;z-index:251821056;mso-width-relative:page;mso-height-relative:page;" filled="f" stroked="t" coordsize="21600,21600" o:gfxdata="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GmPk/ZAAAA&#10;CQEAAA8AAAAAAAAAAQAgAAAAIgAAAGRycy9kb3ducmV2LnhtbFBLAQIUABQAAAAIAIdO4kAhnHbx&#10;4wEAAK8DAAAOAAAAAAAAAAEAIAAAACgBAABkcnMvZTJvRG9jLnhtbFBLBQYAAAAABgAGAFkBAAB9&#10;BQAAAAA=&#10;">
                <v:fill on="f" focussize="0,0"/>
                <v:stroke color="#000000" joinstyle="round" endarrow="block"/>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816960" behindDoc="0" locked="0" layoutInCell="1" allowOverlap="1">
                <wp:simplePos x="0" y="0"/>
                <wp:positionH relativeFrom="column">
                  <wp:posOffset>3668395</wp:posOffset>
                </wp:positionH>
                <wp:positionV relativeFrom="paragraph">
                  <wp:posOffset>32385</wp:posOffset>
                </wp:positionV>
                <wp:extent cx="922655" cy="509270"/>
                <wp:effectExtent l="5080" t="4445" r="5715" b="19685"/>
                <wp:wrapNone/>
                <wp:docPr id="145" name="Text Box 490"/>
                <wp:cNvGraphicFramePr/>
                <a:graphic xmlns:a="http://schemas.openxmlformats.org/drawingml/2006/main">
                  <a:graphicData uri="http://schemas.microsoft.com/office/word/2010/wordprocessingShape">
                    <wps:wsp>
                      <wps:cNvSpPr txBox="1">
                        <a:spLocks noChangeArrowheads="1"/>
                      </wps:cNvSpPr>
                      <wps:spPr bwMode="auto">
                        <a:xfrm>
                          <a:off x="0" y="0"/>
                          <a:ext cx="922655" cy="509270"/>
                        </a:xfrm>
                        <a:prstGeom prst="rect">
                          <a:avLst/>
                        </a:prstGeom>
                        <a:solidFill>
                          <a:srgbClr val="FFFFFF"/>
                        </a:solidFill>
                        <a:ln w="9525">
                          <a:solidFill>
                            <a:srgbClr val="000000"/>
                          </a:solidFill>
                          <a:miter lim="800000"/>
                        </a:ln>
                        <a:effectLst/>
                      </wps:spPr>
                      <wps:txbx>
                        <w:txbxContent>
                          <w:p>
                            <w:pPr>
                              <w:rPr>
                                <w:rFonts w:ascii="仿宋" w:hAnsi="仿宋" w:eastAsia="仿宋"/>
                                <w:sz w:val="24"/>
                              </w:rPr>
                            </w:pPr>
                            <w:r>
                              <w:rPr>
                                <w:rFonts w:ascii="仿宋" w:hAnsi="仿宋" w:eastAsia="仿宋"/>
                                <w:sz w:val="24"/>
                              </w:rPr>
                              <w:t>部门负责人审</w:t>
                            </w:r>
                            <w:r>
                              <w:rPr>
                                <w:rFonts w:hint="eastAsia" w:ascii="仿宋" w:hAnsi="仿宋" w:eastAsia="仿宋"/>
                                <w:sz w:val="24"/>
                              </w:rPr>
                              <w:t>签</w:t>
                            </w:r>
                          </w:p>
                        </w:txbxContent>
                      </wps:txbx>
                      <wps:bodyPr rot="0" vert="horz" wrap="square" lIns="91440" tIns="45720" rIns="91440" bIns="45720" anchor="t" anchorCtr="0" upright="1">
                        <a:noAutofit/>
                      </wps:bodyPr>
                    </wps:wsp>
                  </a:graphicData>
                </a:graphic>
              </wp:anchor>
            </w:drawing>
          </mc:Choice>
          <mc:Fallback>
            <w:pict>
              <v:shape id="Text Box 490" o:spid="_x0000_s1026" o:spt="202" type="#_x0000_t202" style="position:absolute;left:0pt;margin-left:288.85pt;margin-top:2.55pt;height:40.1pt;width:72.65pt;z-index:251816960;mso-width-relative:page;mso-height-relative:page;" fillcolor="#FFFFFF" filled="t" stroked="t" coordsize="21600,21600" o:gfxdata="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yOJpzXAAAACAEA&#10;AA8AAAAAAAAAAQAgAAAAIgAAAGRycy9kb3ducmV2LnhtbFBLAQIUABQAAAAIAIdO4kASLBmdGwIA&#10;AEkEAAAOAAAAAAAAAAEAIAAAACYBAABkcnMvZTJvRG9jLnhtbFBLBQYAAAAABgAGAFkBAACzBQAA&#10;AAA=&#10;">
                <v:fill on="t" focussize="0,0"/>
                <v:stroke color="#000000" miterlimit="8" joinstyle="miter"/>
                <v:imagedata o:title=""/>
                <o:lock v:ext="edit" aspectratio="f"/>
                <v:textbox>
                  <w:txbxContent>
                    <w:p>
                      <w:pPr>
                        <w:rPr>
                          <w:rFonts w:ascii="仿宋" w:hAnsi="仿宋" w:eastAsia="仿宋"/>
                          <w:sz w:val="24"/>
                        </w:rPr>
                      </w:pPr>
                      <w:r>
                        <w:rPr>
                          <w:rFonts w:ascii="仿宋" w:hAnsi="仿宋" w:eastAsia="仿宋"/>
                          <w:sz w:val="24"/>
                        </w:rPr>
                        <w:t>部门负责人审</w:t>
                      </w:r>
                      <w:r>
                        <w:rPr>
                          <w:rFonts w:hint="eastAsia" w:ascii="仿宋" w:hAnsi="仿宋" w:eastAsia="仿宋"/>
                          <w:sz w:val="24"/>
                        </w:rPr>
                        <w:t>签</w:t>
                      </w:r>
                    </w:p>
                  </w:txbxContent>
                </v:textbox>
              </v:shape>
            </w:pict>
          </mc:Fallback>
        </mc:AlternateConten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r>
        <w:rPr>
          <w:rFonts w:ascii="仿宋_GB2312" w:eastAsia="仿宋_GB2312"/>
          <w:sz w:val="24"/>
        </w:rPr>
        <w:t>注</w:t>
      </w:r>
      <w:r>
        <w:rPr>
          <w:rFonts w:hint="eastAsia" w:ascii="仿宋_GB2312" w:eastAsia="仿宋_GB2312"/>
          <w:sz w:val="24"/>
        </w:rPr>
        <w:t>：公司副总经理出差的由总经理签批，</w:t>
      </w:r>
      <w:r>
        <w:rPr>
          <w:rFonts w:ascii="仿宋_GB2312" w:eastAsia="仿宋_GB2312"/>
          <w:sz w:val="24"/>
        </w:rPr>
        <w:t>公司总经理出差的由董事长签批</w:t>
      </w:r>
      <w:r>
        <w:rPr>
          <w:rFonts w:hint="eastAsia" w:ascii="仿宋_GB2312" w:eastAsia="仿宋_GB2312"/>
          <w:sz w:val="24"/>
        </w:rPr>
        <w:t>，</w:t>
      </w:r>
      <w:r>
        <w:rPr>
          <w:rFonts w:ascii="仿宋_GB2312" w:eastAsia="仿宋_GB2312"/>
          <w:sz w:val="24"/>
        </w:rPr>
        <w:t>董事长</w:t>
      </w:r>
      <w:r>
        <w:rPr>
          <w:rFonts w:hint="eastAsia" w:ascii="仿宋_GB2312" w:eastAsia="仿宋_GB2312"/>
          <w:sz w:val="24"/>
        </w:rPr>
        <w:t>、</w:t>
      </w:r>
      <w:r>
        <w:rPr>
          <w:rFonts w:ascii="仿宋_GB2312" w:eastAsia="仿宋_GB2312"/>
          <w:sz w:val="24"/>
        </w:rPr>
        <w:t>书记出差的由分管副校长签批</w:t>
      </w:r>
      <w:r>
        <w:rPr>
          <w:rFonts w:hint="eastAsia" w:ascii="仿宋_GB2312" w:eastAsia="仿宋_GB2312"/>
          <w:sz w:val="24"/>
        </w:rPr>
        <w:t>。</w:t>
      </w:r>
    </w:p>
    <w:p>
      <w:pPr>
        <w:spacing w:line="360" w:lineRule="auto"/>
        <w:ind w:firstLine="960" w:firstLineChars="400"/>
        <w:rPr>
          <w:rFonts w:ascii="仿宋_GB2312" w:eastAsia="仿宋_GB2312"/>
          <w:sz w:val="24"/>
        </w:rPr>
      </w:pPr>
      <w:r>
        <w:rPr>
          <w:rFonts w:ascii="仿宋_GB2312" w:eastAsia="仿宋_GB2312"/>
          <w:sz w:val="24"/>
        </w:rPr>
        <w:t>报销时须提供出差审批表</w:t>
      </w:r>
      <w:r>
        <w:rPr>
          <w:rFonts w:hint="eastAsia" w:ascii="仿宋_GB2312" w:eastAsia="仿宋_GB2312"/>
          <w:sz w:val="24"/>
        </w:rPr>
        <w:t>，</w:t>
      </w:r>
      <w:r>
        <w:rPr>
          <w:rFonts w:ascii="仿宋_GB2312" w:eastAsia="仿宋_GB2312"/>
          <w:sz w:val="24"/>
        </w:rPr>
        <w:t>中层干部出差提供</w:t>
      </w:r>
      <w:r>
        <w:rPr>
          <w:rFonts w:hint="eastAsia" w:ascii="仿宋_GB2312" w:eastAsia="仿宋_GB2312"/>
          <w:sz w:val="24"/>
        </w:rPr>
        <w:t>OA系统请假记录。</w:t>
      </w: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ind w:firstLine="560" w:firstLineChars="200"/>
        <w:rPr>
          <w:rFonts w:ascii="仿宋_GB2312" w:eastAsia="仿宋_GB2312"/>
          <w:sz w:val="28"/>
          <w:szCs w:val="28"/>
        </w:rPr>
      </w:pPr>
      <w:r>
        <w:rPr>
          <w:rFonts w:hint="eastAsia" w:ascii="仿宋_GB2312" w:eastAsia="仿宋_GB2312"/>
          <w:sz w:val="28"/>
          <w:szCs w:val="28"/>
        </w:rPr>
        <w:t>4、工资、加班费审批权限及流程（详见工资发放办法）</w:t>
      </w:r>
    </w:p>
    <w:p>
      <w:pPr>
        <w:spacing w:line="360" w:lineRule="auto"/>
        <w:ind w:firstLine="560" w:firstLineChars="200"/>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796480" behindDoc="0" locked="0" layoutInCell="1" allowOverlap="1">
                <wp:simplePos x="0" y="0"/>
                <wp:positionH relativeFrom="column">
                  <wp:posOffset>2086610</wp:posOffset>
                </wp:positionH>
                <wp:positionV relativeFrom="paragraph">
                  <wp:posOffset>361950</wp:posOffset>
                </wp:positionV>
                <wp:extent cx="544195" cy="0"/>
                <wp:effectExtent l="0" t="38100" r="8255" b="38100"/>
                <wp:wrapNone/>
                <wp:docPr id="2" name="AutoShape 467"/>
                <wp:cNvGraphicFramePr/>
                <a:graphic xmlns:a="http://schemas.openxmlformats.org/drawingml/2006/main">
                  <a:graphicData uri="http://schemas.microsoft.com/office/word/2010/wordprocessingShape">
                    <wps:wsp>
                      <wps:cNvCnPr/>
                      <wps:spPr>
                        <a:xfrm>
                          <a:off x="0" y="0"/>
                          <a:ext cx="54419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467" o:spid="_x0000_s1026" o:spt="32" type="#_x0000_t32" style="position:absolute;left:0pt;margin-left:164.3pt;margin-top:28.5pt;height:0pt;width:42.85pt;z-index:251796480;mso-width-relative:page;mso-height-relative:page;" filled="f" stroked="t" coordsize="21600,21600" o:gfxdata="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&#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psY/PZAAAACQEAAA8AAAAAAAAAAQAgAAAAIgAAAGRy&#10;cy9kb3ducmV2LnhtbFBLAQIUABQAAAAIAIdO4kDuMQ5qywEAAJcDAAAOAAAAAAAAAAEAIAAAACgB&#10;AABkcnMvZTJvRG9jLnhtbFBLBQYAAAAABgAGAFkBAABlBQAAAAA=&#10;">
                <v:fill on="f" focussize="0,0"/>
                <v:stroke color="#000000" joinstyle="round" endarrow="block"/>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791360" behindDoc="0" locked="0" layoutInCell="1" allowOverlap="1">
                <wp:simplePos x="0" y="0"/>
                <wp:positionH relativeFrom="column">
                  <wp:posOffset>345440</wp:posOffset>
                </wp:positionH>
                <wp:positionV relativeFrom="paragraph">
                  <wp:posOffset>136525</wp:posOffset>
                </wp:positionV>
                <wp:extent cx="1741170" cy="526415"/>
                <wp:effectExtent l="5080" t="5080" r="6350" b="20955"/>
                <wp:wrapNone/>
                <wp:docPr id="131" name="Text Box 462"/>
                <wp:cNvGraphicFramePr/>
                <a:graphic xmlns:a="http://schemas.openxmlformats.org/drawingml/2006/main">
                  <a:graphicData uri="http://schemas.microsoft.com/office/word/2010/wordprocessingShape">
                    <wps:wsp>
                      <wps:cNvSpPr txBox="1">
                        <a:spLocks noChangeArrowheads="1"/>
                      </wps:cNvSpPr>
                      <wps:spPr bwMode="auto">
                        <a:xfrm>
                          <a:off x="0" y="0"/>
                          <a:ext cx="1578610" cy="526415"/>
                        </a:xfrm>
                        <a:prstGeom prst="rect">
                          <a:avLst/>
                        </a:prstGeom>
                        <a:solidFill>
                          <a:srgbClr val="FFFFFF"/>
                        </a:solidFill>
                        <a:ln w="9525">
                          <a:solidFill>
                            <a:srgbClr val="000000"/>
                          </a:solidFill>
                          <a:miter lim="800000"/>
                        </a:ln>
                        <a:effectLst/>
                      </wps:spPr>
                      <wps:txbx>
                        <w:txbxContent>
                          <w:p>
                            <w:pPr>
                              <w:rPr>
                                <w:rFonts w:ascii="仿宋" w:hAnsi="仿宋" w:eastAsia="仿宋"/>
                                <w:szCs w:val="21"/>
                              </w:rPr>
                            </w:pPr>
                            <w:r>
                              <w:rPr>
                                <w:rFonts w:ascii="仿宋" w:hAnsi="仿宋" w:eastAsia="仿宋"/>
                                <w:szCs w:val="21"/>
                              </w:rPr>
                              <w:t>各单位向办公室提供加班</w:t>
                            </w:r>
                            <w:r>
                              <w:rPr>
                                <w:rFonts w:hint="eastAsia" w:ascii="仿宋" w:hAnsi="仿宋" w:eastAsia="仿宋"/>
                                <w:szCs w:val="21"/>
                              </w:rPr>
                              <w:t>、考勤、</w:t>
                            </w:r>
                            <w:r>
                              <w:rPr>
                                <w:rFonts w:ascii="仿宋" w:hAnsi="仿宋" w:eastAsia="仿宋"/>
                                <w:szCs w:val="21"/>
                              </w:rPr>
                              <w:t>工薪调整等数据</w:t>
                            </w:r>
                          </w:p>
                          <w:p/>
                        </w:txbxContent>
                      </wps:txbx>
                      <wps:bodyPr rot="0" vert="horz" wrap="square" lIns="91440" tIns="45720" rIns="91440" bIns="45720" anchor="t" anchorCtr="0" upright="1">
                        <a:noAutofit/>
                      </wps:bodyPr>
                    </wps:wsp>
                  </a:graphicData>
                </a:graphic>
              </wp:anchor>
            </w:drawing>
          </mc:Choice>
          <mc:Fallback>
            <w:pict>
              <v:shape id="Text Box 462" o:spid="_x0000_s1026" o:spt="202" type="#_x0000_t202" style="position:absolute;left:0pt;margin-left:27.2pt;margin-top:10.75pt;height:41.45pt;width:137.1pt;z-index:251791360;mso-width-relative:page;mso-height-relative:page;" fillcolor="#FFFFFF" filled="t" stroked="t" coordsize="21600,21600" o:gfxdata="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JhB+p2AAA&#10;AAkBAAAPAAAAAAAAAAEAIAAAACIAAABkcnMvZG93bnJldi54bWxQSwECFAAUAAAACACHTuJAFYNf&#10;oR4CAABKBAAADgAAAAAAAAABACAAAAAnAQAAZHJzL2Uyb0RvYy54bWxQSwUGAAAAAAYABgBZAQAA&#10;twUAAAAA&#10;">
                <v:fill on="t" focussize="0,0"/>
                <v:stroke color="#000000" miterlimit="8" joinstyle="miter"/>
                <v:imagedata o:title=""/>
                <o:lock v:ext="edit" aspectratio="f"/>
                <v:textbox>
                  <w:txbxContent>
                    <w:p>
                      <w:pPr>
                        <w:rPr>
                          <w:rFonts w:ascii="仿宋" w:hAnsi="仿宋" w:eastAsia="仿宋"/>
                          <w:szCs w:val="21"/>
                        </w:rPr>
                      </w:pPr>
                      <w:r>
                        <w:rPr>
                          <w:rFonts w:ascii="仿宋" w:hAnsi="仿宋" w:eastAsia="仿宋"/>
                          <w:szCs w:val="21"/>
                        </w:rPr>
                        <w:t>各单位向办公室提供加班</w:t>
                      </w:r>
                      <w:r>
                        <w:rPr>
                          <w:rFonts w:hint="eastAsia" w:ascii="仿宋" w:hAnsi="仿宋" w:eastAsia="仿宋"/>
                          <w:szCs w:val="21"/>
                        </w:rPr>
                        <w:t>、考勤、</w:t>
                      </w:r>
                      <w:r>
                        <w:rPr>
                          <w:rFonts w:ascii="仿宋" w:hAnsi="仿宋" w:eastAsia="仿宋"/>
                          <w:szCs w:val="21"/>
                        </w:rPr>
                        <w:t>工薪调整等数据</w:t>
                      </w:r>
                    </w:p>
                    <w:p/>
                  </w:txbxContent>
                </v:textbox>
              </v:shape>
            </w:pict>
          </mc:Fallback>
        </mc:AlternateContent>
      </w:r>
      <w:r>
        <w:rPr>
          <w:rFonts w:ascii="仿宋_GB2312" w:eastAsia="仿宋_GB2312"/>
          <w:sz w:val="28"/>
          <w:szCs w:val="28"/>
        </w:rPr>
        <mc:AlternateContent>
          <mc:Choice Requires="wps">
            <w:drawing>
              <wp:anchor distT="0" distB="0" distL="114300" distR="114300" simplePos="0" relativeHeight="251795456" behindDoc="0" locked="0" layoutInCell="1" allowOverlap="1">
                <wp:simplePos x="0" y="0"/>
                <wp:positionH relativeFrom="column">
                  <wp:posOffset>8255635</wp:posOffset>
                </wp:positionH>
                <wp:positionV relativeFrom="paragraph">
                  <wp:posOffset>213995</wp:posOffset>
                </wp:positionV>
                <wp:extent cx="560705" cy="361315"/>
                <wp:effectExtent l="5080" t="4445" r="5715" b="15240"/>
                <wp:wrapNone/>
                <wp:docPr id="135" name="Text Box 466"/>
                <wp:cNvGraphicFramePr/>
                <a:graphic xmlns:a="http://schemas.openxmlformats.org/drawingml/2006/main">
                  <a:graphicData uri="http://schemas.microsoft.com/office/word/2010/wordprocessingShape">
                    <wps:wsp>
                      <wps:cNvSpPr txBox="1">
                        <a:spLocks noChangeArrowheads="1"/>
                      </wps:cNvSpPr>
                      <wps:spPr bwMode="auto">
                        <a:xfrm>
                          <a:off x="0" y="0"/>
                          <a:ext cx="560705" cy="361315"/>
                        </a:xfrm>
                        <a:prstGeom prst="rect">
                          <a:avLst/>
                        </a:prstGeom>
                        <a:solidFill>
                          <a:srgbClr val="FFFFFF"/>
                        </a:solidFill>
                        <a:ln w="9525">
                          <a:solidFill>
                            <a:srgbClr val="000000"/>
                          </a:solidFill>
                          <a:miter lim="800000"/>
                        </a:ln>
                        <a:effectLst/>
                      </wps:spPr>
                      <wps:txbx>
                        <w:txbxContent>
                          <w:p>
                            <w:pPr>
                              <w:rPr>
                                <w:rFonts w:ascii="仿宋" w:hAnsi="仿宋" w:eastAsia="仿宋"/>
                                <w:sz w:val="24"/>
                              </w:rPr>
                            </w:pPr>
                            <w:r>
                              <w:rPr>
                                <w:rFonts w:ascii="仿宋" w:hAnsi="仿宋" w:eastAsia="仿宋"/>
                                <w:sz w:val="24"/>
                              </w:rPr>
                              <w:t>发放</w:t>
                            </w:r>
                          </w:p>
                        </w:txbxContent>
                      </wps:txbx>
                      <wps:bodyPr rot="0" vert="horz" wrap="square" lIns="91440" tIns="45720" rIns="91440" bIns="45720" anchor="t" anchorCtr="0" upright="1">
                        <a:noAutofit/>
                      </wps:bodyPr>
                    </wps:wsp>
                  </a:graphicData>
                </a:graphic>
              </wp:anchor>
            </w:drawing>
          </mc:Choice>
          <mc:Fallback>
            <w:pict>
              <v:shape id="Text Box 466" o:spid="_x0000_s1026" o:spt="202" type="#_x0000_t202" style="position:absolute;left:0pt;margin-left:650.05pt;margin-top:16.85pt;height:28.45pt;width:44.15pt;z-index:251795456;mso-width-relative:page;mso-height-relative:page;" fillcolor="#FFFFFF" filled="t" stroked="t" coordsize="21600,21600" o:gfxdata="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DH3q19kA&#10;AAALAQAADwAAAAAAAAABACAAAAAiAAAAZHJzL2Rvd25yZXYueG1sUEsBAhQAFAAAAAgAh07iQBuh&#10;HMMeAgAASQQAAA4AAAAAAAAAAQAgAAAAKAEAAGRycy9lMm9Eb2MueG1sUEsFBgAAAAAGAAYAWQEA&#10;ALgFAAAAAA==&#10;">
                <v:fill on="t" focussize="0,0"/>
                <v:stroke color="#000000" miterlimit="8" joinstyle="miter"/>
                <v:imagedata o:title=""/>
                <o:lock v:ext="edit" aspectratio="f"/>
                <v:textbox>
                  <w:txbxContent>
                    <w:p>
                      <w:pPr>
                        <w:rPr>
                          <w:rFonts w:ascii="仿宋" w:hAnsi="仿宋" w:eastAsia="仿宋"/>
                          <w:sz w:val="24"/>
                        </w:rPr>
                      </w:pPr>
                      <w:r>
                        <w:rPr>
                          <w:rFonts w:ascii="仿宋" w:hAnsi="仿宋" w:eastAsia="仿宋"/>
                          <w:sz w:val="24"/>
                        </w:rPr>
                        <w:t>发放</w:t>
                      </w:r>
                    </w:p>
                  </w:txbxContent>
                </v:textbox>
              </v:shape>
            </w:pict>
          </mc:Fallback>
        </mc:AlternateContent>
      </w:r>
      <w:r>
        <w:rPr>
          <w:rFonts w:ascii="仿宋_GB2312" w:eastAsia="仿宋_GB2312"/>
          <w:sz w:val="28"/>
          <w:szCs w:val="28"/>
        </w:rPr>
        <mc:AlternateContent>
          <mc:Choice Requires="wps">
            <w:drawing>
              <wp:anchor distT="0" distB="0" distL="114300" distR="114300" simplePos="0" relativeHeight="251794432" behindDoc="0" locked="0" layoutInCell="1" allowOverlap="1">
                <wp:simplePos x="0" y="0"/>
                <wp:positionH relativeFrom="column">
                  <wp:posOffset>7073900</wp:posOffset>
                </wp:positionH>
                <wp:positionV relativeFrom="paragraph">
                  <wp:posOffset>136525</wp:posOffset>
                </wp:positionV>
                <wp:extent cx="836930" cy="569595"/>
                <wp:effectExtent l="4445" t="5080" r="15875" b="15875"/>
                <wp:wrapNone/>
                <wp:docPr id="134" name="Text Box 465"/>
                <wp:cNvGraphicFramePr/>
                <a:graphic xmlns:a="http://schemas.openxmlformats.org/drawingml/2006/main">
                  <a:graphicData uri="http://schemas.microsoft.com/office/word/2010/wordprocessingShape">
                    <wps:wsp>
                      <wps:cNvSpPr txBox="1">
                        <a:spLocks noChangeArrowheads="1"/>
                      </wps:cNvSpPr>
                      <wps:spPr bwMode="auto">
                        <a:xfrm>
                          <a:off x="0" y="0"/>
                          <a:ext cx="836930" cy="569595"/>
                        </a:xfrm>
                        <a:prstGeom prst="rect">
                          <a:avLst/>
                        </a:prstGeom>
                        <a:solidFill>
                          <a:srgbClr val="FFFFFF"/>
                        </a:solidFill>
                        <a:ln w="9525">
                          <a:solidFill>
                            <a:srgbClr val="000000"/>
                          </a:solidFill>
                          <a:miter lim="800000"/>
                        </a:ln>
                        <a:effectLst/>
                      </wps:spPr>
                      <wps:txbx>
                        <w:txbxContent>
                          <w:p>
                            <w:pPr>
                              <w:rPr>
                                <w:rFonts w:ascii="仿宋" w:hAnsi="仿宋" w:eastAsia="仿宋"/>
                                <w:sz w:val="24"/>
                              </w:rPr>
                            </w:pPr>
                            <w:r>
                              <w:rPr>
                                <w:rFonts w:ascii="仿宋" w:hAnsi="仿宋" w:eastAsia="仿宋"/>
                                <w:sz w:val="24"/>
                              </w:rPr>
                              <w:t>财务部负责人审批</w:t>
                            </w:r>
                          </w:p>
                        </w:txbxContent>
                      </wps:txbx>
                      <wps:bodyPr rot="0" vert="horz" wrap="square" lIns="91440" tIns="45720" rIns="91440" bIns="45720" anchor="t" anchorCtr="0" upright="1">
                        <a:noAutofit/>
                      </wps:bodyPr>
                    </wps:wsp>
                  </a:graphicData>
                </a:graphic>
              </wp:anchor>
            </w:drawing>
          </mc:Choice>
          <mc:Fallback>
            <w:pict>
              <v:shape id="Text Box 465" o:spid="_x0000_s1026" o:spt="202" type="#_x0000_t202" style="position:absolute;left:0pt;margin-left:557pt;margin-top:10.75pt;height:44.85pt;width:65.9pt;z-index:251794432;mso-width-relative:page;mso-height-relative:page;" fillcolor="#FFFFFF" filled="t" stroked="t" coordsize="21600,21600" o:gfxdata="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fjWS/9gAAAAM&#10;AQAADwAAAAAAAAABACAAAAAiAAAAZHJzL2Rvd25yZXYueG1sUEsBAhQAFAAAAAgAh07iQA5SWm4c&#10;AgAASQQAAA4AAAAAAAAAAQAgAAAAJwEAAGRycy9lMm9Eb2MueG1sUEsFBgAAAAAGAAYAWQEAALUF&#10;AAAAAA==&#10;">
                <v:fill on="t" focussize="0,0"/>
                <v:stroke color="#000000" miterlimit="8" joinstyle="miter"/>
                <v:imagedata o:title=""/>
                <o:lock v:ext="edit" aspectratio="f"/>
                <v:textbox>
                  <w:txbxContent>
                    <w:p>
                      <w:pPr>
                        <w:rPr>
                          <w:rFonts w:ascii="仿宋" w:hAnsi="仿宋" w:eastAsia="仿宋"/>
                          <w:sz w:val="24"/>
                        </w:rPr>
                      </w:pPr>
                      <w:r>
                        <w:rPr>
                          <w:rFonts w:ascii="仿宋" w:hAnsi="仿宋" w:eastAsia="仿宋"/>
                          <w:sz w:val="24"/>
                        </w:rPr>
                        <w:t>财务部负责人审批</w:t>
                      </w:r>
                    </w:p>
                  </w:txbxContent>
                </v:textbox>
              </v:shape>
            </w:pict>
          </mc:Fallback>
        </mc:AlternateContent>
      </w:r>
      <w:r>
        <w:rPr>
          <w:rFonts w:ascii="仿宋_GB2312" w:eastAsia="仿宋_GB2312"/>
          <w:sz w:val="28"/>
          <w:szCs w:val="28"/>
        </w:rPr>
        <mc:AlternateContent>
          <mc:Choice Requires="wps">
            <w:drawing>
              <wp:anchor distT="0" distB="0" distL="114300" distR="114300" simplePos="0" relativeHeight="251799552" behindDoc="0" locked="0" layoutInCell="1" allowOverlap="1">
                <wp:simplePos x="0" y="0"/>
                <wp:positionH relativeFrom="column">
                  <wp:posOffset>6530340</wp:posOffset>
                </wp:positionH>
                <wp:positionV relativeFrom="paragraph">
                  <wp:posOffset>360680</wp:posOffset>
                </wp:positionV>
                <wp:extent cx="543560" cy="0"/>
                <wp:effectExtent l="0" t="38100" r="8890" b="38100"/>
                <wp:wrapNone/>
                <wp:docPr id="133" name="AutoShape 470"/>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470" o:spid="_x0000_s1026" o:spt="32" type="#_x0000_t32" style="position:absolute;left:0pt;margin-left:514.2pt;margin-top:28.4pt;height:0pt;width:42.8pt;z-index:251799552;mso-width-relative:page;mso-height-relative:page;" filled="f" stroked="t" coordsize="21600,21600" o:gfxdata="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QKmp/ZAAAACwEAAA8A&#10;AAAAAAAAAQAgAAAAIgAAAGRycy9kb3ducmV2LnhtbFBLAQIUABQAAAAIAIdO4kBfYKxv3QEAAKMD&#10;AAAOAAAAAAAAAAEAIAAAACgBAABkcnMvZTJvRG9jLnhtbFBLBQYAAAAABgAGAFkBAAB3BQAAAAA=&#10;">
                <v:fill on="f" focussize="0,0"/>
                <v:stroke color="#000000" joinstyle="round" endarrow="block"/>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793408" behindDoc="0" locked="0" layoutInCell="1" allowOverlap="1">
                <wp:simplePos x="0" y="0"/>
                <wp:positionH relativeFrom="column">
                  <wp:posOffset>5878830</wp:posOffset>
                </wp:positionH>
                <wp:positionV relativeFrom="paragraph">
                  <wp:posOffset>136525</wp:posOffset>
                </wp:positionV>
                <wp:extent cx="651510" cy="569595"/>
                <wp:effectExtent l="4445" t="5080" r="10795" b="15875"/>
                <wp:wrapNone/>
                <wp:docPr id="130" name="Text Box 464"/>
                <wp:cNvGraphicFramePr/>
                <a:graphic xmlns:a="http://schemas.openxmlformats.org/drawingml/2006/main">
                  <a:graphicData uri="http://schemas.microsoft.com/office/word/2010/wordprocessingShape">
                    <wps:wsp>
                      <wps:cNvSpPr txBox="1">
                        <a:spLocks noChangeArrowheads="1"/>
                      </wps:cNvSpPr>
                      <wps:spPr bwMode="auto">
                        <a:xfrm>
                          <a:off x="0" y="0"/>
                          <a:ext cx="651510" cy="569595"/>
                        </a:xfrm>
                        <a:prstGeom prst="rect">
                          <a:avLst/>
                        </a:prstGeom>
                        <a:solidFill>
                          <a:srgbClr val="FFFFFF"/>
                        </a:solidFill>
                        <a:ln w="9525">
                          <a:solidFill>
                            <a:srgbClr val="000000"/>
                          </a:solidFill>
                          <a:miter lim="800000"/>
                        </a:ln>
                        <a:effectLst/>
                      </wps:spPr>
                      <wps:txbx>
                        <w:txbxContent>
                          <w:p>
                            <w:pPr>
                              <w:rPr>
                                <w:rFonts w:ascii="仿宋" w:hAnsi="仿宋" w:eastAsia="仿宋"/>
                                <w:sz w:val="24"/>
                              </w:rPr>
                            </w:pPr>
                            <w:r>
                              <w:rPr>
                                <w:rFonts w:hint="eastAsia" w:ascii="仿宋" w:hAnsi="仿宋" w:eastAsia="仿宋"/>
                                <w:sz w:val="24"/>
                              </w:rPr>
                              <w:t>总经理</w:t>
                            </w:r>
                            <w:r>
                              <w:rPr>
                                <w:rFonts w:ascii="仿宋" w:hAnsi="仿宋" w:eastAsia="仿宋"/>
                                <w:sz w:val="24"/>
                              </w:rPr>
                              <w:t>审批</w:t>
                            </w:r>
                          </w:p>
                        </w:txbxContent>
                      </wps:txbx>
                      <wps:bodyPr rot="0" vert="horz" wrap="square" lIns="91440" tIns="45720" rIns="91440" bIns="45720" anchor="t" anchorCtr="0" upright="1">
                        <a:noAutofit/>
                      </wps:bodyPr>
                    </wps:wsp>
                  </a:graphicData>
                </a:graphic>
              </wp:anchor>
            </w:drawing>
          </mc:Choice>
          <mc:Fallback>
            <w:pict>
              <v:shape id="Text Box 464" o:spid="_x0000_s1026" o:spt="202" type="#_x0000_t202" style="position:absolute;left:0pt;margin-left:462.9pt;margin-top:10.75pt;height:44.85pt;width:51.3pt;z-index:251793408;mso-width-relative:page;mso-height-relative:page;" fillcolor="#FFFFFF" filled="t" stroked="t" coordsize="21600,21600" o:gfxdata="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GCSKjtoA&#10;AAALAQAADwAAAAAAAAABACAAAAAiAAAAZHJzL2Rvd25yZXYueG1sUEsBAhQAFAAAAAgAh07iQIbW&#10;fi8dAgAASQQAAA4AAAAAAAAAAQAgAAAAKQEAAGRycy9lMm9Eb2MueG1sUEsFBgAAAAAGAAYAWQEA&#10;ALgFAAAAAA==&#10;">
                <v:fill on="t" focussize="0,0"/>
                <v:stroke color="#000000" miterlimit="8" joinstyle="miter"/>
                <v:imagedata o:title=""/>
                <o:lock v:ext="edit" aspectratio="f"/>
                <v:textbox>
                  <w:txbxContent>
                    <w:p>
                      <w:pPr>
                        <w:rPr>
                          <w:rFonts w:ascii="仿宋" w:hAnsi="仿宋" w:eastAsia="仿宋"/>
                          <w:sz w:val="24"/>
                        </w:rPr>
                      </w:pPr>
                      <w:r>
                        <w:rPr>
                          <w:rFonts w:hint="eastAsia" w:ascii="仿宋" w:hAnsi="仿宋" w:eastAsia="仿宋"/>
                          <w:sz w:val="24"/>
                        </w:rPr>
                        <w:t>总经理</w:t>
                      </w:r>
                      <w:r>
                        <w:rPr>
                          <w:rFonts w:ascii="仿宋" w:hAnsi="仿宋" w:eastAsia="仿宋"/>
                          <w:sz w:val="24"/>
                        </w:rPr>
                        <w:t>审批</w:t>
                      </w:r>
                    </w:p>
                  </w:txbxContent>
                </v:textbox>
              </v:shape>
            </w:pict>
          </mc:Fallback>
        </mc:AlternateContent>
      </w:r>
      <w:r>
        <w:rPr>
          <w:rFonts w:ascii="仿宋_GB2312" w:eastAsia="仿宋_GB2312"/>
          <w:sz w:val="28"/>
          <w:szCs w:val="28"/>
        </w:rPr>
        <mc:AlternateContent>
          <mc:Choice Requires="wps">
            <w:drawing>
              <wp:anchor distT="0" distB="0" distL="114300" distR="114300" simplePos="0" relativeHeight="251792384" behindDoc="0" locked="0" layoutInCell="1" allowOverlap="1">
                <wp:simplePos x="0" y="0"/>
                <wp:positionH relativeFrom="column">
                  <wp:posOffset>4175760</wp:posOffset>
                </wp:positionH>
                <wp:positionV relativeFrom="paragraph">
                  <wp:posOffset>136525</wp:posOffset>
                </wp:positionV>
                <wp:extent cx="1172845" cy="569595"/>
                <wp:effectExtent l="5080" t="5080" r="22225" b="15875"/>
                <wp:wrapNone/>
                <wp:docPr id="129" name="Text Box 463"/>
                <wp:cNvGraphicFramePr/>
                <a:graphic xmlns:a="http://schemas.openxmlformats.org/drawingml/2006/main">
                  <a:graphicData uri="http://schemas.microsoft.com/office/word/2010/wordprocessingShape">
                    <wps:wsp>
                      <wps:cNvSpPr txBox="1">
                        <a:spLocks noChangeArrowheads="1"/>
                      </wps:cNvSpPr>
                      <wps:spPr bwMode="auto">
                        <a:xfrm>
                          <a:off x="0" y="0"/>
                          <a:ext cx="1172845" cy="569595"/>
                        </a:xfrm>
                        <a:prstGeom prst="rect">
                          <a:avLst/>
                        </a:prstGeom>
                        <a:solidFill>
                          <a:srgbClr val="FFFFFF"/>
                        </a:solidFill>
                        <a:ln w="9525">
                          <a:solidFill>
                            <a:srgbClr val="000000"/>
                          </a:solidFill>
                          <a:miter lim="800000"/>
                        </a:ln>
                        <a:effectLst/>
                      </wps:spPr>
                      <wps:txbx>
                        <w:txbxContent>
                          <w:p>
                            <w:pPr>
                              <w:rPr>
                                <w:rFonts w:ascii="仿宋" w:hAnsi="仿宋" w:eastAsia="仿宋"/>
                                <w:sz w:val="24"/>
                              </w:rPr>
                            </w:pPr>
                            <w:r>
                              <w:rPr>
                                <w:rFonts w:ascii="仿宋" w:hAnsi="仿宋" w:eastAsia="仿宋"/>
                                <w:sz w:val="24"/>
                              </w:rPr>
                              <w:t>总账会计复核工资发放表</w:t>
                            </w:r>
                          </w:p>
                          <w:p/>
                        </w:txbxContent>
                      </wps:txbx>
                      <wps:bodyPr rot="0" vert="horz" wrap="square" lIns="91440" tIns="45720" rIns="91440" bIns="45720" anchor="t" anchorCtr="0" upright="1">
                        <a:noAutofit/>
                      </wps:bodyPr>
                    </wps:wsp>
                  </a:graphicData>
                </a:graphic>
              </wp:anchor>
            </w:drawing>
          </mc:Choice>
          <mc:Fallback>
            <w:pict>
              <v:shape id="Text Box 463" o:spid="_x0000_s1026" o:spt="202" type="#_x0000_t202" style="position:absolute;left:0pt;margin-left:328.8pt;margin-top:10.75pt;height:44.85pt;width:92.35pt;z-index:251792384;mso-width-relative:page;mso-height-relative:page;" fillcolor="#FFFFFF" filled="t" stroked="t" coordsize="21600,21600" o:gfxdata="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b0uzo9kA&#10;AAAKAQAADwAAAAAAAAABACAAAAAiAAAAZHJzL2Rvd25yZXYueG1sUEsBAhQAFAAAAAgAh07iQOr3&#10;ExceAgAASgQAAA4AAAAAAAAAAQAgAAAAKAEAAGRycy9lMm9Eb2MueG1sUEsFBgAAAAAGAAYAWQEA&#10;ALgFAAAAAA==&#10;">
                <v:fill on="t" focussize="0,0"/>
                <v:stroke color="#000000" miterlimit="8" joinstyle="miter"/>
                <v:imagedata o:title=""/>
                <o:lock v:ext="edit" aspectratio="f"/>
                <v:textbox>
                  <w:txbxContent>
                    <w:p>
                      <w:pPr>
                        <w:rPr>
                          <w:rFonts w:ascii="仿宋" w:hAnsi="仿宋" w:eastAsia="仿宋"/>
                          <w:sz w:val="24"/>
                        </w:rPr>
                      </w:pPr>
                      <w:r>
                        <w:rPr>
                          <w:rFonts w:ascii="仿宋" w:hAnsi="仿宋" w:eastAsia="仿宋"/>
                          <w:sz w:val="24"/>
                        </w:rPr>
                        <w:t>总账会计复核工资发放表</w:t>
                      </w:r>
                    </w:p>
                    <w:p/>
                  </w:txbxContent>
                </v:textbox>
              </v:shape>
            </w:pict>
          </mc:Fallback>
        </mc:AlternateContent>
      </w:r>
      <w:r>
        <w:rPr>
          <w:rFonts w:ascii="仿宋_GB2312" w:eastAsia="仿宋_GB2312"/>
          <w:sz w:val="28"/>
          <w:szCs w:val="28"/>
        </w:rPr>
        <mc:AlternateContent>
          <mc:Choice Requires="wps">
            <w:drawing>
              <wp:anchor distT="0" distB="0" distL="114300" distR="114300" simplePos="0" relativeHeight="251797504" behindDoc="0" locked="0" layoutInCell="1" allowOverlap="1">
                <wp:simplePos x="0" y="0"/>
                <wp:positionH relativeFrom="column">
                  <wp:posOffset>3668395</wp:posOffset>
                </wp:positionH>
                <wp:positionV relativeFrom="paragraph">
                  <wp:posOffset>360680</wp:posOffset>
                </wp:positionV>
                <wp:extent cx="507365" cy="635"/>
                <wp:effectExtent l="0" t="37465" r="6985" b="38100"/>
                <wp:wrapNone/>
                <wp:docPr id="128" name="AutoShape 468"/>
                <wp:cNvGraphicFramePr/>
                <a:graphic xmlns:a="http://schemas.openxmlformats.org/drawingml/2006/main">
                  <a:graphicData uri="http://schemas.microsoft.com/office/word/2010/wordprocessingShape">
                    <wps:wsp>
                      <wps:cNvCnPr>
                        <a:cxnSpLocks noChangeShapeType="1"/>
                      </wps:cNvCnPr>
                      <wps:spPr bwMode="auto">
                        <a:xfrm>
                          <a:off x="0" y="0"/>
                          <a:ext cx="507365" cy="63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468" o:spid="_x0000_s1026" o:spt="32" type="#_x0000_t32" style="position:absolute;left:0pt;margin-left:288.85pt;margin-top:28.4pt;height:0.05pt;width:39.95pt;z-index:251797504;mso-width-relative:page;mso-height-relative:page;" filled="f" stroked="t" coordsize="21600,21600" o:gfxdata="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gzZyH2QAAAAkBAAAP&#10;AAAAAAAAAAEAIAAAACIAAABkcnMvZG93bnJldi54bWxQSwECFAAUAAAACACHTuJAiJN+Hd4BAACl&#10;AwAADgAAAAAAAAABACAAAAAoAQAAZHJzL2Uyb0RvYy54bWxQSwUGAAAAAAYABgBZAQAAeAUAAAAA&#10;">
                <v:fill on="f" focussize="0,0"/>
                <v:stroke color="#000000" joinstyle="round" endarrow="block"/>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798528" behindDoc="0" locked="0" layoutInCell="1" allowOverlap="1">
                <wp:simplePos x="0" y="0"/>
                <wp:positionH relativeFrom="column">
                  <wp:posOffset>5348605</wp:posOffset>
                </wp:positionH>
                <wp:positionV relativeFrom="paragraph">
                  <wp:posOffset>360680</wp:posOffset>
                </wp:positionV>
                <wp:extent cx="530225" cy="635"/>
                <wp:effectExtent l="0" t="37465" r="3175" b="38100"/>
                <wp:wrapNone/>
                <wp:docPr id="127" name="AutoShape 469"/>
                <wp:cNvGraphicFramePr/>
                <a:graphic xmlns:a="http://schemas.openxmlformats.org/drawingml/2006/main">
                  <a:graphicData uri="http://schemas.microsoft.com/office/word/2010/wordprocessingShape">
                    <wps:wsp>
                      <wps:cNvCnPr>
                        <a:cxnSpLocks noChangeShapeType="1"/>
                      </wps:cNvCnPr>
                      <wps:spPr bwMode="auto">
                        <a:xfrm>
                          <a:off x="0" y="0"/>
                          <a:ext cx="530225" cy="63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469" o:spid="_x0000_s1026" o:spt="32" type="#_x0000_t32" style="position:absolute;left:0pt;margin-left:421.15pt;margin-top:28.4pt;height:0.05pt;width:41.75pt;z-index:251798528;mso-width-relative:page;mso-height-relative:page;" filled="f" stroked="t" coordsize="21600,21600" o:gfxdata="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Lu38H2gAAAAkBAAAP&#10;AAAAAAAAAAEAIAAAACIAAABkcnMvZG93bnJldi54bWxQSwECFAAUAAAACACHTuJAjCTcw90BAACl&#10;AwAADgAAAAAAAAABACAAAAApAQAAZHJzL2Uyb0RvYy54bWxQSwUGAAAAAAYABgBZAQAAeAUAAAAA&#10;">
                <v:fill on="f" focussize="0,0"/>
                <v:stroke color="#000000" joinstyle="round" endarrow="block"/>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800576" behindDoc="0" locked="0" layoutInCell="1" allowOverlap="1">
                <wp:simplePos x="0" y="0"/>
                <wp:positionH relativeFrom="column">
                  <wp:posOffset>7910830</wp:posOffset>
                </wp:positionH>
                <wp:positionV relativeFrom="paragraph">
                  <wp:posOffset>408305</wp:posOffset>
                </wp:positionV>
                <wp:extent cx="344805" cy="0"/>
                <wp:effectExtent l="0" t="38100" r="17145" b="38100"/>
                <wp:wrapNone/>
                <wp:docPr id="126" name="AutoShape 471"/>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471" o:spid="_x0000_s1026" o:spt="32" type="#_x0000_t32" style="position:absolute;left:0pt;margin-left:622.9pt;margin-top:32.15pt;height:0pt;width:27.15pt;z-index:251800576;mso-width-relative:page;mso-height-relative:page;" filled="f" stroked="t" coordsize="21600,21600" o:gfxdata="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dsFWdoAAAALAQAADwAA&#10;AAAAAAABACAAAAAiAAAAZHJzL2Rvd25yZXYueG1sUEsBAhQAFAAAAAgAh07iQMFu+rLbAQAAowMA&#10;AA4AAAAAAAAAAQAgAAAAKQEAAGRycy9lMm9Eb2MueG1sUEsFBgAAAAAGAAYAWQEAAHYFAAAAAA==&#10;">
                <v:fill on="f" focussize="0,0"/>
                <v:stroke color="#000000" joinstyle="round" endarrow="block"/>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790336" behindDoc="0" locked="0" layoutInCell="1" allowOverlap="1">
                <wp:simplePos x="0" y="0"/>
                <wp:positionH relativeFrom="column">
                  <wp:posOffset>2630805</wp:posOffset>
                </wp:positionH>
                <wp:positionV relativeFrom="paragraph">
                  <wp:posOffset>136525</wp:posOffset>
                </wp:positionV>
                <wp:extent cx="1037590" cy="569595"/>
                <wp:effectExtent l="4445" t="5080" r="5715" b="15875"/>
                <wp:wrapNone/>
                <wp:docPr id="125" name="Text Box 461"/>
                <wp:cNvGraphicFramePr/>
                <a:graphic xmlns:a="http://schemas.openxmlformats.org/drawingml/2006/main">
                  <a:graphicData uri="http://schemas.microsoft.com/office/word/2010/wordprocessingShape">
                    <wps:wsp>
                      <wps:cNvSpPr txBox="1">
                        <a:spLocks noChangeArrowheads="1"/>
                      </wps:cNvSpPr>
                      <wps:spPr bwMode="auto">
                        <a:xfrm>
                          <a:off x="0" y="0"/>
                          <a:ext cx="1037590" cy="569595"/>
                        </a:xfrm>
                        <a:prstGeom prst="rect">
                          <a:avLst/>
                        </a:prstGeom>
                        <a:solidFill>
                          <a:srgbClr val="FFFFFF"/>
                        </a:solidFill>
                        <a:ln w="9525">
                          <a:solidFill>
                            <a:srgbClr val="000000"/>
                          </a:solidFill>
                          <a:miter lim="800000"/>
                        </a:ln>
                        <a:effectLst/>
                      </wps:spPr>
                      <wps:txbx>
                        <w:txbxContent>
                          <w:p>
                            <w:pPr>
                              <w:rPr>
                                <w:rFonts w:ascii="仿宋" w:hAnsi="仿宋" w:eastAsia="仿宋"/>
                              </w:rPr>
                            </w:pPr>
                            <w:r>
                              <w:rPr>
                                <w:rFonts w:ascii="仿宋" w:hAnsi="仿宋" w:eastAsia="仿宋"/>
                              </w:rPr>
                              <w:t>工资管理员编制工资发放表</w:t>
                            </w:r>
                          </w:p>
                        </w:txbxContent>
                      </wps:txbx>
                      <wps:bodyPr rot="0" vert="horz" wrap="square" lIns="91440" tIns="45720" rIns="91440" bIns="45720" anchor="t" anchorCtr="0" upright="1">
                        <a:noAutofit/>
                      </wps:bodyPr>
                    </wps:wsp>
                  </a:graphicData>
                </a:graphic>
              </wp:anchor>
            </w:drawing>
          </mc:Choice>
          <mc:Fallback>
            <w:pict>
              <v:shape id="Text Box 461" o:spid="_x0000_s1026" o:spt="202" type="#_x0000_t202" style="position:absolute;left:0pt;margin-left:207.15pt;margin-top:10.75pt;height:44.85pt;width:81.7pt;z-index:251790336;mso-width-relative:page;mso-height-relative:page;" fillcolor="#FFFFFF" filled="t" stroked="t" coordsize="21600,21600" o:gfxdata="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zxGlLZAAAA&#10;CgEAAA8AAAAAAAAAAQAgAAAAIgAAAGRycy9kb3ducmV2LnhtbFBLAQIUABQAAAAIAIdO4kDZIN3U&#10;HAIAAEoEAAAOAAAAAAAAAAEAIAAAACgBAABkcnMvZTJvRG9jLnhtbFBLBQYAAAAABgAGAFkBAAC2&#10;BQAAAAA=&#10;">
                <v:fill on="t" focussize="0,0"/>
                <v:stroke color="#000000" miterlimit="8" joinstyle="miter"/>
                <v:imagedata o:title=""/>
                <o:lock v:ext="edit" aspectratio="f"/>
                <v:textbox>
                  <w:txbxContent>
                    <w:p>
                      <w:pPr>
                        <w:rPr>
                          <w:rFonts w:ascii="仿宋" w:hAnsi="仿宋" w:eastAsia="仿宋"/>
                        </w:rPr>
                      </w:pPr>
                      <w:r>
                        <w:rPr>
                          <w:rFonts w:ascii="仿宋" w:hAnsi="仿宋" w:eastAsia="仿宋"/>
                        </w:rPr>
                        <w:t>工资管理员编制工资发放表</w:t>
                      </w:r>
                    </w:p>
                  </w:txbxContent>
                </v:textbox>
              </v:shape>
            </w:pict>
          </mc:Fallback>
        </mc:AlternateContent>
      </w:r>
    </w:p>
    <w:p>
      <w:pPr>
        <w:spacing w:line="360" w:lineRule="auto"/>
        <w:rPr>
          <w:rFonts w:ascii="仿宋_GB2312" w:eastAsia="仿宋_GB2312"/>
          <w:sz w:val="28"/>
          <w:szCs w:val="28"/>
        </w:rPr>
      </w:pPr>
    </w:p>
    <w:p>
      <w:pPr>
        <w:spacing w:line="360" w:lineRule="auto"/>
        <w:rPr>
          <w:rFonts w:ascii="仿宋_GB2312" w:eastAsia="仿宋_GB2312"/>
          <w:sz w:val="28"/>
          <w:szCs w:val="28"/>
        </w:rPr>
      </w:pPr>
    </w:p>
    <w:p>
      <w:pPr>
        <w:spacing w:line="360" w:lineRule="auto"/>
        <w:rPr>
          <w:rFonts w:ascii="仿宋_GB2312" w:eastAsia="仿宋_GB2312"/>
          <w:sz w:val="28"/>
          <w:szCs w:val="28"/>
        </w:rPr>
      </w:pPr>
    </w:p>
    <w:p>
      <w:pPr>
        <w:spacing w:line="360" w:lineRule="auto"/>
        <w:ind w:firstLine="560" w:firstLineChars="200"/>
        <w:rPr>
          <w:rFonts w:ascii="仿宋_GB2312" w:eastAsia="仿宋_GB2312"/>
          <w:sz w:val="28"/>
          <w:szCs w:val="28"/>
        </w:rPr>
      </w:pPr>
      <w:r>
        <w:rPr>
          <w:rFonts w:hint="eastAsia" w:ascii="仿宋_GB2312" w:eastAsia="仿宋_GB2312"/>
          <w:sz w:val="28"/>
          <w:szCs w:val="28"/>
        </w:rPr>
        <w:t>5、接待费的审批权限及流程</w:t>
      </w:r>
    </w:p>
    <w:p>
      <w:pPr>
        <w:spacing w:line="360" w:lineRule="auto"/>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644928" behindDoc="0" locked="0" layoutInCell="1" allowOverlap="1">
                <wp:simplePos x="0" y="0"/>
                <wp:positionH relativeFrom="column">
                  <wp:posOffset>5258435</wp:posOffset>
                </wp:positionH>
                <wp:positionV relativeFrom="paragraph">
                  <wp:posOffset>297180</wp:posOffset>
                </wp:positionV>
                <wp:extent cx="2098675" cy="417830"/>
                <wp:effectExtent l="4445" t="5080" r="11430" b="15240"/>
                <wp:wrapNone/>
                <wp:docPr id="124" name="矩形 184"/>
                <wp:cNvGraphicFramePr/>
                <a:graphic xmlns:a="http://schemas.openxmlformats.org/drawingml/2006/main">
                  <a:graphicData uri="http://schemas.microsoft.com/office/word/2010/wordprocessingShape">
                    <wps:wsp>
                      <wps:cNvSpPr>
                        <a:spLocks noChangeArrowheads="1"/>
                      </wps:cNvSpPr>
                      <wps:spPr bwMode="auto">
                        <a:xfrm flipV="1">
                          <a:off x="0" y="0"/>
                          <a:ext cx="2098675" cy="417830"/>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0"/>
                                <w:sz w:val="24"/>
                              </w:rPr>
                            </w:pPr>
                            <w:r>
                              <w:rPr>
                                <w:rFonts w:hint="eastAsia" w:ascii="仿宋_GB2312" w:eastAsia="仿宋_GB2312"/>
                                <w:spacing w:val="-20"/>
                                <w:sz w:val="24"/>
                              </w:rPr>
                              <w:t>接待部门在接待清单上签字</w:t>
                            </w:r>
                          </w:p>
                        </w:txbxContent>
                      </wps:txbx>
                      <wps:bodyPr rot="0" vert="horz" wrap="square" lIns="91440" tIns="45720" rIns="91440" bIns="45720" anchor="t" anchorCtr="0" upright="1">
                        <a:noAutofit/>
                      </wps:bodyPr>
                    </wps:wsp>
                  </a:graphicData>
                </a:graphic>
              </wp:anchor>
            </w:drawing>
          </mc:Choice>
          <mc:Fallback>
            <w:pict>
              <v:rect id="矩形 184" o:spid="_x0000_s1026" o:spt="1" style="position:absolute;left:0pt;flip:y;margin-left:414.05pt;margin-top:23.4pt;height:32.9pt;width:165.25pt;z-index:251644928;mso-width-relative:page;mso-height-relative:page;" fillcolor="#FFFFFF" filled="t" stroked="t" coordsize="21600,21600" o:gfxdata="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bSF1bYAAAACwEAAA8AAAAAAAAAAQAgAAAAIgAAAGRycy9kb3ducmV2LnhtbFBLAQIU&#10;ABQAAAAIAIdO4kAp6qFfLAIAAEgEAAAOAAAAAAAAAAEAIAAAACcBAABkcnMvZTJvRG9jLnhtbFBL&#10;BQYAAAAABgAGAFkBAADFBQAAAAA=&#10;">
                <v:fill on="t" focussize="0,0"/>
                <v:stroke color="#000000" miterlimit="8" joinstyle="miter"/>
                <v:imagedata o:title=""/>
                <o:lock v:ext="edit" aspectratio="f"/>
                <v:textbox>
                  <w:txbxContent>
                    <w:p>
                      <w:pPr>
                        <w:jc w:val="center"/>
                        <w:rPr>
                          <w:rFonts w:ascii="仿宋_GB2312" w:eastAsia="仿宋_GB2312"/>
                          <w:spacing w:val="-20"/>
                          <w:sz w:val="24"/>
                        </w:rPr>
                      </w:pPr>
                      <w:r>
                        <w:rPr>
                          <w:rFonts w:hint="eastAsia" w:ascii="仿宋_GB2312" w:eastAsia="仿宋_GB2312"/>
                          <w:spacing w:val="-20"/>
                          <w:sz w:val="24"/>
                        </w:rPr>
                        <w:t>接待部门在接待清单上签字</w:t>
                      </w:r>
                    </w:p>
                  </w:txbxContent>
                </v:textbox>
              </v:rect>
            </w:pict>
          </mc:Fallback>
        </mc:AlternateContent>
      </w:r>
      <w:r>
        <w:rPr>
          <w:rFonts w:ascii="仿宋_GB2312" w:eastAsia="仿宋_GB2312"/>
          <w:sz w:val="28"/>
          <w:szCs w:val="28"/>
        </w:rPr>
        <mc:AlternateContent>
          <mc:Choice Requires="wps">
            <w:drawing>
              <wp:anchor distT="0" distB="0" distL="114300" distR="114300" simplePos="0" relativeHeight="251643904" behindDoc="0" locked="0" layoutInCell="1" allowOverlap="1">
                <wp:simplePos x="0" y="0"/>
                <wp:positionH relativeFrom="column">
                  <wp:posOffset>2743200</wp:posOffset>
                </wp:positionH>
                <wp:positionV relativeFrom="paragraph">
                  <wp:posOffset>297180</wp:posOffset>
                </wp:positionV>
                <wp:extent cx="2096135" cy="417830"/>
                <wp:effectExtent l="4445" t="5080" r="13970" b="15240"/>
                <wp:wrapNone/>
                <wp:docPr id="123" name="矩形 183"/>
                <wp:cNvGraphicFramePr/>
                <a:graphic xmlns:a="http://schemas.openxmlformats.org/drawingml/2006/main">
                  <a:graphicData uri="http://schemas.microsoft.com/office/word/2010/wordprocessingShape">
                    <wps:wsp>
                      <wps:cNvSpPr>
                        <a:spLocks noChangeArrowheads="1"/>
                      </wps:cNvSpPr>
                      <wps:spPr bwMode="auto">
                        <a:xfrm flipV="1">
                          <a:off x="0" y="0"/>
                          <a:ext cx="2096135" cy="417830"/>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0"/>
                                <w:sz w:val="24"/>
                              </w:rPr>
                            </w:pPr>
                            <w:r>
                              <w:rPr>
                                <w:rFonts w:hint="eastAsia" w:ascii="仿宋_GB2312" w:eastAsia="仿宋_GB2312"/>
                                <w:spacing w:val="-20"/>
                                <w:sz w:val="24"/>
                              </w:rPr>
                              <w:t>办公室统一结算编制接待清单</w:t>
                            </w:r>
                          </w:p>
                        </w:txbxContent>
                      </wps:txbx>
                      <wps:bodyPr rot="0" vert="horz" wrap="square" lIns="91440" tIns="45720" rIns="91440" bIns="45720" anchor="t" anchorCtr="0" upright="1">
                        <a:noAutofit/>
                      </wps:bodyPr>
                    </wps:wsp>
                  </a:graphicData>
                </a:graphic>
              </wp:anchor>
            </w:drawing>
          </mc:Choice>
          <mc:Fallback>
            <w:pict>
              <v:rect id="矩形 183" o:spid="_x0000_s1026" o:spt="1" style="position:absolute;left:0pt;flip:y;margin-left:216pt;margin-top:23.4pt;height:32.9pt;width:165.05pt;z-index:251643904;mso-width-relative:page;mso-height-relative:page;" fillcolor="#FFFFFF" filled="t" stroked="t" coordsize="21600,21600" o:gfxdata="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Qq6QiNcAAAAKAQAADwAAAAAAAAABACAAAAAiAAAAZHJzL2Rvd25yZXYueG1sUEsBAhQA&#10;FAAAAAgAh07iQPJDiLYsAgAASAQAAA4AAAAAAAAAAQAgAAAAJgEAAGRycy9lMm9Eb2MueG1sUEsF&#10;BgAAAAAGAAYAWQEAAMQFAAAAAA==&#10;">
                <v:fill on="t" focussize="0,0"/>
                <v:stroke color="#000000" miterlimit="8" joinstyle="miter"/>
                <v:imagedata o:title=""/>
                <o:lock v:ext="edit" aspectratio="f"/>
                <v:textbox>
                  <w:txbxContent>
                    <w:p>
                      <w:pPr>
                        <w:jc w:val="center"/>
                        <w:rPr>
                          <w:rFonts w:ascii="仿宋_GB2312" w:eastAsia="仿宋_GB2312"/>
                          <w:spacing w:val="-20"/>
                          <w:sz w:val="24"/>
                        </w:rPr>
                      </w:pPr>
                      <w:r>
                        <w:rPr>
                          <w:rFonts w:hint="eastAsia" w:ascii="仿宋_GB2312" w:eastAsia="仿宋_GB2312"/>
                          <w:spacing w:val="-20"/>
                          <w:sz w:val="24"/>
                        </w:rPr>
                        <w:t>办公室统一结算编制接待清单</w:t>
                      </w:r>
                    </w:p>
                  </w:txbxContent>
                </v:textbox>
              </v:rect>
            </w:pict>
          </mc:Fallback>
        </mc:AlternateContent>
      </w:r>
      <w:r>
        <w:rPr>
          <w:rFonts w:ascii="仿宋_GB2312" w:eastAsia="仿宋_GB2312"/>
          <w:sz w:val="28"/>
          <w:szCs w:val="28"/>
        </w:rPr>
        <mc:AlternateContent>
          <mc:Choice Requires="wps">
            <w:drawing>
              <wp:anchor distT="0" distB="0" distL="114300" distR="114300" simplePos="0" relativeHeight="251642880" behindDoc="0" locked="0" layoutInCell="1" allowOverlap="1">
                <wp:simplePos x="0" y="0"/>
                <wp:positionH relativeFrom="column">
                  <wp:posOffset>1143000</wp:posOffset>
                </wp:positionH>
                <wp:positionV relativeFrom="paragraph">
                  <wp:posOffset>198120</wp:posOffset>
                </wp:positionV>
                <wp:extent cx="1257300" cy="594360"/>
                <wp:effectExtent l="5080" t="4445" r="13970" b="10795"/>
                <wp:wrapNone/>
                <wp:docPr id="122" name="矩形 182"/>
                <wp:cNvGraphicFramePr/>
                <a:graphic xmlns:a="http://schemas.openxmlformats.org/drawingml/2006/main">
                  <a:graphicData uri="http://schemas.microsoft.com/office/word/2010/wordprocessingShape">
                    <wps:wsp>
                      <wps:cNvSpPr>
                        <a:spLocks noChangeArrowheads="1"/>
                      </wps:cNvSpPr>
                      <wps:spPr bwMode="auto">
                        <a:xfrm flipV="1">
                          <a:off x="0" y="0"/>
                          <a:ext cx="1257300" cy="594360"/>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0"/>
                                <w:szCs w:val="21"/>
                              </w:rPr>
                            </w:pPr>
                            <w:r>
                              <w:rPr>
                                <w:rFonts w:hint="eastAsia" w:ascii="仿宋_GB2312" w:eastAsia="仿宋_GB2312"/>
                                <w:spacing w:val="-20"/>
                                <w:szCs w:val="21"/>
                              </w:rPr>
                              <w:t>办公室依据相关规定统一进行安排</w:t>
                            </w:r>
                          </w:p>
                        </w:txbxContent>
                      </wps:txbx>
                      <wps:bodyPr rot="0" vert="horz" wrap="square" lIns="91440" tIns="45720" rIns="91440" bIns="45720" anchor="t" anchorCtr="0" upright="1">
                        <a:noAutofit/>
                      </wps:bodyPr>
                    </wps:wsp>
                  </a:graphicData>
                </a:graphic>
              </wp:anchor>
            </w:drawing>
          </mc:Choice>
          <mc:Fallback>
            <w:pict>
              <v:rect id="矩形 182" o:spid="_x0000_s1026" o:spt="1" style="position:absolute;left:0pt;flip:y;margin-left:90pt;margin-top:15.6pt;height:46.8pt;width:99pt;z-index:251642880;mso-width-relative:page;mso-height-relative:page;" fillcolor="#FFFFFF" filled="t" stroked="t" coordsize="21600,21600" o:gfxdata="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5QOs3dcAAAAKAQAADwAAAAAAAAABACAAAAAiAAAAZHJzL2Rvd25yZXYueG1sUEsBAhQA&#10;FAAAAAgAh07iQNTdRW8sAgAASAQAAA4AAAAAAAAAAQAgAAAAJgEAAGRycy9lMm9Eb2MueG1sUEsF&#10;BgAAAAAGAAYAWQEAAMQFAAAAAA==&#10;">
                <v:fill on="t" focussize="0,0"/>
                <v:stroke color="#000000" miterlimit="8" joinstyle="miter"/>
                <v:imagedata o:title=""/>
                <o:lock v:ext="edit" aspectratio="f"/>
                <v:textbox>
                  <w:txbxContent>
                    <w:p>
                      <w:pPr>
                        <w:jc w:val="center"/>
                        <w:rPr>
                          <w:rFonts w:ascii="仿宋_GB2312" w:eastAsia="仿宋_GB2312"/>
                          <w:spacing w:val="-20"/>
                          <w:szCs w:val="21"/>
                        </w:rPr>
                      </w:pPr>
                      <w:r>
                        <w:rPr>
                          <w:rFonts w:hint="eastAsia" w:ascii="仿宋_GB2312" w:eastAsia="仿宋_GB2312"/>
                          <w:spacing w:val="-20"/>
                          <w:szCs w:val="21"/>
                        </w:rPr>
                        <w:t>办公室依据相关规定统一进行安排</w:t>
                      </w:r>
                    </w:p>
                  </w:txbxContent>
                </v:textbox>
              </v:rect>
            </w:pict>
          </mc:Fallback>
        </mc:AlternateContent>
      </w:r>
      <w:r>
        <w:rPr>
          <w:rFonts w:ascii="仿宋_GB2312" w:eastAsia="仿宋_GB2312"/>
          <w:sz w:val="28"/>
          <w:szCs w:val="28"/>
        </w:rPr>
        <mc:AlternateContent>
          <mc:Choice Requires="wps">
            <w:drawing>
              <wp:anchor distT="0" distB="0" distL="114300" distR="114300" simplePos="0" relativeHeight="251738112" behindDoc="0" locked="0" layoutInCell="1" allowOverlap="1">
                <wp:simplePos x="0" y="0"/>
                <wp:positionH relativeFrom="column">
                  <wp:posOffset>2400300</wp:posOffset>
                </wp:positionH>
                <wp:positionV relativeFrom="paragraph">
                  <wp:posOffset>594360</wp:posOffset>
                </wp:positionV>
                <wp:extent cx="342900" cy="0"/>
                <wp:effectExtent l="0" t="38100" r="0" b="38100"/>
                <wp:wrapNone/>
                <wp:docPr id="121" name="直线 276"/>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tailEnd type="triangle" w="med" len="med"/>
                        </a:ln>
                        <a:effectLst/>
                      </wps:spPr>
                      <wps:bodyPr/>
                    </wps:wsp>
                  </a:graphicData>
                </a:graphic>
              </wp:anchor>
            </w:drawing>
          </mc:Choice>
          <mc:Fallback>
            <w:pict>
              <v:line id="直线 276" o:spid="_x0000_s1026" o:spt="20" style="position:absolute;left:0pt;margin-left:189pt;margin-top:46.8pt;height:0pt;width:27pt;z-index:251738112;mso-width-relative:page;mso-height-relative:page;" filled="f" stroked="t" coordsize="21600,21600" o:gfxdata="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dGURG2QAAAAkBAAAP&#10;AAAAAAAAAAEAIAAAACIAAABkcnMvZG93bnJldi54bWxQSwECFAAUAAAACACHTuJAREw+K94BAACS&#10;AwAADgAAAAAAAAABACAAAAAoAQAAZHJzL2Uyb0RvYy54bWxQSwUGAAAAAAYABgBZAQAAeAUAAAAA&#10;">
                <v:fill on="f" focussize="0,0"/>
                <v:stroke color="#000000" joinstyle="round" endarrow="block"/>
                <v:imagedata o:title=""/>
                <o:lock v:ext="edit" aspectratio="f"/>
              </v:line>
            </w:pict>
          </mc:Fallback>
        </mc:AlternateContent>
      </w:r>
    </w:p>
    <w:p>
      <w:pPr>
        <w:spacing w:line="360" w:lineRule="auto"/>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842560" behindDoc="0" locked="0" layoutInCell="1" allowOverlap="1">
                <wp:simplePos x="0" y="0"/>
                <wp:positionH relativeFrom="column">
                  <wp:posOffset>7539355</wp:posOffset>
                </wp:positionH>
                <wp:positionV relativeFrom="paragraph">
                  <wp:posOffset>146685</wp:posOffset>
                </wp:positionV>
                <wp:extent cx="0" cy="387985"/>
                <wp:effectExtent l="4445" t="0" r="14605" b="12065"/>
                <wp:wrapNone/>
                <wp:docPr id="120" name="AutoShape 519"/>
                <wp:cNvGraphicFramePr/>
                <a:graphic xmlns:a="http://schemas.openxmlformats.org/drawingml/2006/main">
                  <a:graphicData uri="http://schemas.microsoft.com/office/word/2010/wordprocessingShape">
                    <wps:wsp>
                      <wps:cNvCnPr>
                        <a:cxnSpLocks noChangeShapeType="1"/>
                      </wps:cNvCnPr>
                      <wps:spPr bwMode="auto">
                        <a:xfrm>
                          <a:off x="0" y="0"/>
                          <a:ext cx="0" cy="387985"/>
                        </a:xfrm>
                        <a:prstGeom prst="straightConnector1">
                          <a:avLst/>
                        </a:prstGeom>
                        <a:noFill/>
                        <a:ln w="9525">
                          <a:solidFill>
                            <a:srgbClr val="000000"/>
                          </a:solidFill>
                          <a:round/>
                        </a:ln>
                        <a:effectLst/>
                      </wps:spPr>
                      <wps:bodyPr/>
                    </wps:wsp>
                  </a:graphicData>
                </a:graphic>
              </wp:anchor>
            </w:drawing>
          </mc:Choice>
          <mc:Fallback>
            <w:pict>
              <v:shape id="AutoShape 519" o:spid="_x0000_s1026" o:spt="32" type="#_x0000_t32" style="position:absolute;left:0pt;margin-left:593.65pt;margin-top:11.55pt;height:30.55pt;width:0pt;z-index:251842560;mso-width-relative:page;mso-height-relative:page;" filled="f" stroked="t" coordsize="21600,21600" o:gfxdata="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ikHPIdcAAAALAQAADwAAAAAAAAABACAAAAAiAAAAZHJzL2Rvd25yZXYueG1s&#10;UEsBAhQAFAAAAAgAh07iQJYSZqDAAQAAdQMAAA4AAAAAAAAAAQAgAAAAJgEAAGRycy9lMm9Eb2Mu&#10;eG1sUEsFBgAAAAAGAAYAWQEAAFgFAAAAAA==&#10;">
                <v:fill on="f" focussize="0,0"/>
                <v:stroke color="#000000" joinstyle="round"/>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841536" behindDoc="0" locked="0" layoutInCell="1" allowOverlap="1">
                <wp:simplePos x="0" y="0"/>
                <wp:positionH relativeFrom="column">
                  <wp:posOffset>7357110</wp:posOffset>
                </wp:positionH>
                <wp:positionV relativeFrom="paragraph">
                  <wp:posOffset>146685</wp:posOffset>
                </wp:positionV>
                <wp:extent cx="182245" cy="0"/>
                <wp:effectExtent l="0" t="0" r="0" b="0"/>
                <wp:wrapNone/>
                <wp:docPr id="119" name="AutoShape 518"/>
                <wp:cNvGraphicFramePr/>
                <a:graphic xmlns:a="http://schemas.openxmlformats.org/drawingml/2006/main">
                  <a:graphicData uri="http://schemas.microsoft.com/office/word/2010/wordprocessingShape">
                    <wps:wsp>
                      <wps:cNvCnPr>
                        <a:cxnSpLocks noChangeShapeType="1"/>
                      </wps:cNvCnPr>
                      <wps:spPr bwMode="auto">
                        <a:xfrm>
                          <a:off x="0" y="0"/>
                          <a:ext cx="182245" cy="0"/>
                        </a:xfrm>
                        <a:prstGeom prst="straightConnector1">
                          <a:avLst/>
                        </a:prstGeom>
                        <a:noFill/>
                        <a:ln w="9525">
                          <a:solidFill>
                            <a:srgbClr val="000000"/>
                          </a:solidFill>
                          <a:round/>
                        </a:ln>
                        <a:effectLst/>
                      </wps:spPr>
                      <wps:bodyPr/>
                    </wps:wsp>
                  </a:graphicData>
                </a:graphic>
              </wp:anchor>
            </w:drawing>
          </mc:Choice>
          <mc:Fallback>
            <w:pict>
              <v:shape id="AutoShape 518" o:spid="_x0000_s1026" o:spt="32" type="#_x0000_t32" style="position:absolute;left:0pt;margin-left:579.3pt;margin-top:11.55pt;height:0pt;width:14.35pt;z-index:251841536;mso-width-relative:page;mso-height-relative:page;" filled="f" stroked="t" coordsize="21600,21600" o:gfxdata="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8idPk2AAAAAsBAAAPAAAAAAAAAAEAIAAAACIAAABkcnMvZG93bnJldi54&#10;bWxQSwECFAAUAAAACACHTuJATQ/3OMEBAAB1AwAADgAAAAAAAAABACAAAAAnAQAAZHJzL2Uyb0Rv&#10;Yy54bWxQSwUGAAAAAAYABgBZAQAAWgUAAAAA&#10;">
                <v:fill on="f" focussize="0,0"/>
                <v:stroke color="#000000" joinstyle="round"/>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739136" behindDoc="0" locked="0" layoutInCell="1" allowOverlap="1">
                <wp:simplePos x="0" y="0"/>
                <wp:positionH relativeFrom="column">
                  <wp:posOffset>4915535</wp:posOffset>
                </wp:positionH>
                <wp:positionV relativeFrom="paragraph">
                  <wp:posOffset>146685</wp:posOffset>
                </wp:positionV>
                <wp:extent cx="342900" cy="0"/>
                <wp:effectExtent l="0" t="38100" r="0" b="38100"/>
                <wp:wrapNone/>
                <wp:docPr id="118" name="直线 277"/>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tailEnd type="triangle" w="med" len="med"/>
                        </a:ln>
                        <a:effectLst/>
                      </wps:spPr>
                      <wps:bodyPr/>
                    </wps:wsp>
                  </a:graphicData>
                </a:graphic>
              </wp:anchor>
            </w:drawing>
          </mc:Choice>
          <mc:Fallback>
            <w:pict>
              <v:line id="直线 277" o:spid="_x0000_s1026" o:spt="20" style="position:absolute;left:0pt;margin-left:387.05pt;margin-top:11.55pt;height:0pt;width:27pt;z-index:251739136;mso-width-relative:page;mso-height-relative:page;" filled="f" stroked="t" coordsize="21600,21600" o:gfxdata="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7muFldgAAAAJAQAADwAA&#10;AAAAAAABACAAAAAiAAAAZHJzL2Rvd25yZXYueG1sUEsBAhQAFAAAAAgAh07iQKzX6XzdAQAAkgMA&#10;AA4AAAAAAAAAAQAgAAAAJwEAAGRycy9lMm9Eb2MueG1sUEsFBgAAAAAGAAYAWQEAAHYFAAAAAA==&#10;">
                <v:fill on="f" focussize="0,0"/>
                <v:stroke color="#000000" joinstyle="round" endarrow="block"/>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0</wp:posOffset>
                </wp:positionV>
                <wp:extent cx="800100" cy="396240"/>
                <wp:effectExtent l="4445" t="4445" r="14605" b="18415"/>
                <wp:wrapNone/>
                <wp:docPr id="117" name="矩形 181"/>
                <wp:cNvGraphicFramePr/>
                <a:graphic xmlns:a="http://schemas.openxmlformats.org/drawingml/2006/main">
                  <a:graphicData uri="http://schemas.microsoft.com/office/word/2010/wordprocessingShape">
                    <wps:wsp>
                      <wps:cNvSpPr>
                        <a:spLocks noChangeArrowheads="1"/>
                      </wps:cNvSpPr>
                      <wps:spPr bwMode="auto">
                        <a:xfrm flipV="1">
                          <a:off x="0" y="0"/>
                          <a:ext cx="800100" cy="396240"/>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0"/>
                                <w:sz w:val="24"/>
                              </w:rPr>
                            </w:pPr>
                            <w:r>
                              <w:rPr>
                                <w:rFonts w:hint="eastAsia" w:ascii="仿宋_GB2312" w:eastAsia="仿宋_GB2312"/>
                                <w:spacing w:val="-20"/>
                                <w:sz w:val="24"/>
                              </w:rPr>
                              <w:t>部门申请</w:t>
                            </w:r>
                          </w:p>
                        </w:txbxContent>
                      </wps:txbx>
                      <wps:bodyPr rot="0" vert="horz" wrap="square" lIns="91440" tIns="45720" rIns="91440" bIns="45720" anchor="t" anchorCtr="0" upright="1">
                        <a:noAutofit/>
                      </wps:bodyPr>
                    </wps:wsp>
                  </a:graphicData>
                </a:graphic>
              </wp:anchor>
            </w:drawing>
          </mc:Choice>
          <mc:Fallback>
            <w:pict>
              <v:rect id="矩形 181" o:spid="_x0000_s1026" o:spt="1" style="position:absolute;left:0pt;flip:y;margin-left:0pt;margin-top:0pt;height:31.2pt;width:63pt;z-index:251641856;mso-width-relative:page;mso-height-relative:page;" fillcolor="#FFFFFF" filled="t" stroked="t" coordsize="21600,21600" o:gfxdata="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08tzDSAAAABAEAAA8AAAAAAAAAAQAgAAAAIgAAAGRycy9kb3ducmV2LnhtbFBLAQIUABQAAAAI&#10;AIdO4kCLgViHLAIAAEcEAAAOAAAAAAAAAAEAIAAAACEBAABkcnMvZTJvRG9jLnhtbFBLBQYAAAAA&#10;BgAGAFkBAAC/BQAAAAA=&#10;">
                <v:fill on="t" focussize="0,0"/>
                <v:stroke color="#000000" miterlimit="8" joinstyle="miter"/>
                <v:imagedata o:title=""/>
                <o:lock v:ext="edit" aspectratio="f"/>
                <v:textbox>
                  <w:txbxContent>
                    <w:p>
                      <w:pPr>
                        <w:jc w:val="center"/>
                        <w:rPr>
                          <w:rFonts w:ascii="仿宋_GB2312" w:eastAsia="仿宋_GB2312"/>
                          <w:spacing w:val="-20"/>
                          <w:sz w:val="24"/>
                        </w:rPr>
                      </w:pPr>
                      <w:r>
                        <w:rPr>
                          <w:rFonts w:hint="eastAsia" w:ascii="仿宋_GB2312" w:eastAsia="仿宋_GB2312"/>
                          <w:spacing w:val="-20"/>
                          <w:sz w:val="24"/>
                        </w:rPr>
                        <w:t>部门申请</w:t>
                      </w:r>
                    </w:p>
                  </w:txbxContent>
                </v:textbox>
              </v:rect>
            </w:pict>
          </mc:Fallback>
        </mc:AlternateContent>
      </w:r>
      <w:r>
        <w:rPr>
          <w:rFonts w:ascii="仿宋_GB2312" w:eastAsia="仿宋_GB2312"/>
          <w:sz w:val="28"/>
          <w:szCs w:val="28"/>
        </w:rPr>
        <mc:AlternateContent>
          <mc:Choice Requires="wps">
            <w:drawing>
              <wp:anchor distT="0" distB="0" distL="114300" distR="114300" simplePos="0" relativeHeight="251737088" behindDoc="0" locked="0" layoutInCell="1" allowOverlap="1">
                <wp:simplePos x="0" y="0"/>
                <wp:positionH relativeFrom="column">
                  <wp:posOffset>800100</wp:posOffset>
                </wp:positionH>
                <wp:positionV relativeFrom="paragraph">
                  <wp:posOffset>198120</wp:posOffset>
                </wp:positionV>
                <wp:extent cx="342900" cy="0"/>
                <wp:effectExtent l="0" t="38100" r="0" b="38100"/>
                <wp:wrapNone/>
                <wp:docPr id="116" name="直线 275"/>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tailEnd type="triangle" w="med" len="med"/>
                        </a:ln>
                        <a:effectLst/>
                      </wps:spPr>
                      <wps:bodyPr/>
                    </wps:wsp>
                  </a:graphicData>
                </a:graphic>
              </wp:anchor>
            </w:drawing>
          </mc:Choice>
          <mc:Fallback>
            <w:pict>
              <v:line id="直线 275" o:spid="_x0000_s1026" o:spt="20" style="position:absolute;left:0pt;margin-left:63pt;margin-top:15.6pt;height:0pt;width:27pt;z-index:251737088;mso-width-relative:page;mso-height-relative:page;" filled="f" stroked="t" coordsize="21600,21600" o:gfxdata="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m9UHtcAAAAJAQAADwAA&#10;AAAAAAABACAAAAAiAAAAZHJzL2Rvd25yZXYueG1sUEsBAhQAFAAAAAgAh07iQHHBb5/eAQAAkgMA&#10;AA4AAAAAAAAAAQAgAAAAJgEAAGRycy9lMm9Eb2MueG1sUEsFBgAAAAAGAAYAWQEAAHYFAAAAAA==&#10;">
                <v:fill on="f" focussize="0,0"/>
                <v:stroke color="#000000" joinstyle="round" endarrow="block"/>
                <v:imagedata o:title=""/>
                <o:lock v:ext="edit" aspectratio="f"/>
              </v:line>
            </w:pict>
          </mc:Fallback>
        </mc:AlternateContent>
      </w:r>
    </w:p>
    <w:p>
      <w:pPr>
        <w:spacing w:line="360" w:lineRule="auto"/>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646976" behindDoc="0" locked="0" layoutInCell="1" allowOverlap="1">
                <wp:simplePos x="0" y="0"/>
                <wp:positionH relativeFrom="column">
                  <wp:posOffset>4669155</wp:posOffset>
                </wp:positionH>
                <wp:positionV relativeFrom="paragraph">
                  <wp:posOffset>336550</wp:posOffset>
                </wp:positionV>
                <wp:extent cx="1069975" cy="386715"/>
                <wp:effectExtent l="5080" t="4445" r="10795" b="8890"/>
                <wp:wrapNone/>
                <wp:docPr id="112" name="矩形 186"/>
                <wp:cNvGraphicFramePr/>
                <a:graphic xmlns:a="http://schemas.openxmlformats.org/drawingml/2006/main">
                  <a:graphicData uri="http://schemas.microsoft.com/office/word/2010/wordprocessingShape">
                    <wps:wsp>
                      <wps:cNvSpPr>
                        <a:spLocks noChangeArrowheads="1"/>
                      </wps:cNvSpPr>
                      <wps:spPr bwMode="auto">
                        <a:xfrm flipV="1">
                          <a:off x="0" y="0"/>
                          <a:ext cx="977265" cy="386715"/>
                        </a:xfrm>
                        <a:prstGeom prst="rect">
                          <a:avLst/>
                        </a:prstGeom>
                        <a:solidFill>
                          <a:srgbClr val="FFFFFF"/>
                        </a:solidFill>
                        <a:ln w="9525">
                          <a:solidFill>
                            <a:srgbClr val="000000"/>
                          </a:solidFill>
                          <a:miter lim="800000"/>
                        </a:ln>
                        <a:effectLst/>
                      </wps:spPr>
                      <wps:txbx>
                        <w:txbxContent>
                          <w:p>
                            <w:pPr>
                              <w:rPr>
                                <w:rFonts w:ascii="仿宋_GB2312" w:eastAsia="仿宋_GB2312"/>
                                <w:spacing w:val="-20"/>
                                <w:sz w:val="24"/>
                              </w:rPr>
                            </w:pPr>
                            <w:r>
                              <w:rPr>
                                <w:rFonts w:hint="eastAsia" w:ascii="仿宋_GB2312" w:eastAsia="仿宋_GB2312"/>
                                <w:spacing w:val="-20"/>
                                <w:sz w:val="24"/>
                              </w:rPr>
                              <w:t>总经理审签</w:t>
                            </w:r>
                          </w:p>
                        </w:txbxContent>
                      </wps:txbx>
                      <wps:bodyPr rot="0" vert="horz" wrap="square" lIns="91440" tIns="45720" rIns="91440" bIns="45720" anchor="t" anchorCtr="0" upright="1">
                        <a:noAutofit/>
                      </wps:bodyPr>
                    </wps:wsp>
                  </a:graphicData>
                </a:graphic>
              </wp:anchor>
            </w:drawing>
          </mc:Choice>
          <mc:Fallback>
            <w:pict>
              <v:rect id="矩形 186" o:spid="_x0000_s1026" o:spt="1" style="position:absolute;left:0pt;flip:y;margin-left:367.65pt;margin-top:26.5pt;height:30.45pt;width:84.25pt;z-index:251646976;mso-width-relative:page;mso-height-relative:page;" fillcolor="#FFFFFF" filled="t" stroked="t" coordsize="21600,21600" o:gfxdata="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ymFuA1wAAAAoBAAAPAAAAAAAAAAEAIAAAACIAAABkcnMvZG93bnJldi54bWxQSwECFAAUAAAA&#10;CACHTuJAV7xumygCAABHBAAADgAAAAAAAAABACAAAAAmAQAAZHJzL2Uyb0RvYy54bWxQSwUGAAAA&#10;AAYABgBZAQAAwAUAAAAA&#10;">
                <v:fill on="t" focussize="0,0"/>
                <v:stroke color="#000000" miterlimit="8" joinstyle="miter"/>
                <v:imagedata o:title=""/>
                <o:lock v:ext="edit" aspectratio="f"/>
                <v:textbox>
                  <w:txbxContent>
                    <w:p>
                      <w:pPr>
                        <w:rPr>
                          <w:rFonts w:ascii="仿宋_GB2312" w:eastAsia="仿宋_GB2312"/>
                          <w:spacing w:val="-20"/>
                          <w:sz w:val="24"/>
                        </w:rPr>
                      </w:pPr>
                      <w:r>
                        <w:rPr>
                          <w:rFonts w:hint="eastAsia" w:ascii="仿宋_GB2312" w:eastAsia="仿宋_GB2312"/>
                          <w:spacing w:val="-20"/>
                          <w:sz w:val="24"/>
                        </w:rPr>
                        <w:t>总经理审签</w:t>
                      </w:r>
                    </w:p>
                  </w:txbxContent>
                </v:textbox>
              </v:rect>
            </w:pict>
          </mc:Fallback>
        </mc:AlternateContent>
      </w:r>
      <w:r>
        <w:rPr>
          <w:rFonts w:ascii="仿宋_GB2312" w:eastAsia="仿宋_GB2312"/>
          <w:sz w:val="28"/>
          <w:szCs w:val="28"/>
        </w:rPr>
        <mc:AlternateContent>
          <mc:Choice Requires="wps">
            <w:drawing>
              <wp:anchor distT="0" distB="0" distL="114300" distR="114300" simplePos="0" relativeHeight="251844608" behindDoc="0" locked="0" layoutInCell="1" allowOverlap="1">
                <wp:simplePos x="0" y="0"/>
                <wp:positionH relativeFrom="column">
                  <wp:posOffset>1647825</wp:posOffset>
                </wp:positionH>
                <wp:positionV relativeFrom="paragraph">
                  <wp:posOffset>138430</wp:posOffset>
                </wp:positionV>
                <wp:extent cx="635" cy="431165"/>
                <wp:effectExtent l="4445" t="0" r="13970" b="6985"/>
                <wp:wrapNone/>
                <wp:docPr id="115" name="AutoShape 521"/>
                <wp:cNvGraphicFramePr/>
                <a:graphic xmlns:a="http://schemas.openxmlformats.org/drawingml/2006/main">
                  <a:graphicData uri="http://schemas.microsoft.com/office/word/2010/wordprocessingShape">
                    <wps:wsp>
                      <wps:cNvCnPr>
                        <a:cxnSpLocks noChangeShapeType="1"/>
                      </wps:cNvCnPr>
                      <wps:spPr bwMode="auto">
                        <a:xfrm>
                          <a:off x="0" y="0"/>
                          <a:ext cx="635" cy="431165"/>
                        </a:xfrm>
                        <a:prstGeom prst="straightConnector1">
                          <a:avLst/>
                        </a:prstGeom>
                        <a:noFill/>
                        <a:ln w="9525">
                          <a:solidFill>
                            <a:srgbClr val="000000"/>
                          </a:solidFill>
                          <a:round/>
                        </a:ln>
                        <a:effectLst/>
                      </wps:spPr>
                      <wps:bodyPr/>
                    </wps:wsp>
                  </a:graphicData>
                </a:graphic>
              </wp:anchor>
            </w:drawing>
          </mc:Choice>
          <mc:Fallback>
            <w:pict>
              <v:shape id="AutoShape 521" o:spid="_x0000_s1026" o:spt="32" type="#_x0000_t32" style="position:absolute;left:0pt;margin-left:129.75pt;margin-top:10.9pt;height:33.95pt;width:0.05pt;z-index:251844608;mso-width-relative:page;mso-height-relative:page;" filled="f" stroked="t" coordsize="21600,21600" o:gfxdata="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O63xztcAAAAJAQAADwAAAAAAAAABACAAAAAiAAAAZHJzL2Rvd25yZXYueG1s&#10;UEsBAhQAFAAAAAgAh07iQGHds8LAAQAAdwMAAA4AAAAAAAAAAQAgAAAAJgEAAGRycy9lMm9Eb2Mu&#10;eG1sUEsFBgAAAAAGAAYAWQEAAFgFAAAAAA==&#10;">
                <v:fill on="f" focussize="0,0"/>
                <v:stroke color="#000000" joinstyle="round"/>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843584" behindDoc="0" locked="0" layoutInCell="1" allowOverlap="1">
                <wp:simplePos x="0" y="0"/>
                <wp:positionH relativeFrom="column">
                  <wp:posOffset>1647825</wp:posOffset>
                </wp:positionH>
                <wp:positionV relativeFrom="paragraph">
                  <wp:posOffset>138430</wp:posOffset>
                </wp:positionV>
                <wp:extent cx="5891530" cy="0"/>
                <wp:effectExtent l="0" t="0" r="0" b="0"/>
                <wp:wrapNone/>
                <wp:docPr id="114" name="AutoShape 520"/>
                <wp:cNvGraphicFramePr/>
                <a:graphic xmlns:a="http://schemas.openxmlformats.org/drawingml/2006/main">
                  <a:graphicData uri="http://schemas.microsoft.com/office/word/2010/wordprocessingShape">
                    <wps:wsp>
                      <wps:cNvCnPr>
                        <a:cxnSpLocks noChangeShapeType="1"/>
                      </wps:cNvCnPr>
                      <wps:spPr bwMode="auto">
                        <a:xfrm flipH="1">
                          <a:off x="0" y="0"/>
                          <a:ext cx="5891530" cy="0"/>
                        </a:xfrm>
                        <a:prstGeom prst="straightConnector1">
                          <a:avLst/>
                        </a:prstGeom>
                        <a:noFill/>
                        <a:ln w="9525">
                          <a:solidFill>
                            <a:srgbClr val="000000"/>
                          </a:solidFill>
                          <a:round/>
                        </a:ln>
                        <a:effectLst/>
                      </wps:spPr>
                      <wps:bodyPr/>
                    </wps:wsp>
                  </a:graphicData>
                </a:graphic>
              </wp:anchor>
            </w:drawing>
          </mc:Choice>
          <mc:Fallback>
            <w:pict>
              <v:shape id="AutoShape 520" o:spid="_x0000_s1026" o:spt="32" type="#_x0000_t32" style="position:absolute;left:0pt;flip:x;margin-left:129.75pt;margin-top:10.9pt;height:0pt;width:463.9pt;z-index:251843584;mso-width-relative:page;mso-height-relative:page;" filled="f" stroked="t" coordsize="21600,21600" o:gfxdata="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G4U+o9cAAAAKAQAADwAAAAAAAAABACAAAAAiAAAAZHJzL2Rv&#10;d25yZXYueG1sUEsBAhQAFAAAAAgAh07iQJFM7GjJAQAAgAMAAA4AAAAAAAAAAQAgAAAAJgEAAGRy&#10;cy9lMm9Eb2MueG1sUEsFBgAAAAAGAAYAWQEAAGEFAAAAAA==&#10;">
                <v:fill on="f" focussize="0,0"/>
                <v:stroke color="#000000" joinstyle="round"/>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645952" behindDoc="0" locked="0" layoutInCell="1" allowOverlap="1">
                <wp:simplePos x="0" y="0"/>
                <wp:positionH relativeFrom="column">
                  <wp:posOffset>2105025</wp:posOffset>
                </wp:positionH>
                <wp:positionV relativeFrom="paragraph">
                  <wp:posOffset>379730</wp:posOffset>
                </wp:positionV>
                <wp:extent cx="1992630" cy="396240"/>
                <wp:effectExtent l="4445" t="4445" r="22225" b="18415"/>
                <wp:wrapNone/>
                <wp:docPr id="113" name="矩形 185"/>
                <wp:cNvGraphicFramePr/>
                <a:graphic xmlns:a="http://schemas.openxmlformats.org/drawingml/2006/main">
                  <a:graphicData uri="http://schemas.microsoft.com/office/word/2010/wordprocessingShape">
                    <wps:wsp>
                      <wps:cNvSpPr>
                        <a:spLocks noChangeArrowheads="1"/>
                      </wps:cNvSpPr>
                      <wps:spPr bwMode="auto">
                        <a:xfrm flipV="1">
                          <a:off x="0" y="0"/>
                          <a:ext cx="1992630" cy="396240"/>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0"/>
                                <w:sz w:val="24"/>
                              </w:rPr>
                            </w:pPr>
                            <w:r>
                              <w:rPr>
                                <w:rFonts w:hint="eastAsia" w:ascii="仿宋_GB2312" w:eastAsia="仿宋_GB2312"/>
                                <w:spacing w:val="-20"/>
                                <w:sz w:val="24"/>
                              </w:rPr>
                              <w:t>办公室填制报销单，负责人签字</w:t>
                            </w:r>
                          </w:p>
                        </w:txbxContent>
                      </wps:txbx>
                      <wps:bodyPr rot="0" vert="horz" wrap="square" lIns="91440" tIns="45720" rIns="91440" bIns="45720" anchor="t" anchorCtr="0" upright="1">
                        <a:noAutofit/>
                      </wps:bodyPr>
                    </wps:wsp>
                  </a:graphicData>
                </a:graphic>
              </wp:anchor>
            </w:drawing>
          </mc:Choice>
          <mc:Fallback>
            <w:pict>
              <v:rect id="矩形 185" o:spid="_x0000_s1026" o:spt="1" style="position:absolute;left:0pt;flip:y;margin-left:165.75pt;margin-top:29.9pt;height:31.2pt;width:156.9pt;z-index:251645952;mso-width-relative:page;mso-height-relative:page;" fillcolor="#FFFFFF" filled="t" stroked="t" coordsize="21600,21600" o:gfxdata="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CFlvAtgAAAAKAQAADwAAAAAAAAABACAAAAAiAAAAZHJzL2Rvd25yZXYueG1sUEsBAhQA&#10;FAAAAAgAh07iQIqFqmsrAgAASAQAAA4AAAAAAAAAAQAgAAAAJwEAAGRycy9lMm9Eb2MueG1sUEsF&#10;BgAAAAAGAAYAWQEAAMQFAAAAAA==&#10;">
                <v:fill on="t" focussize="0,0"/>
                <v:stroke color="#000000" miterlimit="8" joinstyle="miter"/>
                <v:imagedata o:title=""/>
                <o:lock v:ext="edit" aspectratio="f"/>
                <v:textbox>
                  <w:txbxContent>
                    <w:p>
                      <w:pPr>
                        <w:jc w:val="center"/>
                        <w:rPr>
                          <w:rFonts w:ascii="仿宋_GB2312" w:eastAsia="仿宋_GB2312"/>
                          <w:spacing w:val="-20"/>
                          <w:sz w:val="24"/>
                        </w:rPr>
                      </w:pPr>
                      <w:r>
                        <w:rPr>
                          <w:rFonts w:hint="eastAsia" w:ascii="仿宋_GB2312" w:eastAsia="仿宋_GB2312"/>
                          <w:spacing w:val="-20"/>
                          <w:sz w:val="24"/>
                        </w:rPr>
                        <w:t>办公室填制报销单，负责人签字</w:t>
                      </w:r>
                    </w:p>
                  </w:txbxContent>
                </v:textbox>
              </v:rect>
            </w:pict>
          </mc:Fallback>
        </mc:AlternateContent>
      </w:r>
      <w:r>
        <w:rPr>
          <w:rFonts w:ascii="仿宋_GB2312" w:eastAsia="仿宋_GB2312"/>
          <w:sz w:val="28"/>
          <w:szCs w:val="28"/>
        </w:rPr>
        <mc:AlternateContent>
          <mc:Choice Requires="wps">
            <w:drawing>
              <wp:anchor distT="0" distB="0" distL="114300" distR="114300" simplePos="0" relativeHeight="251648000" behindDoc="0" locked="0" layoutInCell="1" allowOverlap="1">
                <wp:simplePos x="0" y="0"/>
                <wp:positionH relativeFrom="column">
                  <wp:posOffset>6232525</wp:posOffset>
                </wp:positionH>
                <wp:positionV relativeFrom="paragraph">
                  <wp:posOffset>336550</wp:posOffset>
                </wp:positionV>
                <wp:extent cx="1771650" cy="386715"/>
                <wp:effectExtent l="4445" t="4445" r="14605" b="8890"/>
                <wp:wrapNone/>
                <wp:docPr id="111" name="矩形 187"/>
                <wp:cNvGraphicFramePr/>
                <a:graphic xmlns:a="http://schemas.openxmlformats.org/drawingml/2006/main">
                  <a:graphicData uri="http://schemas.microsoft.com/office/word/2010/wordprocessingShape">
                    <wps:wsp>
                      <wps:cNvSpPr>
                        <a:spLocks noChangeArrowheads="1"/>
                      </wps:cNvSpPr>
                      <wps:spPr bwMode="auto">
                        <a:xfrm flipV="1">
                          <a:off x="0" y="0"/>
                          <a:ext cx="1771650" cy="386715"/>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0"/>
                                <w:sz w:val="24"/>
                              </w:rPr>
                            </w:pPr>
                            <w:r>
                              <w:rPr>
                                <w:rFonts w:hint="eastAsia" w:ascii="仿宋_GB2312" w:eastAsia="仿宋_GB2312"/>
                                <w:spacing w:val="-20"/>
                                <w:sz w:val="24"/>
                              </w:rPr>
                              <w:t>财务部负责人审核报销</w:t>
                            </w:r>
                          </w:p>
                        </w:txbxContent>
                      </wps:txbx>
                      <wps:bodyPr rot="0" vert="horz" wrap="square" lIns="91440" tIns="45720" rIns="91440" bIns="45720" anchor="t" anchorCtr="0" upright="1">
                        <a:noAutofit/>
                      </wps:bodyPr>
                    </wps:wsp>
                  </a:graphicData>
                </a:graphic>
              </wp:anchor>
            </w:drawing>
          </mc:Choice>
          <mc:Fallback>
            <w:pict>
              <v:rect id="矩形 187" o:spid="_x0000_s1026" o:spt="1" style="position:absolute;left:0pt;flip:y;margin-left:490.75pt;margin-top:26.5pt;height:30.45pt;width:139.5pt;z-index:251648000;mso-width-relative:page;mso-height-relative:page;" fillcolor="#FFFFFF" filled="t" stroked="t" coordsize="21600,21600" o:gfxdata="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ZUhcTtkAAAALAQAADwAAAAAAAAABACAAAAAiAAAAZHJzL2Rvd25yZXYueG1sUEsBAhQA&#10;FAAAAAgAh07iQJEnk+QqAgAASAQAAA4AAAAAAAAAAQAgAAAAKAEAAGRycy9lMm9Eb2MueG1sUEsF&#10;BgAAAAAGAAYAWQEAAMQFAAAAAA==&#10;">
                <v:fill on="t" focussize="0,0"/>
                <v:stroke color="#000000" miterlimit="8" joinstyle="miter"/>
                <v:imagedata o:title=""/>
                <o:lock v:ext="edit" aspectratio="f"/>
                <v:textbox>
                  <w:txbxContent>
                    <w:p>
                      <w:pPr>
                        <w:jc w:val="center"/>
                        <w:rPr>
                          <w:rFonts w:ascii="仿宋_GB2312" w:eastAsia="仿宋_GB2312"/>
                          <w:spacing w:val="-20"/>
                          <w:sz w:val="24"/>
                        </w:rPr>
                      </w:pPr>
                      <w:r>
                        <w:rPr>
                          <w:rFonts w:hint="eastAsia" w:ascii="仿宋_GB2312" w:eastAsia="仿宋_GB2312"/>
                          <w:spacing w:val="-20"/>
                          <w:sz w:val="24"/>
                        </w:rPr>
                        <w:t>财务部负责人审核报销</w:t>
                      </w:r>
                    </w:p>
                  </w:txbxContent>
                </v:textbox>
              </v:rect>
            </w:pict>
          </mc:Fallback>
        </mc:AlternateContent>
      </w:r>
    </w:p>
    <w:p>
      <w:pPr>
        <w:spacing w:line="360" w:lineRule="auto"/>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649024" behindDoc="0" locked="0" layoutInCell="1" allowOverlap="1">
                <wp:simplePos x="0" y="0"/>
                <wp:positionH relativeFrom="column">
                  <wp:posOffset>1647825</wp:posOffset>
                </wp:positionH>
                <wp:positionV relativeFrom="paragraph">
                  <wp:posOffset>173355</wp:posOffset>
                </wp:positionV>
                <wp:extent cx="457200" cy="0"/>
                <wp:effectExtent l="0" t="38100" r="0" b="38100"/>
                <wp:wrapNone/>
                <wp:docPr id="110" name="直线 188"/>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tailEnd type="triangle" w="med" len="med"/>
                        </a:ln>
                        <a:effectLst/>
                      </wps:spPr>
                      <wps:bodyPr/>
                    </wps:wsp>
                  </a:graphicData>
                </a:graphic>
              </wp:anchor>
            </w:drawing>
          </mc:Choice>
          <mc:Fallback>
            <w:pict>
              <v:line id="直线 188" o:spid="_x0000_s1026" o:spt="20" style="position:absolute;left:0pt;margin-left:129.75pt;margin-top:13.65pt;height:0pt;width:36pt;z-index:251649024;mso-width-relative:page;mso-height-relative:page;" filled="f" stroked="t" coordsize="21600,21600" o:gfxdata="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nH8F7ZAAAACQEAAA8A&#10;AAAAAAAAAQAgAAAAIgAAAGRycy9kb3ducmV2LnhtbFBLAQIUABQAAAAIAIdO4kBpQPWD3QEAAJID&#10;AAAOAAAAAAAAAAEAIAAAACgBAABkcnMvZTJvRG9jLnhtbFBLBQYAAAAABgAGAFkBAAB3BQAAAAA=&#10;">
                <v:fill on="f" focussize="0,0"/>
                <v:stroke color="#000000" joinstyle="round" endarrow="block"/>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740160" behindDoc="0" locked="0" layoutInCell="1" allowOverlap="1">
                <wp:simplePos x="0" y="0"/>
                <wp:positionH relativeFrom="column">
                  <wp:posOffset>4097655</wp:posOffset>
                </wp:positionH>
                <wp:positionV relativeFrom="paragraph">
                  <wp:posOffset>121920</wp:posOffset>
                </wp:positionV>
                <wp:extent cx="571500" cy="0"/>
                <wp:effectExtent l="0" t="38100" r="0" b="38100"/>
                <wp:wrapNone/>
                <wp:docPr id="109" name="直线 278"/>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tailEnd type="triangle" w="med" len="med"/>
                        </a:ln>
                        <a:effectLst/>
                      </wps:spPr>
                      <wps:bodyPr/>
                    </wps:wsp>
                  </a:graphicData>
                </a:graphic>
              </wp:anchor>
            </w:drawing>
          </mc:Choice>
          <mc:Fallback>
            <w:pict>
              <v:line id="直线 278" o:spid="_x0000_s1026" o:spt="20" style="position:absolute;left:0pt;margin-left:322.65pt;margin-top:9.6pt;height:0pt;width:45pt;z-index:251740160;mso-width-relative:page;mso-height-relative:page;" filled="f" stroked="t" coordsize="21600,21600" o:gfxdata="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HeEEtgAAAAJAQAADwAA&#10;AAAAAAABACAAAAAiAAAAZHJzL2Rvd25yZXYueG1sUEsBAhQAFAAAAAgAh07iQLkT1W/dAQAAkgMA&#10;AA4AAAAAAAAAAQAgAAAAJwEAAGRycy9lMm9Eb2MueG1sUEsFBgAAAAAGAAYAWQEAAHYFAAAAAA==&#10;">
                <v:fill on="f" focussize="0,0"/>
                <v:stroke color="#000000" joinstyle="round" endarrow="block"/>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741184" behindDoc="0" locked="0" layoutInCell="1" allowOverlap="1">
                <wp:simplePos x="0" y="0"/>
                <wp:positionH relativeFrom="column">
                  <wp:posOffset>5661025</wp:posOffset>
                </wp:positionH>
                <wp:positionV relativeFrom="paragraph">
                  <wp:posOffset>121920</wp:posOffset>
                </wp:positionV>
                <wp:extent cx="571500" cy="0"/>
                <wp:effectExtent l="0" t="38100" r="0" b="38100"/>
                <wp:wrapNone/>
                <wp:docPr id="108" name="直线 279"/>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tailEnd type="triangle" w="med" len="med"/>
                        </a:ln>
                        <a:effectLst/>
                      </wps:spPr>
                      <wps:bodyPr/>
                    </wps:wsp>
                  </a:graphicData>
                </a:graphic>
              </wp:anchor>
            </w:drawing>
          </mc:Choice>
          <mc:Fallback>
            <w:pict>
              <v:line id="直线 279" o:spid="_x0000_s1026" o:spt="20" style="position:absolute;left:0pt;margin-left:445.75pt;margin-top:9.6pt;height:0pt;width:45pt;z-index:251741184;mso-width-relative:page;mso-height-relative:page;" filled="f" stroked="t" coordsize="21600,21600" o:gfxdata="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ZXrE/XAAAACQEAAA8AAAAA&#10;AAAAAQAgAAAAIgAAAGRycy9kb3ducmV2LnhtbFBLAQIUABQAAAAIAIdO4kB/VDDW3AEAAJIDAAAO&#10;AAAAAAAAAAEAIAAAACYBAABkcnMvZTJvRG9jLnhtbFBLBQYAAAAABgAGAFkBAAB0BQAAAAA=&#10;">
                <v:fill on="f" focussize="0,0"/>
                <v:stroke color="#000000" joinstyle="round" endarrow="block"/>
                <v:imagedata o:title=""/>
                <o:lock v:ext="edit" aspectratio="f"/>
              </v:line>
            </w:pict>
          </mc:Fallback>
        </mc:AlternateContent>
      </w:r>
    </w:p>
    <w:p>
      <w:pPr>
        <w:spacing w:line="360" w:lineRule="auto"/>
        <w:rPr>
          <w:rFonts w:ascii="仿宋_GB2312" w:eastAsia="仿宋_GB2312"/>
          <w:sz w:val="28"/>
          <w:szCs w:val="28"/>
        </w:rPr>
      </w:pPr>
      <w:r>
        <w:rPr>
          <w:rFonts w:ascii="仿宋_GB2312" w:eastAsia="仿宋_GB2312"/>
          <w:sz w:val="28"/>
          <w:szCs w:val="28"/>
        </w:rPr>
        <w:t>注</w:t>
      </w:r>
      <w:r>
        <w:rPr>
          <w:rFonts w:hint="eastAsia" w:ascii="仿宋_GB2312" w:eastAsia="仿宋_GB2312"/>
          <w:sz w:val="28"/>
          <w:szCs w:val="28"/>
        </w:rPr>
        <w:t>：预算内接待费报销总经理可书面授权分管副总经理审签。</w:t>
      </w:r>
    </w:p>
    <w:p>
      <w:pPr>
        <w:spacing w:line="360" w:lineRule="auto"/>
        <w:ind w:firstLine="560" w:firstLineChars="200"/>
        <w:rPr>
          <w:rFonts w:ascii="仿宋_GB2312" w:eastAsia="仿宋_GB2312"/>
          <w:sz w:val="28"/>
          <w:szCs w:val="28"/>
        </w:rPr>
      </w:pPr>
      <w:r>
        <w:rPr>
          <w:rFonts w:ascii="仿宋_GB2312" w:eastAsia="仿宋_GB2312"/>
          <w:sz w:val="28"/>
          <w:szCs w:val="28"/>
        </w:rPr>
        <w:t>超预算接待费报销先按规定调整预算</w:t>
      </w:r>
      <w:r>
        <w:rPr>
          <w:rFonts w:hint="eastAsia" w:ascii="仿宋_GB2312" w:eastAsia="仿宋_GB2312"/>
          <w:sz w:val="28"/>
          <w:szCs w:val="28"/>
        </w:rPr>
        <w:t>，</w:t>
      </w:r>
      <w:r>
        <w:rPr>
          <w:rFonts w:ascii="仿宋_GB2312" w:eastAsia="仿宋_GB2312"/>
          <w:sz w:val="28"/>
          <w:szCs w:val="28"/>
        </w:rPr>
        <w:t>再按上述流程办理报销</w:t>
      </w:r>
      <w:r>
        <w:rPr>
          <w:rFonts w:hint="eastAsia" w:ascii="仿宋_GB2312" w:eastAsia="仿宋_GB2312"/>
          <w:sz w:val="28"/>
          <w:szCs w:val="28"/>
        </w:rPr>
        <w:t>。</w:t>
      </w:r>
    </w:p>
    <w:p>
      <w:pPr>
        <w:spacing w:line="360" w:lineRule="auto"/>
        <w:ind w:firstLine="560" w:firstLineChars="200"/>
        <w:rPr>
          <w:rFonts w:ascii="仿宋_GB2312" w:eastAsia="仿宋_GB2312"/>
          <w:sz w:val="28"/>
          <w:szCs w:val="28"/>
        </w:rPr>
      </w:pPr>
    </w:p>
    <w:p>
      <w:pPr>
        <w:spacing w:line="360" w:lineRule="auto"/>
        <w:ind w:firstLine="560" w:firstLineChars="200"/>
        <w:rPr>
          <w:rFonts w:ascii="仿宋_GB2312" w:eastAsia="仿宋_GB2312"/>
          <w:sz w:val="28"/>
          <w:szCs w:val="28"/>
        </w:rPr>
      </w:pPr>
    </w:p>
    <w:p>
      <w:pPr>
        <w:spacing w:line="360" w:lineRule="auto"/>
        <w:ind w:firstLine="560" w:firstLineChars="200"/>
        <w:rPr>
          <w:rFonts w:ascii="仿宋_GB2312" w:eastAsia="仿宋_GB2312"/>
          <w:sz w:val="28"/>
          <w:szCs w:val="28"/>
        </w:rPr>
      </w:pPr>
      <w:r>
        <w:rPr>
          <w:rFonts w:hint="eastAsia" w:ascii="仿宋_GB2312" w:eastAsia="仿宋_GB2312"/>
          <w:sz w:val="28"/>
          <w:szCs w:val="28"/>
        </w:rPr>
        <w:t>5、营销费用（不含招待费）审批权限及流程</w:t>
      </w:r>
    </w:p>
    <w:p>
      <w:pPr>
        <w:spacing w:line="360" w:lineRule="auto"/>
        <w:ind w:firstLine="560" w:firstLineChars="200"/>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801600" behindDoc="0" locked="0" layoutInCell="1" allowOverlap="1">
                <wp:simplePos x="0" y="0"/>
                <wp:positionH relativeFrom="column">
                  <wp:posOffset>396875</wp:posOffset>
                </wp:positionH>
                <wp:positionV relativeFrom="paragraph">
                  <wp:posOffset>224790</wp:posOffset>
                </wp:positionV>
                <wp:extent cx="983615" cy="534670"/>
                <wp:effectExtent l="4445" t="4445" r="21590" b="13335"/>
                <wp:wrapNone/>
                <wp:docPr id="107" name="Text Box 472"/>
                <wp:cNvGraphicFramePr/>
                <a:graphic xmlns:a="http://schemas.openxmlformats.org/drawingml/2006/main">
                  <a:graphicData uri="http://schemas.microsoft.com/office/word/2010/wordprocessingShape">
                    <wps:wsp>
                      <wps:cNvSpPr txBox="1">
                        <a:spLocks noChangeArrowheads="1"/>
                      </wps:cNvSpPr>
                      <wps:spPr bwMode="auto">
                        <a:xfrm>
                          <a:off x="0" y="0"/>
                          <a:ext cx="983615" cy="534670"/>
                        </a:xfrm>
                        <a:prstGeom prst="rect">
                          <a:avLst/>
                        </a:prstGeom>
                        <a:solidFill>
                          <a:srgbClr val="FFFFFF"/>
                        </a:solidFill>
                        <a:ln w="9525">
                          <a:solidFill>
                            <a:srgbClr val="000000"/>
                          </a:solidFill>
                          <a:miter lim="800000"/>
                        </a:ln>
                        <a:effectLst/>
                      </wps:spPr>
                      <wps:txbx>
                        <w:txbxContent>
                          <w:p>
                            <w:pPr>
                              <w:jc w:val="center"/>
                              <w:rPr>
                                <w:rFonts w:ascii="仿宋" w:hAnsi="仿宋" w:eastAsia="仿宋"/>
                                <w:sz w:val="24"/>
                              </w:rPr>
                            </w:pPr>
                            <w:r>
                              <w:rPr>
                                <w:rFonts w:ascii="仿宋" w:hAnsi="仿宋" w:eastAsia="仿宋"/>
                                <w:sz w:val="24"/>
                              </w:rPr>
                              <w:t>营销部门填制报销单</w:t>
                            </w:r>
                          </w:p>
                        </w:txbxContent>
                      </wps:txbx>
                      <wps:bodyPr rot="0" vert="horz" wrap="square" lIns="91440" tIns="45720" rIns="91440" bIns="45720" anchor="t" anchorCtr="0" upright="1">
                        <a:noAutofit/>
                      </wps:bodyPr>
                    </wps:wsp>
                  </a:graphicData>
                </a:graphic>
              </wp:anchor>
            </w:drawing>
          </mc:Choice>
          <mc:Fallback>
            <w:pict>
              <v:shape id="Text Box 472" o:spid="_x0000_s1026" o:spt="202" type="#_x0000_t202" style="position:absolute;left:0pt;margin-left:31.25pt;margin-top:17.7pt;height:42.1pt;width:77.45pt;z-index:251801600;mso-width-relative:page;mso-height-relative:page;" fillcolor="#FFFFFF" filled="t" stroked="t" coordsize="21600,21600" o:gfxdata="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Sd6e32QAA&#10;AAkBAAAPAAAAAAAAAAEAIAAAACIAAABkcnMvZG93bnJldi54bWxQSwECFAAUAAAACACHTuJA2F6D&#10;Ah0CAABJBAAADgAAAAAAAAABACAAAAAoAQAAZHJzL2Uyb0RvYy54bWxQSwUGAAAAAAYABgBZAQAA&#10;twUAAAAA&#10;">
                <v:fill on="t" focussize="0,0"/>
                <v:stroke color="#000000" miterlimit="8" joinstyle="miter"/>
                <v:imagedata o:title=""/>
                <o:lock v:ext="edit" aspectratio="f"/>
                <v:textbox>
                  <w:txbxContent>
                    <w:p>
                      <w:pPr>
                        <w:jc w:val="center"/>
                        <w:rPr>
                          <w:rFonts w:ascii="仿宋" w:hAnsi="仿宋" w:eastAsia="仿宋"/>
                          <w:sz w:val="24"/>
                        </w:rPr>
                      </w:pPr>
                      <w:r>
                        <w:rPr>
                          <w:rFonts w:ascii="仿宋" w:hAnsi="仿宋" w:eastAsia="仿宋"/>
                          <w:sz w:val="24"/>
                        </w:rPr>
                        <w:t>营销部门填制报销单</w:t>
                      </w:r>
                    </w:p>
                  </w:txbxContent>
                </v:textbox>
              </v:shape>
            </w:pict>
          </mc:Fallback>
        </mc:AlternateContent>
      </w:r>
      <w:r>
        <w:rPr>
          <w:rFonts w:ascii="仿宋_GB2312" w:eastAsia="仿宋_GB2312"/>
          <w:sz w:val="28"/>
          <w:szCs w:val="28"/>
        </w:rPr>
        <mc:AlternateContent>
          <mc:Choice Requires="wps">
            <w:drawing>
              <wp:anchor distT="0" distB="0" distL="114300" distR="114300" simplePos="0" relativeHeight="251804672" behindDoc="0" locked="0" layoutInCell="1" allowOverlap="1">
                <wp:simplePos x="0" y="0"/>
                <wp:positionH relativeFrom="column">
                  <wp:posOffset>5305425</wp:posOffset>
                </wp:positionH>
                <wp:positionV relativeFrom="paragraph">
                  <wp:posOffset>250190</wp:posOffset>
                </wp:positionV>
                <wp:extent cx="1043940" cy="466090"/>
                <wp:effectExtent l="4445" t="4445" r="18415" b="5715"/>
                <wp:wrapNone/>
                <wp:docPr id="106" name="Text Box 477"/>
                <wp:cNvGraphicFramePr/>
                <a:graphic xmlns:a="http://schemas.openxmlformats.org/drawingml/2006/main">
                  <a:graphicData uri="http://schemas.microsoft.com/office/word/2010/wordprocessingShape">
                    <wps:wsp>
                      <wps:cNvSpPr txBox="1">
                        <a:spLocks noChangeArrowheads="1"/>
                      </wps:cNvSpPr>
                      <wps:spPr bwMode="auto">
                        <a:xfrm>
                          <a:off x="0" y="0"/>
                          <a:ext cx="1043940" cy="466090"/>
                        </a:xfrm>
                        <a:prstGeom prst="rect">
                          <a:avLst/>
                        </a:prstGeom>
                        <a:solidFill>
                          <a:srgbClr val="FFFFFF"/>
                        </a:solidFill>
                        <a:ln w="9525">
                          <a:solidFill>
                            <a:srgbClr val="000000"/>
                          </a:solidFill>
                          <a:miter lim="800000"/>
                        </a:ln>
                        <a:effectLst/>
                      </wps:spPr>
                      <wps:txbx>
                        <w:txbxContent>
                          <w:p>
                            <w:pPr>
                              <w:jc w:val="center"/>
                              <w:rPr>
                                <w:rFonts w:ascii="仿宋" w:hAnsi="仿宋" w:eastAsia="仿宋"/>
                                <w:sz w:val="24"/>
                              </w:rPr>
                            </w:pPr>
                            <w:r>
                              <w:rPr>
                                <w:rFonts w:ascii="仿宋" w:hAnsi="仿宋" w:eastAsia="仿宋"/>
                                <w:sz w:val="24"/>
                              </w:rPr>
                              <w:t>财务部负责人审核报销</w:t>
                            </w:r>
                          </w:p>
                        </w:txbxContent>
                      </wps:txbx>
                      <wps:bodyPr rot="0" vert="horz" wrap="square" lIns="91440" tIns="45720" rIns="91440" bIns="45720" anchor="t" anchorCtr="0" upright="1">
                        <a:noAutofit/>
                      </wps:bodyPr>
                    </wps:wsp>
                  </a:graphicData>
                </a:graphic>
              </wp:anchor>
            </w:drawing>
          </mc:Choice>
          <mc:Fallback>
            <w:pict>
              <v:shape id="Text Box 477" o:spid="_x0000_s1026" o:spt="202" type="#_x0000_t202" style="position:absolute;left:0pt;margin-left:417.75pt;margin-top:19.7pt;height:36.7pt;width:82.2pt;z-index:251804672;mso-width-relative:page;mso-height-relative:page;" fillcolor="#FFFFFF" filled="t" stroked="t" coordsize="21600,21600" o:gfxdata="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NCgECHYAAAA&#10;CgEAAA8AAAAAAAAAAQAgAAAAIgAAAGRycy9kb3ducmV2LnhtbFBLAQIUABQAAAAIAIdO4kBu/VNY&#10;HQIAAEoEAAAOAAAAAAAAAAEAIAAAACcBAABkcnMvZTJvRG9jLnhtbFBLBQYAAAAABgAGAFkBAAC2&#10;BQAAAAA=&#10;">
                <v:fill on="t" focussize="0,0"/>
                <v:stroke color="#000000" miterlimit="8" joinstyle="miter"/>
                <v:imagedata o:title=""/>
                <o:lock v:ext="edit" aspectratio="f"/>
                <v:textbox>
                  <w:txbxContent>
                    <w:p>
                      <w:pPr>
                        <w:jc w:val="center"/>
                        <w:rPr>
                          <w:rFonts w:ascii="仿宋" w:hAnsi="仿宋" w:eastAsia="仿宋"/>
                          <w:sz w:val="24"/>
                        </w:rPr>
                      </w:pPr>
                      <w:r>
                        <w:rPr>
                          <w:rFonts w:ascii="仿宋" w:hAnsi="仿宋" w:eastAsia="仿宋"/>
                          <w:sz w:val="24"/>
                        </w:rPr>
                        <w:t>财务部负责人审核报销</w:t>
                      </w:r>
                    </w:p>
                  </w:txbxContent>
                </v:textbox>
              </v:shape>
            </w:pict>
          </mc:Fallback>
        </mc:AlternateContent>
      </w:r>
      <w:r>
        <w:rPr>
          <w:rFonts w:ascii="仿宋_GB2312" w:eastAsia="仿宋_GB2312"/>
          <w:sz w:val="28"/>
          <w:szCs w:val="28"/>
        </w:rPr>
        <mc:AlternateContent>
          <mc:Choice Requires="wps">
            <w:drawing>
              <wp:anchor distT="0" distB="0" distL="114300" distR="114300" simplePos="0" relativeHeight="251803648" behindDoc="0" locked="0" layoutInCell="1" allowOverlap="1">
                <wp:simplePos x="0" y="0"/>
                <wp:positionH relativeFrom="column">
                  <wp:posOffset>3813175</wp:posOffset>
                </wp:positionH>
                <wp:positionV relativeFrom="paragraph">
                  <wp:posOffset>224790</wp:posOffset>
                </wp:positionV>
                <wp:extent cx="879475" cy="491490"/>
                <wp:effectExtent l="4445" t="4445" r="11430" b="18415"/>
                <wp:wrapNone/>
                <wp:docPr id="105" name="Text Box 475"/>
                <wp:cNvGraphicFramePr/>
                <a:graphic xmlns:a="http://schemas.openxmlformats.org/drawingml/2006/main">
                  <a:graphicData uri="http://schemas.microsoft.com/office/word/2010/wordprocessingShape">
                    <wps:wsp>
                      <wps:cNvSpPr txBox="1">
                        <a:spLocks noChangeArrowheads="1"/>
                      </wps:cNvSpPr>
                      <wps:spPr bwMode="auto">
                        <a:xfrm>
                          <a:off x="0" y="0"/>
                          <a:ext cx="879475" cy="491490"/>
                        </a:xfrm>
                        <a:prstGeom prst="rect">
                          <a:avLst/>
                        </a:prstGeom>
                        <a:solidFill>
                          <a:srgbClr val="FFFFFF"/>
                        </a:solidFill>
                        <a:ln w="9525">
                          <a:solidFill>
                            <a:srgbClr val="000000"/>
                          </a:solidFill>
                          <a:miter lim="800000"/>
                        </a:ln>
                        <a:effectLst/>
                      </wps:spPr>
                      <wps:txbx>
                        <w:txbxContent>
                          <w:p>
                            <w:pPr>
                              <w:jc w:val="center"/>
                              <w:rPr>
                                <w:rFonts w:ascii="仿宋" w:hAnsi="仿宋" w:eastAsia="仿宋"/>
                                <w:sz w:val="24"/>
                              </w:rPr>
                            </w:pPr>
                            <w:r>
                              <w:rPr>
                                <w:rFonts w:ascii="仿宋" w:hAnsi="仿宋" w:eastAsia="仿宋"/>
                                <w:sz w:val="24"/>
                              </w:rPr>
                              <w:t>分管副总经理审签</w:t>
                            </w:r>
                          </w:p>
                        </w:txbxContent>
                      </wps:txbx>
                      <wps:bodyPr rot="0" vert="horz" wrap="square" lIns="91440" tIns="45720" rIns="91440" bIns="45720" anchor="t" anchorCtr="0" upright="1">
                        <a:noAutofit/>
                      </wps:bodyPr>
                    </wps:wsp>
                  </a:graphicData>
                </a:graphic>
              </wp:anchor>
            </w:drawing>
          </mc:Choice>
          <mc:Fallback>
            <w:pict>
              <v:shape id="Text Box 475" o:spid="_x0000_s1026" o:spt="202" type="#_x0000_t202" style="position:absolute;left:0pt;margin-left:300.25pt;margin-top:17.7pt;height:38.7pt;width:69.25pt;z-index:251803648;mso-width-relative:page;mso-height-relative:page;" fillcolor="#FFFFFF" filled="t" stroked="t" coordsize="21600,21600" o:gfxdata="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37pMi9kAAAAK&#10;AQAADwAAAAAAAAABACAAAAAiAAAAZHJzL2Rvd25yZXYueG1sUEsBAhQAFAAAAAgAh07iQN8UaGkb&#10;AgAASQQAAA4AAAAAAAAAAQAgAAAAKAEAAGRycy9lMm9Eb2MueG1sUEsFBgAAAAAGAAYAWQEAALUF&#10;AAAAAA==&#10;">
                <v:fill on="t" focussize="0,0"/>
                <v:stroke color="#000000" miterlimit="8" joinstyle="miter"/>
                <v:imagedata o:title=""/>
                <o:lock v:ext="edit" aspectratio="f"/>
                <v:textbox>
                  <w:txbxContent>
                    <w:p>
                      <w:pPr>
                        <w:jc w:val="center"/>
                        <w:rPr>
                          <w:rFonts w:ascii="仿宋" w:hAnsi="仿宋" w:eastAsia="仿宋"/>
                          <w:sz w:val="24"/>
                        </w:rPr>
                      </w:pPr>
                      <w:r>
                        <w:rPr>
                          <w:rFonts w:ascii="仿宋" w:hAnsi="仿宋" w:eastAsia="仿宋"/>
                          <w:sz w:val="24"/>
                        </w:rPr>
                        <w:t>分管副总经理审签</w:t>
                      </w:r>
                    </w:p>
                  </w:txbxContent>
                </v:textbox>
              </v:shape>
            </w:pict>
          </mc:Fallback>
        </mc:AlternateContent>
      </w:r>
      <w:r>
        <w:rPr>
          <w:rFonts w:ascii="仿宋_GB2312" w:eastAsia="仿宋_GB2312"/>
          <w:sz w:val="28"/>
          <w:szCs w:val="28"/>
        </w:rPr>
        <mc:AlternateContent>
          <mc:Choice Requires="wps">
            <w:drawing>
              <wp:anchor distT="0" distB="0" distL="114300" distR="114300" simplePos="0" relativeHeight="251802624" behindDoc="0" locked="0" layoutInCell="1" allowOverlap="1">
                <wp:simplePos x="0" y="0"/>
                <wp:positionH relativeFrom="column">
                  <wp:posOffset>1975485</wp:posOffset>
                </wp:positionH>
                <wp:positionV relativeFrom="paragraph">
                  <wp:posOffset>224790</wp:posOffset>
                </wp:positionV>
                <wp:extent cx="1155700" cy="491490"/>
                <wp:effectExtent l="4445" t="4445" r="20955" b="18415"/>
                <wp:wrapNone/>
                <wp:docPr id="104" name="Text Box 474"/>
                <wp:cNvGraphicFramePr/>
                <a:graphic xmlns:a="http://schemas.openxmlformats.org/drawingml/2006/main">
                  <a:graphicData uri="http://schemas.microsoft.com/office/word/2010/wordprocessingShape">
                    <wps:wsp>
                      <wps:cNvSpPr txBox="1">
                        <a:spLocks noChangeArrowheads="1"/>
                      </wps:cNvSpPr>
                      <wps:spPr bwMode="auto">
                        <a:xfrm>
                          <a:off x="0" y="0"/>
                          <a:ext cx="1155700" cy="491490"/>
                        </a:xfrm>
                        <a:prstGeom prst="rect">
                          <a:avLst/>
                        </a:prstGeom>
                        <a:solidFill>
                          <a:srgbClr val="FFFFFF"/>
                        </a:solidFill>
                        <a:ln w="9525">
                          <a:solidFill>
                            <a:srgbClr val="000000"/>
                          </a:solidFill>
                          <a:miter lim="800000"/>
                        </a:ln>
                        <a:effectLst/>
                      </wps:spPr>
                      <wps:txbx>
                        <w:txbxContent>
                          <w:p>
                            <w:pPr>
                              <w:jc w:val="center"/>
                              <w:rPr>
                                <w:rFonts w:ascii="仿宋" w:hAnsi="仿宋" w:eastAsia="仿宋"/>
                                <w:sz w:val="24"/>
                              </w:rPr>
                            </w:pPr>
                            <w:r>
                              <w:rPr>
                                <w:rFonts w:ascii="仿宋" w:hAnsi="仿宋" w:eastAsia="仿宋"/>
                                <w:sz w:val="24"/>
                              </w:rPr>
                              <w:t>营销部门负责人审核签字</w:t>
                            </w:r>
                          </w:p>
                        </w:txbxContent>
                      </wps:txbx>
                      <wps:bodyPr rot="0" vert="horz" wrap="square" lIns="91440" tIns="45720" rIns="91440" bIns="45720" anchor="t" anchorCtr="0" upright="1">
                        <a:noAutofit/>
                      </wps:bodyPr>
                    </wps:wsp>
                  </a:graphicData>
                </a:graphic>
              </wp:anchor>
            </w:drawing>
          </mc:Choice>
          <mc:Fallback>
            <w:pict>
              <v:shape id="Text Box 474" o:spid="_x0000_s1026" o:spt="202" type="#_x0000_t202" style="position:absolute;left:0pt;margin-left:155.55pt;margin-top:17.7pt;height:38.7pt;width:91pt;z-index:251802624;mso-width-relative:page;mso-height-relative:page;" fillcolor="#FFFFFF" filled="t" stroked="t" coordsize="21600,21600" o:gfxdata="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47W4j9gAAAAK&#10;AQAADwAAAAAAAAABACAAAAAiAAAAZHJzL2Rvd25yZXYueG1sUEsBAhQAFAAAAAgAh07iQM5B7OUc&#10;AgAASgQAAA4AAAAAAAAAAQAgAAAAJwEAAGRycy9lMm9Eb2MueG1sUEsFBgAAAAAGAAYAWQEAALUF&#10;AAAAAA==&#10;">
                <v:fill on="t" focussize="0,0"/>
                <v:stroke color="#000000" miterlimit="8" joinstyle="miter"/>
                <v:imagedata o:title=""/>
                <o:lock v:ext="edit" aspectratio="f"/>
                <v:textbox>
                  <w:txbxContent>
                    <w:p>
                      <w:pPr>
                        <w:jc w:val="center"/>
                        <w:rPr>
                          <w:rFonts w:ascii="仿宋" w:hAnsi="仿宋" w:eastAsia="仿宋"/>
                          <w:sz w:val="24"/>
                        </w:rPr>
                      </w:pPr>
                      <w:r>
                        <w:rPr>
                          <w:rFonts w:ascii="仿宋" w:hAnsi="仿宋" w:eastAsia="仿宋"/>
                          <w:sz w:val="24"/>
                        </w:rPr>
                        <w:t>营销部门负责人审核签字</w:t>
                      </w:r>
                    </w:p>
                  </w:txbxContent>
                </v:textbox>
              </v:shape>
            </w:pict>
          </mc:Fallback>
        </mc:AlternateContent>
      </w:r>
    </w:p>
    <w:p>
      <w:pPr>
        <w:spacing w:line="360" w:lineRule="auto"/>
        <w:ind w:firstLine="560" w:firstLineChars="200"/>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807744" behindDoc="0" locked="0" layoutInCell="1" allowOverlap="1">
                <wp:simplePos x="0" y="0"/>
                <wp:positionH relativeFrom="column">
                  <wp:posOffset>4692650</wp:posOffset>
                </wp:positionH>
                <wp:positionV relativeFrom="paragraph">
                  <wp:posOffset>86995</wp:posOffset>
                </wp:positionV>
                <wp:extent cx="565785" cy="0"/>
                <wp:effectExtent l="0" t="38100" r="5715" b="38100"/>
                <wp:wrapNone/>
                <wp:docPr id="103" name="AutoShape 480"/>
                <wp:cNvGraphicFramePr/>
                <a:graphic xmlns:a="http://schemas.openxmlformats.org/drawingml/2006/main">
                  <a:graphicData uri="http://schemas.microsoft.com/office/word/2010/wordprocessingShape">
                    <wps:wsp>
                      <wps:cNvCnPr>
                        <a:cxnSpLocks noChangeShapeType="1"/>
                      </wps:cNvCnPr>
                      <wps:spPr bwMode="auto">
                        <a:xfrm>
                          <a:off x="0" y="0"/>
                          <a:ext cx="565785" cy="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480" o:spid="_x0000_s1026" o:spt="32" type="#_x0000_t32" style="position:absolute;left:0pt;margin-left:369.5pt;margin-top:6.85pt;height:0pt;width:44.55pt;z-index:251807744;mso-width-relative:page;mso-height-relative:page;" filled="f" stroked="t" coordsize="21600,21600" o:gfxdata="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1q9aNkAAAAJAQAADwAA&#10;AAAAAAABACAAAAAiAAAAZHJzL2Rvd25yZXYueG1sUEsBAhQAFAAAAAgAh07iQFKLaCPcAQAAowMA&#10;AA4AAAAAAAAAAQAgAAAAKAEAAGRycy9lMm9Eb2MueG1sUEsFBgAAAAAGAAYAWQEAAHYFAAAAAA==&#10;">
                <v:fill on="f" focussize="0,0"/>
                <v:stroke color="#000000" joinstyle="round" endarrow="block"/>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806720" behindDoc="0" locked="0" layoutInCell="1" allowOverlap="1">
                <wp:simplePos x="0" y="0"/>
                <wp:positionH relativeFrom="column">
                  <wp:posOffset>3198495</wp:posOffset>
                </wp:positionH>
                <wp:positionV relativeFrom="paragraph">
                  <wp:posOffset>86995</wp:posOffset>
                </wp:positionV>
                <wp:extent cx="614680" cy="0"/>
                <wp:effectExtent l="0" t="38100" r="13970" b="38100"/>
                <wp:wrapNone/>
                <wp:docPr id="102" name="AutoShape 479"/>
                <wp:cNvGraphicFramePr/>
                <a:graphic xmlns:a="http://schemas.openxmlformats.org/drawingml/2006/main">
                  <a:graphicData uri="http://schemas.microsoft.com/office/word/2010/wordprocessingShape">
                    <wps:wsp>
                      <wps:cNvCnPr>
                        <a:cxnSpLocks noChangeShapeType="1"/>
                      </wps:cNvCnPr>
                      <wps:spPr bwMode="auto">
                        <a:xfrm>
                          <a:off x="0" y="0"/>
                          <a:ext cx="614680" cy="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479" o:spid="_x0000_s1026" o:spt="32" type="#_x0000_t32" style="position:absolute;left:0pt;margin-left:251.85pt;margin-top:6.85pt;height:0pt;width:48.4pt;z-index:251806720;mso-width-relative:page;mso-height-relative:page;" filled="f" stroked="t" coordsize="21600,21600" o:gfxdata="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Aro3fXAAAACQEAAA8AAAAA&#10;AAAAAQAgAAAAIgAAAGRycy9kb3ducmV2LnhtbFBLAQIUABQAAAAIAIdO4kDNLEL03AEAAKMDAAAO&#10;AAAAAAAAAAEAIAAAACYBAABkcnMvZTJvRG9jLnhtbFBLBQYAAAAABgAGAFkBAAB0BQAAAAA=&#10;">
                <v:fill on="f" focussize="0,0"/>
                <v:stroke color="#000000" joinstyle="round" endarrow="block"/>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805696" behindDoc="0" locked="0" layoutInCell="1" allowOverlap="1">
                <wp:simplePos x="0" y="0"/>
                <wp:positionH relativeFrom="column">
                  <wp:posOffset>1380490</wp:posOffset>
                </wp:positionH>
                <wp:positionV relativeFrom="paragraph">
                  <wp:posOffset>86995</wp:posOffset>
                </wp:positionV>
                <wp:extent cx="543560" cy="0"/>
                <wp:effectExtent l="0" t="38100" r="8890" b="38100"/>
                <wp:wrapNone/>
                <wp:docPr id="101" name="AutoShape 478"/>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478" o:spid="_x0000_s1026" o:spt="32" type="#_x0000_t32" style="position:absolute;left:0pt;margin-left:108.7pt;margin-top:6.85pt;height:0pt;width:42.8pt;z-index:251805696;mso-width-relative:page;mso-height-relative:page;" filled="f" stroked="t" coordsize="21600,21600" o:gfxdata="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nfTeQ2AAAAAkBAAAPAAAA&#10;AAAAAAEAIAAAACIAAABkcnMvZG93bnJldi54bWxQSwECFAAUAAAACACHTuJA4ygzddwBAACjAwAA&#10;DgAAAAAAAAABACAAAAAnAQAAZHJzL2Uyb0RvYy54bWxQSwUGAAAAAAYABgBZAQAAdQUAAAAA&#10;">
                <v:fill on="f" focussize="0,0"/>
                <v:stroke color="#000000" joinstyle="round" endarrow="block"/>
                <v:imagedata o:title=""/>
                <o:lock v:ext="edit" aspectratio="f"/>
              </v:shape>
            </w:pict>
          </mc:Fallback>
        </mc:AlternateContent>
      </w:r>
    </w:p>
    <w:p>
      <w:pPr>
        <w:spacing w:line="360" w:lineRule="auto"/>
        <w:ind w:firstLine="560" w:firstLineChars="200"/>
        <w:rPr>
          <w:rFonts w:ascii="仿宋_GB2312" w:eastAsia="仿宋_GB2312"/>
          <w:sz w:val="28"/>
          <w:szCs w:val="28"/>
        </w:rPr>
      </w:pPr>
      <w:r>
        <w:rPr>
          <w:rFonts w:ascii="仿宋_GB2312" w:eastAsia="仿宋_GB2312"/>
          <w:sz w:val="28"/>
          <w:szCs w:val="28"/>
        </w:rPr>
        <w:t>注</w:t>
      </w:r>
      <w:r>
        <w:rPr>
          <w:rFonts w:hint="eastAsia" w:ascii="仿宋_GB2312" w:eastAsia="仿宋_GB2312"/>
          <w:sz w:val="28"/>
          <w:szCs w:val="28"/>
        </w:rPr>
        <w:t>：费用支出达到</w:t>
      </w:r>
      <w:r>
        <w:rPr>
          <w:rFonts w:ascii="仿宋_GB2312" w:eastAsia="仿宋_GB2312"/>
          <w:sz w:val="28"/>
          <w:szCs w:val="28"/>
        </w:rPr>
        <w:t>大额资金标准的</w:t>
      </w:r>
      <w:r>
        <w:rPr>
          <w:rFonts w:hint="eastAsia" w:ascii="仿宋_GB2312" w:eastAsia="仿宋_GB2312"/>
          <w:sz w:val="28"/>
          <w:szCs w:val="28"/>
        </w:rPr>
        <w:t>，</w:t>
      </w:r>
      <w:r>
        <w:rPr>
          <w:rFonts w:ascii="仿宋_GB2312" w:eastAsia="仿宋_GB2312"/>
          <w:sz w:val="28"/>
          <w:szCs w:val="28"/>
        </w:rPr>
        <w:t>按大额资金使用相关规定执行</w:t>
      </w:r>
      <w:r>
        <w:rPr>
          <w:rFonts w:hint="eastAsia" w:ascii="仿宋_GB2312" w:eastAsia="仿宋_GB2312"/>
          <w:sz w:val="28"/>
          <w:szCs w:val="28"/>
        </w:rPr>
        <w:t>。</w:t>
      </w:r>
    </w:p>
    <w:p>
      <w:pPr>
        <w:spacing w:line="360" w:lineRule="auto"/>
        <w:ind w:firstLine="560" w:firstLineChars="200"/>
        <w:rPr>
          <w:rFonts w:ascii="仿宋_GB2312" w:eastAsia="仿宋_GB2312"/>
          <w:sz w:val="28"/>
          <w:szCs w:val="28"/>
        </w:rPr>
      </w:pPr>
    </w:p>
    <w:p>
      <w:pPr>
        <w:spacing w:line="360" w:lineRule="auto"/>
        <w:ind w:firstLine="560" w:firstLineChars="200"/>
        <w:rPr>
          <w:rFonts w:ascii="仿宋_GB2312" w:eastAsia="仿宋_GB2312"/>
          <w:sz w:val="28"/>
          <w:szCs w:val="28"/>
        </w:rPr>
      </w:pPr>
      <w:r>
        <w:rPr>
          <w:rFonts w:hint="eastAsia" w:ascii="仿宋_GB2312" w:eastAsia="仿宋_GB2312"/>
          <w:sz w:val="28"/>
          <w:szCs w:val="28"/>
        </w:rPr>
        <w:t>6、维修任务审批及报销程序</w:t>
      </w:r>
    </w:p>
    <w:p>
      <w:pPr>
        <w:spacing w:line="360" w:lineRule="auto"/>
        <w:ind w:firstLine="560" w:firstLineChars="200"/>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829248" behindDoc="0" locked="0" layoutInCell="1" allowOverlap="1">
                <wp:simplePos x="0" y="0"/>
                <wp:positionH relativeFrom="column">
                  <wp:posOffset>1061085</wp:posOffset>
                </wp:positionH>
                <wp:positionV relativeFrom="paragraph">
                  <wp:posOffset>99695</wp:posOffset>
                </wp:positionV>
                <wp:extent cx="2367915" cy="474345"/>
                <wp:effectExtent l="4445" t="4445" r="8890" b="16510"/>
                <wp:wrapNone/>
                <wp:docPr id="100" name="Text Box 506"/>
                <wp:cNvGraphicFramePr/>
                <a:graphic xmlns:a="http://schemas.openxmlformats.org/drawingml/2006/main">
                  <a:graphicData uri="http://schemas.microsoft.com/office/word/2010/wordprocessingShape">
                    <wps:wsp>
                      <wps:cNvSpPr txBox="1">
                        <a:spLocks noChangeArrowheads="1"/>
                      </wps:cNvSpPr>
                      <wps:spPr bwMode="auto">
                        <a:xfrm>
                          <a:off x="0" y="0"/>
                          <a:ext cx="2367915" cy="474345"/>
                        </a:xfrm>
                        <a:prstGeom prst="rect">
                          <a:avLst/>
                        </a:prstGeom>
                        <a:solidFill>
                          <a:srgbClr val="FFFFFF"/>
                        </a:solidFill>
                        <a:ln w="9525">
                          <a:solidFill>
                            <a:srgbClr val="000000"/>
                          </a:solidFill>
                          <a:miter lim="800000"/>
                        </a:ln>
                        <a:effectLst/>
                      </wps:spPr>
                      <wps:txbx>
                        <w:txbxContent>
                          <w:p>
                            <w:pPr>
                              <w:rPr>
                                <w:rFonts w:ascii="仿宋" w:hAnsi="仿宋" w:eastAsia="仿宋"/>
                              </w:rPr>
                            </w:pPr>
                            <w:r>
                              <w:rPr>
                                <w:rFonts w:hint="eastAsia" w:ascii="仿宋" w:hAnsi="仿宋" w:eastAsia="仿宋"/>
                              </w:rPr>
                              <w:t>1万元以下房屋建筑物和房屋建筑物以外的2千元以下固定资产维修费</w:t>
                            </w:r>
                          </w:p>
                        </w:txbxContent>
                      </wps:txbx>
                      <wps:bodyPr rot="0" vert="horz" wrap="square" lIns="91440" tIns="45720" rIns="91440" bIns="45720" anchor="t" anchorCtr="0" upright="1">
                        <a:noAutofit/>
                      </wps:bodyPr>
                    </wps:wsp>
                  </a:graphicData>
                </a:graphic>
              </wp:anchor>
            </w:drawing>
          </mc:Choice>
          <mc:Fallback>
            <w:pict>
              <v:shape id="Text Box 506" o:spid="_x0000_s1026" o:spt="202" type="#_x0000_t202" style="position:absolute;left:0pt;margin-left:83.55pt;margin-top:7.85pt;height:37.35pt;width:186.45pt;z-index:251829248;mso-width-relative:page;mso-height-relative:page;" fillcolor="#FFFFFF" filled="t" stroked="t" coordsize="21600,21600" o:gfxdata="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PlbomNgA&#10;AAAJAQAADwAAAAAAAAABACAAAAAiAAAAZHJzL2Rvd25yZXYueG1sUEsBAhQAFAAAAAgAh07iQEEC&#10;xEcfAgAASgQAAA4AAAAAAAAAAQAgAAAAJwEAAGRycy9lMm9Eb2MueG1sUEsFBgAAAAAGAAYAWQEA&#10;ALgFAAAAAA==&#10;">
                <v:fill on="t" focussize="0,0"/>
                <v:stroke color="#000000" miterlimit="8" joinstyle="miter"/>
                <v:imagedata o:title=""/>
                <o:lock v:ext="edit" aspectratio="f"/>
                <v:textbox>
                  <w:txbxContent>
                    <w:p>
                      <w:pPr>
                        <w:rPr>
                          <w:rFonts w:ascii="仿宋" w:hAnsi="仿宋" w:eastAsia="仿宋"/>
                        </w:rPr>
                      </w:pPr>
                      <w:r>
                        <w:rPr>
                          <w:rFonts w:hint="eastAsia" w:ascii="仿宋" w:hAnsi="仿宋" w:eastAsia="仿宋"/>
                        </w:rPr>
                        <w:t>1万元以下房屋建筑物和房屋建筑物以外的2千元以下固定资产维修费</w:t>
                      </w:r>
                    </w:p>
                  </w:txbxContent>
                </v:textbox>
              </v:shape>
            </w:pict>
          </mc:Fallback>
        </mc:AlternateContent>
      </w:r>
    </w:p>
    <w:p>
      <w:pPr>
        <w:spacing w:line="360" w:lineRule="auto"/>
        <w:ind w:firstLine="560" w:firstLineChars="200"/>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830272" behindDoc="0" locked="0" layoutInCell="1" allowOverlap="1">
                <wp:simplePos x="0" y="0"/>
                <wp:positionH relativeFrom="column">
                  <wp:posOffset>2251710</wp:posOffset>
                </wp:positionH>
                <wp:positionV relativeFrom="paragraph">
                  <wp:posOffset>177800</wp:posOffset>
                </wp:positionV>
                <wp:extent cx="635" cy="515620"/>
                <wp:effectExtent l="37465" t="0" r="38100" b="17780"/>
                <wp:wrapNone/>
                <wp:docPr id="99" name="AutoShape 507"/>
                <wp:cNvGraphicFramePr/>
                <a:graphic xmlns:a="http://schemas.openxmlformats.org/drawingml/2006/main">
                  <a:graphicData uri="http://schemas.microsoft.com/office/word/2010/wordprocessingShape">
                    <wps:wsp>
                      <wps:cNvCnPr>
                        <a:cxnSpLocks noChangeShapeType="1"/>
                      </wps:cNvCnPr>
                      <wps:spPr bwMode="auto">
                        <a:xfrm>
                          <a:off x="0" y="0"/>
                          <a:ext cx="635" cy="515620"/>
                        </a:xfrm>
                        <a:prstGeom prst="straightConnector1">
                          <a:avLst/>
                        </a:prstGeom>
                        <a:noFill/>
                        <a:ln w="9525">
                          <a:solidFill>
                            <a:srgbClr val="000000"/>
                          </a:solidFill>
                          <a:prstDash val="dashDot"/>
                          <a:round/>
                          <a:tailEnd type="triangle" w="med" len="med"/>
                        </a:ln>
                        <a:effectLst/>
                      </wps:spPr>
                      <wps:bodyPr/>
                    </wps:wsp>
                  </a:graphicData>
                </a:graphic>
              </wp:anchor>
            </w:drawing>
          </mc:Choice>
          <mc:Fallback>
            <w:pict>
              <v:shape id="AutoShape 507" o:spid="_x0000_s1026" o:spt="32" type="#_x0000_t32" style="position:absolute;left:0pt;margin-left:177.3pt;margin-top:14pt;height:40.6pt;width:0.05pt;z-index:251830272;mso-width-relative:page;mso-height-relative:page;" filled="f" stroked="t" coordsize="21600,21600" o:gfxdata="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Jl&#10;kPHXAAAACgEAAA8AAAAAAAAAAQAgAAAAIgAAAGRycy9kb3ducmV2LnhtbFBLAQIUABQAAAAIAIdO&#10;4kC1nxOc6wEAAL8DAAAOAAAAAAAAAAEAIAAAACYBAABkcnMvZTJvRG9jLnhtbFBLBQYAAAAABgAG&#10;AFkBAACDBQAAAAA=&#10;">
                <v:fill on="f" focussize="0,0"/>
                <v:stroke color="#000000" joinstyle="round" dashstyle="dashDot" endarrow="block"/>
                <v:imagedata o:title=""/>
                <o:lock v:ext="edit" aspectratio="f"/>
              </v:shape>
            </w:pict>
          </mc:Fallback>
        </mc:AlternateContent>
      </w:r>
    </w:p>
    <w:p>
      <w:pPr>
        <w:spacing w:line="360" w:lineRule="auto"/>
        <w:ind w:firstLine="3060" w:firstLineChars="1700"/>
        <w:rPr>
          <w:rFonts w:ascii="仿宋_GB2312" w:eastAsia="仿宋_GB2312"/>
          <w:sz w:val="18"/>
          <w:szCs w:val="18"/>
        </w:rPr>
      </w:pPr>
      <w:r>
        <w:rPr>
          <w:rFonts w:ascii="仿宋_GB2312" w:eastAsia="仿宋_GB2312"/>
          <w:sz w:val="18"/>
          <w:szCs w:val="18"/>
        </w:rPr>
        <mc:AlternateContent>
          <mc:Choice Requires="wps">
            <w:drawing>
              <wp:anchor distT="0" distB="0" distL="114300" distR="114300" simplePos="0" relativeHeight="251652096" behindDoc="0" locked="0" layoutInCell="1" allowOverlap="1">
                <wp:simplePos x="0" y="0"/>
                <wp:positionH relativeFrom="column">
                  <wp:posOffset>2573020</wp:posOffset>
                </wp:positionH>
                <wp:positionV relativeFrom="paragraph">
                  <wp:posOffset>111760</wp:posOffset>
                </wp:positionV>
                <wp:extent cx="800100" cy="334010"/>
                <wp:effectExtent l="4445" t="4445" r="14605" b="23495"/>
                <wp:wrapNone/>
                <wp:docPr id="98" name="矩形 191"/>
                <wp:cNvGraphicFramePr/>
                <a:graphic xmlns:a="http://schemas.openxmlformats.org/drawingml/2006/main">
                  <a:graphicData uri="http://schemas.microsoft.com/office/word/2010/wordprocessingShape">
                    <wps:wsp>
                      <wps:cNvSpPr>
                        <a:spLocks noChangeArrowheads="1"/>
                      </wps:cNvSpPr>
                      <wps:spPr bwMode="auto">
                        <a:xfrm flipV="1">
                          <a:off x="0" y="0"/>
                          <a:ext cx="800100" cy="334010"/>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0"/>
                                <w:sz w:val="24"/>
                              </w:rPr>
                            </w:pPr>
                            <w:r>
                              <w:rPr>
                                <w:rFonts w:hint="eastAsia" w:ascii="仿宋_GB2312" w:eastAsia="仿宋_GB2312"/>
                                <w:spacing w:val="-20"/>
                                <w:sz w:val="24"/>
                              </w:rPr>
                              <w:t>任务实施</w:t>
                            </w:r>
                          </w:p>
                        </w:txbxContent>
                      </wps:txbx>
                      <wps:bodyPr rot="0" vert="horz" wrap="square" lIns="91440" tIns="45720" rIns="91440" bIns="45720" anchor="t" anchorCtr="0" upright="1">
                        <a:noAutofit/>
                      </wps:bodyPr>
                    </wps:wsp>
                  </a:graphicData>
                </a:graphic>
              </wp:anchor>
            </w:drawing>
          </mc:Choice>
          <mc:Fallback>
            <w:pict>
              <v:rect id="矩形 191" o:spid="_x0000_s1026" o:spt="1" style="position:absolute;left:0pt;flip:y;margin-left:202.6pt;margin-top:8.8pt;height:26.3pt;width:63pt;z-index:251652096;mso-width-relative:page;mso-height-relative:page;" fillcolor="#FFFFFF" filled="t" stroked="t" coordsize="21600,21600" o:gfxdata="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jcJ/fXAAAACQEAAA8AAAAAAAAAAQAgAAAAIgAAAGRycy9kb3ducmV2LnhtbFBLAQIUABQAAAAI&#10;AIdO4kDFYudRJwIAAEYEAAAOAAAAAAAAAAEAIAAAACYBAABkcnMvZTJvRG9jLnhtbFBLBQYAAAAA&#10;BgAGAFkBAAC/BQAAAAA=&#10;">
                <v:fill on="t" focussize="0,0"/>
                <v:stroke color="#000000" miterlimit="8" joinstyle="miter"/>
                <v:imagedata o:title=""/>
                <o:lock v:ext="edit" aspectratio="f"/>
                <v:textbox>
                  <w:txbxContent>
                    <w:p>
                      <w:pPr>
                        <w:jc w:val="center"/>
                        <w:rPr>
                          <w:rFonts w:ascii="仿宋_GB2312" w:eastAsia="仿宋_GB2312"/>
                          <w:spacing w:val="-20"/>
                          <w:sz w:val="24"/>
                        </w:rPr>
                      </w:pPr>
                      <w:r>
                        <w:rPr>
                          <w:rFonts w:hint="eastAsia" w:ascii="仿宋_GB2312" w:eastAsia="仿宋_GB2312"/>
                          <w:spacing w:val="-20"/>
                          <w:sz w:val="24"/>
                        </w:rPr>
                        <w:t>任务实施</w:t>
                      </w:r>
                    </w:p>
                  </w:txbxContent>
                </v:textbox>
              </v:rect>
            </w:pict>
          </mc:Fallback>
        </mc:AlternateContent>
      </w:r>
      <w:r>
        <w:rPr>
          <w:rFonts w:ascii="仿宋_GB2312" w:eastAsia="仿宋_GB2312"/>
          <w:sz w:val="18"/>
          <w:szCs w:val="18"/>
        </w:rPr>
        <mc:AlternateContent>
          <mc:Choice Requires="wps">
            <w:drawing>
              <wp:anchor distT="0" distB="0" distL="114300" distR="114300" simplePos="0" relativeHeight="251654144" behindDoc="0" locked="0" layoutInCell="1" allowOverlap="1">
                <wp:simplePos x="0" y="0"/>
                <wp:positionH relativeFrom="column">
                  <wp:posOffset>4544060</wp:posOffset>
                </wp:positionH>
                <wp:positionV relativeFrom="paragraph">
                  <wp:posOffset>111760</wp:posOffset>
                </wp:positionV>
                <wp:extent cx="1143000" cy="386715"/>
                <wp:effectExtent l="4445" t="4445" r="14605" b="8890"/>
                <wp:wrapNone/>
                <wp:docPr id="97" name="矩形 193"/>
                <wp:cNvGraphicFramePr/>
                <a:graphic xmlns:a="http://schemas.openxmlformats.org/drawingml/2006/main">
                  <a:graphicData uri="http://schemas.microsoft.com/office/word/2010/wordprocessingShape">
                    <wps:wsp>
                      <wps:cNvSpPr>
                        <a:spLocks noChangeArrowheads="1"/>
                      </wps:cNvSpPr>
                      <wps:spPr bwMode="auto">
                        <a:xfrm flipV="1">
                          <a:off x="0" y="0"/>
                          <a:ext cx="1143000" cy="386715"/>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0"/>
                                <w:sz w:val="24"/>
                              </w:rPr>
                            </w:pPr>
                            <w:r>
                              <w:rPr>
                                <w:rFonts w:hint="eastAsia" w:ascii="仿宋_GB2312" w:eastAsia="仿宋_GB2312"/>
                                <w:spacing w:val="-20"/>
                                <w:sz w:val="24"/>
                              </w:rPr>
                              <w:t>费用结算单填制</w:t>
                            </w:r>
                          </w:p>
                        </w:txbxContent>
                      </wps:txbx>
                      <wps:bodyPr rot="0" vert="horz" wrap="square" lIns="91440" tIns="45720" rIns="91440" bIns="45720" anchor="t" anchorCtr="0" upright="1">
                        <a:noAutofit/>
                      </wps:bodyPr>
                    </wps:wsp>
                  </a:graphicData>
                </a:graphic>
              </wp:anchor>
            </w:drawing>
          </mc:Choice>
          <mc:Fallback>
            <w:pict>
              <v:rect id="矩形 193" o:spid="_x0000_s1026" o:spt="1" style="position:absolute;left:0pt;flip:y;margin-left:357.8pt;margin-top:8.8pt;height:30.45pt;width:90pt;z-index:251654144;mso-width-relative:page;mso-height-relative:page;" fillcolor="#FFFFFF" filled="t" stroked="t" coordsize="21600,21600" o:gfxdata="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Hf/C21wAAAAkBAAAPAAAAAAAAAAEAIAAAACIAAABkcnMvZG93bnJldi54bWxQSwECFAAU&#10;AAAACACHTuJAyCoHrSsCAABHBAAADgAAAAAAAAABACAAAAAmAQAAZHJzL2Uyb0RvYy54bWxQSwUG&#10;AAAAAAYABgBZAQAAwwUAAAAA&#10;">
                <v:fill on="t" focussize="0,0"/>
                <v:stroke color="#000000" miterlimit="8" joinstyle="miter"/>
                <v:imagedata o:title=""/>
                <o:lock v:ext="edit" aspectratio="f"/>
                <v:textbox>
                  <w:txbxContent>
                    <w:p>
                      <w:pPr>
                        <w:jc w:val="center"/>
                        <w:rPr>
                          <w:rFonts w:ascii="仿宋_GB2312" w:eastAsia="仿宋_GB2312"/>
                          <w:spacing w:val="-20"/>
                          <w:sz w:val="24"/>
                        </w:rPr>
                      </w:pPr>
                      <w:r>
                        <w:rPr>
                          <w:rFonts w:hint="eastAsia" w:ascii="仿宋_GB2312" w:eastAsia="仿宋_GB2312"/>
                          <w:spacing w:val="-20"/>
                          <w:sz w:val="24"/>
                        </w:rPr>
                        <w:t>费用结算单填制</w:t>
                      </w:r>
                    </w:p>
                  </w:txbxContent>
                </v:textbox>
              </v:rect>
            </w:pict>
          </mc:Fallback>
        </mc:AlternateContent>
      </w:r>
      <w:r>
        <w:rPr>
          <w:rFonts w:ascii="仿宋_GB2312" w:eastAsia="仿宋_GB2312"/>
          <w:sz w:val="18"/>
          <w:szCs w:val="18"/>
        </w:rPr>
        <mc:AlternateContent>
          <mc:Choice Requires="wps">
            <w:drawing>
              <wp:anchor distT="0" distB="0" distL="114300" distR="114300" simplePos="0" relativeHeight="251653120" behindDoc="0" locked="0" layoutInCell="1" allowOverlap="1">
                <wp:simplePos x="0" y="0"/>
                <wp:positionH relativeFrom="column">
                  <wp:posOffset>3743960</wp:posOffset>
                </wp:positionH>
                <wp:positionV relativeFrom="paragraph">
                  <wp:posOffset>121285</wp:posOffset>
                </wp:positionV>
                <wp:extent cx="457200" cy="377190"/>
                <wp:effectExtent l="4445" t="4445" r="14605" b="18415"/>
                <wp:wrapNone/>
                <wp:docPr id="96" name="矩形 192"/>
                <wp:cNvGraphicFramePr/>
                <a:graphic xmlns:a="http://schemas.openxmlformats.org/drawingml/2006/main">
                  <a:graphicData uri="http://schemas.microsoft.com/office/word/2010/wordprocessingShape">
                    <wps:wsp>
                      <wps:cNvSpPr>
                        <a:spLocks noChangeArrowheads="1"/>
                      </wps:cNvSpPr>
                      <wps:spPr bwMode="auto">
                        <a:xfrm flipV="1">
                          <a:off x="0" y="0"/>
                          <a:ext cx="457200" cy="377190"/>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0"/>
                                <w:sz w:val="24"/>
                              </w:rPr>
                            </w:pPr>
                            <w:r>
                              <w:rPr>
                                <w:rFonts w:hint="eastAsia" w:ascii="仿宋_GB2312" w:eastAsia="仿宋_GB2312"/>
                                <w:spacing w:val="-20"/>
                                <w:sz w:val="24"/>
                              </w:rPr>
                              <w:t>验收</w:t>
                            </w:r>
                          </w:p>
                        </w:txbxContent>
                      </wps:txbx>
                      <wps:bodyPr rot="0" vert="horz" wrap="square" lIns="91440" tIns="45720" rIns="91440" bIns="45720" anchor="t" anchorCtr="0" upright="1">
                        <a:noAutofit/>
                      </wps:bodyPr>
                    </wps:wsp>
                  </a:graphicData>
                </a:graphic>
              </wp:anchor>
            </w:drawing>
          </mc:Choice>
          <mc:Fallback>
            <w:pict>
              <v:rect id="矩形 192" o:spid="_x0000_s1026" o:spt="1" style="position:absolute;left:0pt;flip:y;margin-left:294.8pt;margin-top:9.55pt;height:29.7pt;width:36pt;z-index:251653120;mso-width-relative:page;mso-height-relative:page;" fillcolor="#FFFFFF" filled="t" stroked="t" coordsize="21600,21600" o:gfxdata="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XUTFc9cAAAAJAQAADwAAAAAAAAABACAAAAAiAAAAZHJzL2Rvd25yZXYueG1sUEsBAhQAFAAAAAgA&#10;h07iQPyQIUQmAgAARgQAAA4AAAAAAAAAAQAgAAAAJgEAAGRycy9lMm9Eb2MueG1sUEsFBgAAAAAG&#10;AAYAWQEAAL4FAAAAAA==&#10;">
                <v:fill on="t" focussize="0,0"/>
                <v:stroke color="#000000" miterlimit="8" joinstyle="miter"/>
                <v:imagedata o:title=""/>
                <o:lock v:ext="edit" aspectratio="f"/>
                <v:textbox>
                  <w:txbxContent>
                    <w:p>
                      <w:pPr>
                        <w:jc w:val="center"/>
                        <w:rPr>
                          <w:rFonts w:ascii="仿宋_GB2312" w:eastAsia="仿宋_GB2312"/>
                          <w:spacing w:val="-20"/>
                          <w:sz w:val="24"/>
                        </w:rPr>
                      </w:pPr>
                      <w:r>
                        <w:rPr>
                          <w:rFonts w:hint="eastAsia" w:ascii="仿宋_GB2312" w:eastAsia="仿宋_GB2312"/>
                          <w:spacing w:val="-20"/>
                          <w:sz w:val="24"/>
                        </w:rPr>
                        <w:t>验收</w:t>
                      </w:r>
                    </w:p>
                  </w:txbxContent>
                </v:textbox>
              </v:rect>
            </w:pict>
          </mc:Fallback>
        </mc:AlternateContent>
      </w:r>
      <w:r>
        <w:rPr>
          <w:rFonts w:ascii="仿宋_GB2312" w:eastAsia="仿宋_GB2312"/>
          <w:sz w:val="18"/>
          <w:szCs w:val="18"/>
        </w:rPr>
        <mc:AlternateContent>
          <mc:Choice Requires="wps">
            <w:drawing>
              <wp:anchor distT="0" distB="0" distL="114300" distR="114300" simplePos="0" relativeHeight="251655168" behindDoc="0" locked="0" layoutInCell="1" allowOverlap="1">
                <wp:simplePos x="0" y="0"/>
                <wp:positionH relativeFrom="column">
                  <wp:posOffset>6137910</wp:posOffset>
                </wp:positionH>
                <wp:positionV relativeFrom="paragraph">
                  <wp:posOffset>111760</wp:posOffset>
                </wp:positionV>
                <wp:extent cx="1143000" cy="513080"/>
                <wp:effectExtent l="4445" t="4445" r="14605" b="15875"/>
                <wp:wrapNone/>
                <wp:docPr id="95" name="矩形 194"/>
                <wp:cNvGraphicFramePr/>
                <a:graphic xmlns:a="http://schemas.openxmlformats.org/drawingml/2006/main">
                  <a:graphicData uri="http://schemas.microsoft.com/office/word/2010/wordprocessingShape">
                    <wps:wsp>
                      <wps:cNvSpPr>
                        <a:spLocks noChangeArrowheads="1"/>
                      </wps:cNvSpPr>
                      <wps:spPr bwMode="auto">
                        <a:xfrm flipV="1">
                          <a:off x="0" y="0"/>
                          <a:ext cx="1143000" cy="513080"/>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0"/>
                                <w:sz w:val="24"/>
                              </w:rPr>
                            </w:pPr>
                            <w:r>
                              <w:rPr>
                                <w:rFonts w:hint="eastAsia" w:ascii="仿宋_GB2312" w:eastAsia="仿宋_GB2312"/>
                                <w:spacing w:val="-20"/>
                                <w:sz w:val="24"/>
                              </w:rPr>
                              <w:t>下属公司负责人签字</w:t>
                            </w:r>
                          </w:p>
                        </w:txbxContent>
                      </wps:txbx>
                      <wps:bodyPr rot="0" vert="horz" wrap="square" lIns="91440" tIns="45720" rIns="91440" bIns="45720" anchor="t" anchorCtr="0" upright="1">
                        <a:noAutofit/>
                      </wps:bodyPr>
                    </wps:wsp>
                  </a:graphicData>
                </a:graphic>
              </wp:anchor>
            </w:drawing>
          </mc:Choice>
          <mc:Fallback>
            <w:pict>
              <v:rect id="矩形 194" o:spid="_x0000_s1026" o:spt="1" style="position:absolute;left:0pt;flip:y;margin-left:483.3pt;margin-top:8.8pt;height:40.4pt;width:90pt;z-index:251655168;mso-width-relative:page;mso-height-relative:page;" fillcolor="#FFFFFF" filled="t" stroked="t" coordsize="21600,21600" o:gfxdata="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OnwnL9YAAAAKAQAADwAAAAAAAAABACAAAAAiAAAAZHJzL2Rvd25yZXYueG1sUEsBAhQAFAAA&#10;AAgAh07iQPDO3YoqAgAARwQAAA4AAAAAAAAAAQAgAAAAJQEAAGRycy9lMm9Eb2MueG1sUEsFBgAA&#10;AAAGAAYAWQEAAMEFAAAAAA==&#10;">
                <v:fill on="t" focussize="0,0"/>
                <v:stroke color="#000000" miterlimit="8" joinstyle="miter"/>
                <v:imagedata o:title=""/>
                <o:lock v:ext="edit" aspectratio="f"/>
                <v:textbox>
                  <w:txbxContent>
                    <w:p>
                      <w:pPr>
                        <w:jc w:val="center"/>
                        <w:rPr>
                          <w:rFonts w:ascii="仿宋_GB2312" w:eastAsia="仿宋_GB2312"/>
                          <w:spacing w:val="-20"/>
                          <w:sz w:val="24"/>
                        </w:rPr>
                      </w:pPr>
                      <w:r>
                        <w:rPr>
                          <w:rFonts w:hint="eastAsia" w:ascii="仿宋_GB2312" w:eastAsia="仿宋_GB2312"/>
                          <w:spacing w:val="-20"/>
                          <w:sz w:val="24"/>
                        </w:rPr>
                        <w:t>下属公司负责人签字</w:t>
                      </w:r>
                    </w:p>
                  </w:txbxContent>
                </v:textbox>
              </v:rect>
            </w:pict>
          </mc:Fallback>
        </mc:AlternateContent>
      </w:r>
      <w:r>
        <w:rPr>
          <w:rFonts w:ascii="仿宋_GB2312" w:eastAsia="仿宋_GB2312"/>
          <w:sz w:val="18"/>
          <w:szCs w:val="18"/>
        </w:rPr>
        <w:t xml:space="preserve"> </w:t>
      </w:r>
    </w:p>
    <w:p>
      <w:pPr>
        <w:spacing w:line="360" w:lineRule="auto"/>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700224" behindDoc="0" locked="0" layoutInCell="1" allowOverlap="1">
                <wp:simplePos x="0" y="0"/>
                <wp:positionH relativeFrom="column">
                  <wp:posOffset>3401060</wp:posOffset>
                </wp:positionH>
                <wp:positionV relativeFrom="paragraph">
                  <wp:posOffset>0</wp:posOffset>
                </wp:positionV>
                <wp:extent cx="342900" cy="0"/>
                <wp:effectExtent l="0" t="38100" r="0" b="38100"/>
                <wp:wrapNone/>
                <wp:docPr id="94" name="直线 238"/>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tailEnd type="triangle" w="med" len="med"/>
                        </a:ln>
                        <a:effectLst/>
                      </wps:spPr>
                      <wps:bodyPr/>
                    </wps:wsp>
                  </a:graphicData>
                </a:graphic>
              </wp:anchor>
            </w:drawing>
          </mc:Choice>
          <mc:Fallback>
            <w:pict>
              <v:line id="直线 238" o:spid="_x0000_s1026" o:spt="20" style="position:absolute;left:0pt;margin-left:267.8pt;margin-top:0pt;height:0pt;width:27pt;z-index:251700224;mso-width-relative:page;mso-height-relative:page;" filled="f" stroked="t" coordsize="21600,21600" o:gfxdata="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jT2aR1QAAAAUBAAAPAAAAAAAA&#10;AAEAIAAAACIAAABkcnMvZG93bnJldi54bWxQSwECFAAUAAAACACHTuJAdpTwy9wBAACRAwAADgAA&#10;AAAAAAABACAAAAAkAQAAZHJzL2Uyb0RvYy54bWxQSwUGAAAAAAYABgBZAQAAcgUAAAAA&#10;">
                <v:fill on="f" focussize="0,0"/>
                <v:stroke color="#000000" joinstyle="round" endarrow="block"/>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701248" behindDoc="0" locked="0" layoutInCell="1" allowOverlap="1">
                <wp:simplePos x="0" y="0"/>
                <wp:positionH relativeFrom="column">
                  <wp:posOffset>4201160</wp:posOffset>
                </wp:positionH>
                <wp:positionV relativeFrom="paragraph">
                  <wp:posOffset>0</wp:posOffset>
                </wp:positionV>
                <wp:extent cx="342900" cy="0"/>
                <wp:effectExtent l="0" t="38100" r="0" b="38100"/>
                <wp:wrapNone/>
                <wp:docPr id="93" name="直线 239"/>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tailEnd type="triangle" w="med" len="med"/>
                        </a:ln>
                        <a:effectLst/>
                      </wps:spPr>
                      <wps:bodyPr/>
                    </wps:wsp>
                  </a:graphicData>
                </a:graphic>
              </wp:anchor>
            </w:drawing>
          </mc:Choice>
          <mc:Fallback>
            <w:pict>
              <v:line id="直线 239" o:spid="_x0000_s1026" o:spt="20" style="position:absolute;left:0pt;margin-left:330.8pt;margin-top:0pt;height:0pt;width:27pt;z-index:251701248;mso-width-relative:page;mso-height-relative:page;" filled="f" stroked="t" coordsize="21600,21600" o:gfxdata="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4LetbUAAAABQEAAA8AAAAAAAAA&#10;AQAgAAAAIgAAAGRycy9kb3ducmV2LnhtbFBLAQIUABQAAAAIAIdO4kA4HItX3AEAAJEDAAAOAAAA&#10;AAAAAAEAIAAAACMBAABkcnMvZTJvRG9jLnhtbFBLBQYAAAAABgAGAFkBAABxBQAAAAA=&#10;">
                <v:fill on="f" focussize="0,0"/>
                <v:stroke color="#000000" joinstyle="round" endarrow="block"/>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702272" behindDoc="0" locked="0" layoutInCell="1" allowOverlap="1">
                <wp:simplePos x="0" y="0"/>
                <wp:positionH relativeFrom="column">
                  <wp:posOffset>5687060</wp:posOffset>
                </wp:positionH>
                <wp:positionV relativeFrom="paragraph">
                  <wp:posOffset>635</wp:posOffset>
                </wp:positionV>
                <wp:extent cx="450850" cy="0"/>
                <wp:effectExtent l="0" t="38100" r="6350" b="38100"/>
                <wp:wrapNone/>
                <wp:docPr id="92" name="直线 240"/>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tailEnd type="triangle" w="med" len="med"/>
                        </a:ln>
                        <a:effectLst/>
                      </wps:spPr>
                      <wps:bodyPr/>
                    </wps:wsp>
                  </a:graphicData>
                </a:graphic>
              </wp:anchor>
            </w:drawing>
          </mc:Choice>
          <mc:Fallback>
            <w:pict>
              <v:line id="直线 240" o:spid="_x0000_s1026" o:spt="20" style="position:absolute;left:0pt;margin-left:447.8pt;margin-top:0.05pt;height:0pt;width:35.5pt;z-index:251702272;mso-width-relative:page;mso-height-relative:page;" filled="f" stroked="t" coordsize="21600,21600" o:gfxdata="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Hy99/TAAAABQEAAA8AAAAAAAAA&#10;AQAgAAAAIgAAAGRycy9kb3ducmV2LnhtbFBLAQIUABQAAAAIAIdO4kAe25hF3QEAAJEDAAAOAAAA&#10;AAAAAAEAIAAAACIBAABkcnMvZTJvRG9jLnhtbFBLBQYAAAAABgAGAFkBAABxBQAAAAA=&#10;">
                <v:fill on="f" focussize="0,0"/>
                <v:stroke color="#000000" joinstyle="round" endarrow="block"/>
                <v:imagedata o:title=""/>
                <o:lock v:ext="edit" aspectratio="f"/>
              </v:line>
            </w:pict>
          </mc:Fallback>
        </mc:AlternateContent>
      </w:r>
      <w:r>
        <w:rPr>
          <w:rFonts w:ascii="仿宋_GB2312" w:eastAsia="仿宋_GB2312"/>
          <w:sz w:val="18"/>
          <w:szCs w:val="18"/>
        </w:rPr>
        <mc:AlternateContent>
          <mc:Choice Requires="wps">
            <w:drawing>
              <wp:anchor distT="0" distB="0" distL="114300" distR="114300" simplePos="0" relativeHeight="251808768" behindDoc="0" locked="0" layoutInCell="1" allowOverlap="1">
                <wp:simplePos x="0" y="0"/>
                <wp:positionH relativeFrom="column">
                  <wp:posOffset>7280910</wp:posOffset>
                </wp:positionH>
                <wp:positionV relativeFrom="paragraph">
                  <wp:posOffset>0</wp:posOffset>
                </wp:positionV>
                <wp:extent cx="1940560" cy="635"/>
                <wp:effectExtent l="0" t="0" r="0" b="0"/>
                <wp:wrapNone/>
                <wp:docPr id="91" name="AutoShape 482"/>
                <wp:cNvGraphicFramePr/>
                <a:graphic xmlns:a="http://schemas.openxmlformats.org/drawingml/2006/main">
                  <a:graphicData uri="http://schemas.microsoft.com/office/word/2010/wordprocessingShape">
                    <wps:wsp>
                      <wps:cNvCnPr>
                        <a:cxnSpLocks noChangeShapeType="1"/>
                      </wps:cNvCnPr>
                      <wps:spPr bwMode="auto">
                        <a:xfrm>
                          <a:off x="0" y="0"/>
                          <a:ext cx="1940560" cy="635"/>
                        </a:xfrm>
                        <a:prstGeom prst="straightConnector1">
                          <a:avLst/>
                        </a:prstGeom>
                        <a:noFill/>
                        <a:ln w="9525">
                          <a:solidFill>
                            <a:srgbClr val="000000"/>
                          </a:solidFill>
                          <a:round/>
                        </a:ln>
                        <a:effectLst/>
                      </wps:spPr>
                      <wps:bodyPr/>
                    </wps:wsp>
                  </a:graphicData>
                </a:graphic>
              </wp:anchor>
            </w:drawing>
          </mc:Choice>
          <mc:Fallback>
            <w:pict>
              <v:shape id="AutoShape 482" o:spid="_x0000_s1026" o:spt="32" type="#_x0000_t32" style="position:absolute;left:0pt;margin-left:573.3pt;margin-top:0pt;height:0.05pt;width:152.8pt;z-index:251808768;mso-width-relative:page;mso-height-relative:page;" filled="f" stroked="t" coordsize="21600,21600" o:gfxdata="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aA6e5tQAAAAHAQAADwAAAAAAAAABACAAAAAiAAAAZHJzL2Rvd25yZXYueG1s&#10;UEsBAhQAFAAAAAgAh07iQIPkrafDAQAAdwMAAA4AAAAAAAAAAQAgAAAAIwEAAGRycy9lMm9Eb2Mu&#10;eG1sUEsFBgAAAAAGAAYAWQEAAFgFAAAAAA==&#10;">
                <v:fill on="f" focussize="0,0"/>
                <v:stroke color="#000000" joinstyle="round"/>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831296" behindDoc="0" locked="0" layoutInCell="1" allowOverlap="1">
                <wp:simplePos x="0" y="0"/>
                <wp:positionH relativeFrom="column">
                  <wp:posOffset>1898015</wp:posOffset>
                </wp:positionH>
                <wp:positionV relativeFrom="paragraph">
                  <wp:posOffset>337185</wp:posOffset>
                </wp:positionV>
                <wp:extent cx="2337435" cy="455295"/>
                <wp:effectExtent l="5080" t="5080" r="19685" b="15875"/>
                <wp:wrapNone/>
                <wp:docPr id="90" name="Text Box 508"/>
                <wp:cNvGraphicFramePr/>
                <a:graphic xmlns:a="http://schemas.openxmlformats.org/drawingml/2006/main">
                  <a:graphicData uri="http://schemas.microsoft.com/office/word/2010/wordprocessingShape">
                    <wps:wsp>
                      <wps:cNvSpPr txBox="1">
                        <a:spLocks noChangeArrowheads="1"/>
                      </wps:cNvSpPr>
                      <wps:spPr bwMode="auto">
                        <a:xfrm>
                          <a:off x="0" y="0"/>
                          <a:ext cx="2337435" cy="455295"/>
                        </a:xfrm>
                        <a:prstGeom prst="rect">
                          <a:avLst/>
                        </a:prstGeom>
                        <a:solidFill>
                          <a:srgbClr val="FFFFFF"/>
                        </a:solidFill>
                        <a:ln w="9525">
                          <a:solidFill>
                            <a:srgbClr val="000000"/>
                          </a:solidFill>
                          <a:miter lim="800000"/>
                        </a:ln>
                        <a:effectLst/>
                      </wps:spPr>
                      <wps:txbx>
                        <w:txbxContent>
                          <w:p>
                            <w:pPr>
                              <w:rPr>
                                <w:rFonts w:ascii="仿宋" w:hAnsi="仿宋" w:eastAsia="仿宋"/>
                              </w:rPr>
                            </w:pPr>
                            <w:r>
                              <w:rPr>
                                <w:rFonts w:hint="eastAsia" w:ascii="仿宋" w:hAnsi="仿宋" w:eastAsia="仿宋"/>
                              </w:rPr>
                              <w:t>1万元以上房屋建筑物和房屋建筑物以外的2千元以上固定资产维修费</w:t>
                            </w:r>
                          </w:p>
                          <w:p/>
                        </w:txbxContent>
                      </wps:txbx>
                      <wps:bodyPr rot="0" vert="horz" wrap="square" lIns="91440" tIns="45720" rIns="91440" bIns="45720" anchor="t" anchorCtr="0" upright="1">
                        <a:noAutofit/>
                      </wps:bodyPr>
                    </wps:wsp>
                  </a:graphicData>
                </a:graphic>
              </wp:anchor>
            </w:drawing>
          </mc:Choice>
          <mc:Fallback>
            <w:pict>
              <v:shape id="Text Box 508" o:spid="_x0000_s1026" o:spt="202" type="#_x0000_t202" style="position:absolute;left:0pt;margin-left:149.45pt;margin-top:26.55pt;height:35.85pt;width:184.05pt;z-index:251831296;mso-width-relative:page;mso-height-relative:page;" fillcolor="#FFFFFF" filled="t" stroked="t" coordsize="21600,21600" o:gfxdata="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A4zrVNkA&#10;AAAKAQAADwAAAAAAAAABACAAAAAiAAAAZHJzL2Rvd25yZXYueG1sUEsBAhQAFAAAAAgAh07iQCLB&#10;J8weAgAASQQAAA4AAAAAAAAAAQAgAAAAKAEAAGRycy9lMm9Eb2MueG1sUEsFBgAAAAAGAAYAWQEA&#10;ALgFAAAAAA==&#10;">
                <v:fill on="t" focussize="0,0"/>
                <v:stroke color="#000000" miterlimit="8" joinstyle="miter"/>
                <v:imagedata o:title=""/>
                <o:lock v:ext="edit" aspectratio="f"/>
                <v:textbox>
                  <w:txbxContent>
                    <w:p>
                      <w:pPr>
                        <w:rPr>
                          <w:rFonts w:ascii="仿宋" w:hAnsi="仿宋" w:eastAsia="仿宋"/>
                        </w:rPr>
                      </w:pPr>
                      <w:r>
                        <w:rPr>
                          <w:rFonts w:hint="eastAsia" w:ascii="仿宋" w:hAnsi="仿宋" w:eastAsia="仿宋"/>
                        </w:rPr>
                        <w:t>1万元以上房屋建筑物和房屋建筑物以外的2千元以上固定资产维修费</w:t>
                      </w:r>
                    </w:p>
                    <w:p/>
                  </w:txbxContent>
                </v:textbox>
              </v:shape>
            </w:pict>
          </mc:Fallback>
        </mc:AlternateContent>
      </w:r>
      <w:r>
        <w:rPr>
          <w:rFonts w:ascii="仿宋_GB2312" w:eastAsia="仿宋_GB2312"/>
          <w:sz w:val="18"/>
          <w:szCs w:val="18"/>
        </w:rPr>
        <mc:AlternateContent>
          <mc:Choice Requires="wps">
            <w:drawing>
              <wp:anchor distT="0" distB="0" distL="114300" distR="114300" simplePos="0" relativeHeight="251809792" behindDoc="0" locked="0" layoutInCell="1" allowOverlap="1">
                <wp:simplePos x="0" y="0"/>
                <wp:positionH relativeFrom="column">
                  <wp:posOffset>9221470</wp:posOffset>
                </wp:positionH>
                <wp:positionV relativeFrom="paragraph">
                  <wp:posOffset>0</wp:posOffset>
                </wp:positionV>
                <wp:extent cx="0" cy="1089660"/>
                <wp:effectExtent l="5080" t="0" r="13970" b="15240"/>
                <wp:wrapNone/>
                <wp:docPr id="89" name="AutoShape 483"/>
                <wp:cNvGraphicFramePr/>
                <a:graphic xmlns:a="http://schemas.openxmlformats.org/drawingml/2006/main">
                  <a:graphicData uri="http://schemas.microsoft.com/office/word/2010/wordprocessingShape">
                    <wps:wsp>
                      <wps:cNvCnPr>
                        <a:cxnSpLocks noChangeShapeType="1"/>
                      </wps:cNvCnPr>
                      <wps:spPr bwMode="auto">
                        <a:xfrm>
                          <a:off x="0" y="0"/>
                          <a:ext cx="0" cy="1089660"/>
                        </a:xfrm>
                        <a:prstGeom prst="straightConnector1">
                          <a:avLst/>
                        </a:prstGeom>
                        <a:noFill/>
                        <a:ln w="9525">
                          <a:solidFill>
                            <a:srgbClr val="000000"/>
                          </a:solidFill>
                          <a:round/>
                        </a:ln>
                        <a:effectLst/>
                      </wps:spPr>
                      <wps:bodyPr/>
                    </wps:wsp>
                  </a:graphicData>
                </a:graphic>
              </wp:anchor>
            </w:drawing>
          </mc:Choice>
          <mc:Fallback>
            <w:pict>
              <v:shape id="AutoShape 483" o:spid="_x0000_s1026" o:spt="32" type="#_x0000_t32" style="position:absolute;left:0pt;margin-left:726.1pt;margin-top:0pt;height:85.8pt;width:0pt;z-index:251809792;mso-width-relative:page;mso-height-relative:page;" filled="f" stroked="t" coordsize="21600,21600" o:gfxdata="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DxwFTzWAAAACgEAAA8AAAAAAAAAAQAgAAAAIgAAAGRycy9kb3ducmV2Lnht&#10;bFBLAQIUABQAAAAIAIdO4kDd5roWwgEAAHUDAAAOAAAAAAAAAAEAIAAAACUBAABkcnMvZTJvRG9j&#10;LnhtbFBLBQYAAAAABgAGAFkBAABZBQAAAAA=&#10;">
                <v:fill on="f" focussize="0,0"/>
                <v:stroke color="#000000" joinstyle="round"/>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751424" behindDoc="0" locked="0" layoutInCell="1" allowOverlap="1">
                <wp:simplePos x="0" y="0"/>
                <wp:positionH relativeFrom="column">
                  <wp:posOffset>1828800</wp:posOffset>
                </wp:positionH>
                <wp:positionV relativeFrom="paragraph">
                  <wp:posOffset>0</wp:posOffset>
                </wp:positionV>
                <wp:extent cx="0" cy="2278380"/>
                <wp:effectExtent l="4445" t="0" r="14605" b="7620"/>
                <wp:wrapNone/>
                <wp:docPr id="88" name="直线 289"/>
                <wp:cNvGraphicFramePr/>
                <a:graphic xmlns:a="http://schemas.openxmlformats.org/drawingml/2006/main">
                  <a:graphicData uri="http://schemas.microsoft.com/office/word/2010/wordprocessingShape">
                    <wps:wsp>
                      <wps:cNvCnPr>
                        <a:cxnSpLocks noChangeShapeType="1"/>
                      </wps:cNvCnPr>
                      <wps:spPr bwMode="auto">
                        <a:xfrm>
                          <a:off x="0" y="0"/>
                          <a:ext cx="0" cy="2278380"/>
                        </a:xfrm>
                        <a:prstGeom prst="line">
                          <a:avLst/>
                        </a:prstGeom>
                        <a:noFill/>
                        <a:ln w="9525">
                          <a:solidFill>
                            <a:srgbClr val="000000"/>
                          </a:solidFill>
                          <a:round/>
                        </a:ln>
                        <a:effectLst/>
                      </wps:spPr>
                      <wps:bodyPr/>
                    </wps:wsp>
                  </a:graphicData>
                </a:graphic>
              </wp:anchor>
            </w:drawing>
          </mc:Choice>
          <mc:Fallback>
            <w:pict>
              <v:line id="直线 289" o:spid="_x0000_s1026" o:spt="20" style="position:absolute;left:0pt;margin-left:144pt;margin-top:0pt;height:179.4pt;width:0pt;z-index:251751424;mso-width-relative:page;mso-height-relative:page;" filled="f" stroked="t" coordsize="21600,21600" o:gfxdata="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k09MPVAAAACAEAAA8AAAAAAAAAAQAgAAAAIgAAAGRycy9kb3ducmV2Lnht&#10;bFBLAQIUABQAAAAIAIdO4kCXyKoRwwEAAGQDAAAOAAAAAAAAAAEAIAAAACQBAABkcnMvZTJvRG9j&#10;LnhtbFBLBQYAAAAABgAGAFkBAABZBQAAAAA=&#10;">
                <v:fill on="f" focussize="0,0"/>
                <v:stroke color="#000000" joinstyle="round"/>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97152" behindDoc="0" locked="0" layoutInCell="1" allowOverlap="1">
                <wp:simplePos x="0" y="0"/>
                <wp:positionH relativeFrom="column">
                  <wp:posOffset>1828800</wp:posOffset>
                </wp:positionH>
                <wp:positionV relativeFrom="paragraph">
                  <wp:posOffset>0</wp:posOffset>
                </wp:positionV>
                <wp:extent cx="685165" cy="0"/>
                <wp:effectExtent l="0" t="38100" r="635" b="38100"/>
                <wp:wrapNone/>
                <wp:docPr id="87" name="直线 235"/>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tailEnd type="triangle" w="med" len="med"/>
                        </a:ln>
                        <a:effectLst/>
                      </wps:spPr>
                      <wps:bodyPr/>
                    </wps:wsp>
                  </a:graphicData>
                </a:graphic>
              </wp:anchor>
            </w:drawing>
          </mc:Choice>
          <mc:Fallback>
            <w:pict>
              <v:line id="直线 235" o:spid="_x0000_s1026" o:spt="20" style="position:absolute;left:0pt;margin-left:144pt;margin-top:0pt;height:0pt;width:53.95pt;z-index:251697152;mso-width-relative:page;mso-height-relative:page;" filled="f" stroked="t" coordsize="21600,21600" o:gfxdata="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7UsN7WAAAABQEAAA8AAAAA&#10;AAAAAQAgAAAAIgAAAGRycy9kb3ducmV2LnhtbFBLAQIUABQAAAAIAIdO4kDv6t1O3QEAAJEDAAAO&#10;AAAAAAAAAAEAIAAAACUBAABkcnMvZTJvRG9jLnhtbFBLBQYAAAAABgAGAFkBAAB0BQAAAAA=&#10;">
                <v:fill on="f" focussize="0,0"/>
                <v:stroke color="#000000" joinstyle="round" endarrow="block"/>
                <v:imagedata o:title=""/>
                <o:lock v:ext="edit" aspectratio="f"/>
              </v:line>
            </w:pict>
          </mc:Fallback>
        </mc:AlternateContent>
      </w:r>
    </w:p>
    <w:p>
      <w:pPr>
        <w:spacing w:line="360" w:lineRule="auto"/>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650048" behindDoc="0" locked="0" layoutInCell="1" allowOverlap="1">
                <wp:simplePos x="0" y="0"/>
                <wp:positionH relativeFrom="column">
                  <wp:posOffset>457200</wp:posOffset>
                </wp:positionH>
                <wp:positionV relativeFrom="paragraph">
                  <wp:posOffset>393065</wp:posOffset>
                </wp:positionV>
                <wp:extent cx="685800" cy="396240"/>
                <wp:effectExtent l="4445" t="4445" r="14605" b="18415"/>
                <wp:wrapNone/>
                <wp:docPr id="86" name="矩形 189"/>
                <wp:cNvGraphicFramePr/>
                <a:graphic xmlns:a="http://schemas.openxmlformats.org/drawingml/2006/main">
                  <a:graphicData uri="http://schemas.microsoft.com/office/word/2010/wordprocessingShape">
                    <wps:wsp>
                      <wps:cNvSpPr>
                        <a:spLocks noChangeArrowheads="1"/>
                      </wps:cNvSpPr>
                      <wps:spPr bwMode="auto">
                        <a:xfrm flipV="1">
                          <a:off x="0" y="0"/>
                          <a:ext cx="685800" cy="396240"/>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4"/>
                                <w:sz w:val="24"/>
                              </w:rPr>
                            </w:pPr>
                            <w:r>
                              <w:rPr>
                                <w:rFonts w:hint="eastAsia" w:ascii="仿宋_GB2312" w:eastAsia="仿宋_GB2312"/>
                                <w:spacing w:val="-24"/>
                                <w:sz w:val="24"/>
                              </w:rPr>
                              <w:t>部门申请</w:t>
                            </w:r>
                          </w:p>
                          <w:p/>
                        </w:txbxContent>
                      </wps:txbx>
                      <wps:bodyPr rot="0" vert="horz" wrap="square" lIns="91440" tIns="45720" rIns="91440" bIns="45720" anchor="t" anchorCtr="0" upright="1">
                        <a:noAutofit/>
                      </wps:bodyPr>
                    </wps:wsp>
                  </a:graphicData>
                </a:graphic>
              </wp:anchor>
            </w:drawing>
          </mc:Choice>
          <mc:Fallback>
            <w:pict>
              <v:rect id="矩形 189" o:spid="_x0000_s1026" o:spt="1" style="position:absolute;left:0pt;flip:y;margin-left:36pt;margin-top:30.95pt;height:31.2pt;width:54pt;z-index:251650048;mso-width-relative:page;mso-height-relative:page;" fillcolor="#FFFFFF" filled="t" stroked="t" coordsize="21600,21600" o:gfxdata="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Xy9bJtcAAAAJAQAADwAAAAAAAAABACAAAAAiAAAAZHJzL2Rvd25yZXYueG1sUEsBAhQAFAAA&#10;AAgAh07iQEcgM74pAgAARgQAAA4AAAAAAAAAAQAgAAAAJgEAAGRycy9lMm9Eb2MueG1sUEsFBgAA&#10;AAAGAAYAWQEAAMEFAAAAAA==&#10;">
                <v:fill on="t" focussize="0,0"/>
                <v:stroke color="#000000" miterlimit="8" joinstyle="miter"/>
                <v:imagedata o:title=""/>
                <o:lock v:ext="edit" aspectratio="f"/>
                <v:textbox>
                  <w:txbxContent>
                    <w:p>
                      <w:pPr>
                        <w:jc w:val="center"/>
                        <w:rPr>
                          <w:rFonts w:ascii="仿宋_GB2312" w:eastAsia="仿宋_GB2312"/>
                          <w:spacing w:val="-24"/>
                          <w:sz w:val="24"/>
                        </w:rPr>
                      </w:pPr>
                      <w:r>
                        <w:rPr>
                          <w:rFonts w:hint="eastAsia" w:ascii="仿宋_GB2312" w:eastAsia="仿宋_GB2312"/>
                          <w:spacing w:val="-24"/>
                          <w:sz w:val="24"/>
                        </w:rPr>
                        <w:t>部门申请</w:t>
                      </w:r>
                    </w:p>
                    <w:p/>
                  </w:txbxContent>
                </v:textbox>
              </v:rect>
            </w:pict>
          </mc:Fallback>
        </mc:AlternateContent>
      </w:r>
      <w:r>
        <w:rPr>
          <w:rFonts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6172200</wp:posOffset>
                </wp:positionH>
                <wp:positionV relativeFrom="paragraph">
                  <wp:posOffset>393065</wp:posOffset>
                </wp:positionV>
                <wp:extent cx="685800" cy="542290"/>
                <wp:effectExtent l="4445" t="4445" r="14605" b="5715"/>
                <wp:wrapNone/>
                <wp:docPr id="85" name="矩形 200"/>
                <wp:cNvGraphicFramePr/>
                <a:graphic xmlns:a="http://schemas.openxmlformats.org/drawingml/2006/main">
                  <a:graphicData uri="http://schemas.microsoft.com/office/word/2010/wordprocessingShape">
                    <wps:wsp>
                      <wps:cNvSpPr>
                        <a:spLocks noChangeArrowheads="1"/>
                      </wps:cNvSpPr>
                      <wps:spPr bwMode="auto">
                        <a:xfrm flipV="1">
                          <a:off x="0" y="0"/>
                          <a:ext cx="685800" cy="542290"/>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4"/>
                                <w:sz w:val="24"/>
                              </w:rPr>
                            </w:pPr>
                            <w:r>
                              <w:rPr>
                                <w:rFonts w:hint="eastAsia" w:ascii="仿宋_GB2312" w:eastAsia="仿宋_GB2312"/>
                                <w:spacing w:val="-24"/>
                                <w:sz w:val="24"/>
                              </w:rPr>
                              <w:t>部门负责人签字</w:t>
                            </w:r>
                          </w:p>
                        </w:txbxContent>
                      </wps:txbx>
                      <wps:bodyPr rot="0" vert="horz" wrap="square" lIns="91440" tIns="45720" rIns="91440" bIns="45720" anchor="t" anchorCtr="0" upright="1">
                        <a:noAutofit/>
                      </wps:bodyPr>
                    </wps:wsp>
                  </a:graphicData>
                </a:graphic>
              </wp:anchor>
            </w:drawing>
          </mc:Choice>
          <mc:Fallback>
            <w:pict>
              <v:rect id="矩形 200" o:spid="_x0000_s1026" o:spt="1" style="position:absolute;left:0pt;flip:y;margin-left:486pt;margin-top:30.95pt;height:42.7pt;width:54pt;z-index:251661312;mso-width-relative:page;mso-height-relative:page;" fillcolor="#FFFFFF" filled="t" stroked="t" coordsize="21600,21600" o:gfxdata="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vRunsNkAAAALAQAADwAAAAAAAAABACAAAAAiAAAAZHJzL2Rvd25yZXYueG1sUEsBAhQAFAAA&#10;AAgAh07iQIGDKqsnAgAARgQAAA4AAAAAAAAAAQAgAAAAKAEAAGRycy9lMm9Eb2MueG1sUEsFBgAA&#10;AAAGAAYAWQEAAMEFAAAAAA==&#10;">
                <v:fill on="t" focussize="0,0"/>
                <v:stroke color="#000000" miterlimit="8" joinstyle="miter"/>
                <v:imagedata o:title=""/>
                <o:lock v:ext="edit" aspectratio="f"/>
                <v:textbox>
                  <w:txbxContent>
                    <w:p>
                      <w:pPr>
                        <w:jc w:val="center"/>
                        <w:rPr>
                          <w:rFonts w:ascii="仿宋_GB2312" w:eastAsia="仿宋_GB2312"/>
                          <w:spacing w:val="-24"/>
                          <w:sz w:val="24"/>
                        </w:rPr>
                      </w:pPr>
                      <w:r>
                        <w:rPr>
                          <w:rFonts w:hint="eastAsia" w:ascii="仿宋_GB2312" w:eastAsia="仿宋_GB2312"/>
                          <w:spacing w:val="-24"/>
                          <w:sz w:val="24"/>
                        </w:rPr>
                        <w:t>部门负责人签字</w:t>
                      </w:r>
                    </w:p>
                  </w:txbxContent>
                </v:textbox>
              </v:rect>
            </w:pict>
          </mc:Fallback>
        </mc:AlternateContent>
      </w:r>
      <w:r>
        <w:rPr>
          <w:rFonts w:ascii="仿宋_GB2312" w:eastAsia="仿宋_GB2312"/>
          <w:sz w:val="28"/>
          <w:szCs w:val="28"/>
        </w:rPr>
        <mc:AlternateContent>
          <mc:Choice Requires="wps">
            <w:drawing>
              <wp:anchor distT="0" distB="0" distL="114300" distR="114300" simplePos="0" relativeHeight="251812864" behindDoc="0" locked="0" layoutInCell="1" allowOverlap="1">
                <wp:simplePos x="0" y="0"/>
                <wp:positionH relativeFrom="column">
                  <wp:posOffset>9377045</wp:posOffset>
                </wp:positionH>
                <wp:positionV relativeFrom="paragraph">
                  <wp:posOffset>198120</wp:posOffset>
                </wp:positionV>
                <wp:extent cx="0" cy="2800985"/>
                <wp:effectExtent l="4445" t="0" r="14605" b="18415"/>
                <wp:wrapNone/>
                <wp:docPr id="84" name="AutoShape 486"/>
                <wp:cNvGraphicFramePr/>
                <a:graphic xmlns:a="http://schemas.openxmlformats.org/drawingml/2006/main">
                  <a:graphicData uri="http://schemas.microsoft.com/office/word/2010/wordprocessingShape">
                    <wps:wsp>
                      <wps:cNvCnPr>
                        <a:cxnSpLocks noChangeShapeType="1"/>
                      </wps:cNvCnPr>
                      <wps:spPr bwMode="auto">
                        <a:xfrm>
                          <a:off x="0" y="0"/>
                          <a:ext cx="0" cy="2800985"/>
                        </a:xfrm>
                        <a:prstGeom prst="straightConnector1">
                          <a:avLst/>
                        </a:prstGeom>
                        <a:noFill/>
                        <a:ln w="9525">
                          <a:solidFill>
                            <a:srgbClr val="000000"/>
                          </a:solidFill>
                          <a:round/>
                        </a:ln>
                        <a:effectLst/>
                      </wps:spPr>
                      <wps:bodyPr/>
                    </wps:wsp>
                  </a:graphicData>
                </a:graphic>
              </wp:anchor>
            </w:drawing>
          </mc:Choice>
          <mc:Fallback>
            <w:pict>
              <v:shape id="AutoShape 486" o:spid="_x0000_s1026" o:spt="32" type="#_x0000_t32" style="position:absolute;left:0pt;margin-left:738.35pt;margin-top:15.6pt;height:220.55pt;width:0pt;z-index:251812864;mso-width-relative:page;mso-height-relative:page;" filled="f" stroked="t" coordsize="21600,21600" o:gfxdata="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iulZ7YAAAADAEAAA8AAAAAAAAAAQAgAAAAIgAAAGRycy9kb3ducmV2Lnht&#10;bFBLAQIUABQAAAAIAIdO4kDHcQezwAEAAHUDAAAOAAAAAAAAAAEAIAAAACcBAABkcnMvZTJvRG9j&#10;LnhtbFBLBQYAAAAABgAGAFkBAABZBQAAAAA=&#10;">
                <v:fill on="f" focussize="0,0"/>
                <v:stroke color="#000000" joinstyle="round"/>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811840" behindDoc="0" locked="0" layoutInCell="1" allowOverlap="1">
                <wp:simplePos x="0" y="0"/>
                <wp:positionH relativeFrom="column">
                  <wp:posOffset>9221470</wp:posOffset>
                </wp:positionH>
                <wp:positionV relativeFrom="paragraph">
                  <wp:posOffset>198120</wp:posOffset>
                </wp:positionV>
                <wp:extent cx="155575" cy="0"/>
                <wp:effectExtent l="0" t="0" r="0" b="0"/>
                <wp:wrapNone/>
                <wp:docPr id="83" name="AutoShape 485"/>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straightConnector1">
                          <a:avLst/>
                        </a:prstGeom>
                        <a:noFill/>
                        <a:ln w="9525">
                          <a:solidFill>
                            <a:srgbClr val="000000"/>
                          </a:solidFill>
                          <a:round/>
                        </a:ln>
                        <a:effectLst/>
                      </wps:spPr>
                      <wps:bodyPr/>
                    </wps:wsp>
                  </a:graphicData>
                </a:graphic>
              </wp:anchor>
            </w:drawing>
          </mc:Choice>
          <mc:Fallback>
            <w:pict>
              <v:shape id="AutoShape 485" o:spid="_x0000_s1026" o:spt="32" type="#_x0000_t32" style="position:absolute;left:0pt;margin-left:726.1pt;margin-top:15.6pt;height:0pt;width:12.25pt;z-index:251811840;mso-width-relative:page;mso-height-relative:page;" filled="f" stroked="t" coordsize="21600,21600" o:gfxdata="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HFTSo2QAAAAsBAAAPAAAAAAAAAAEAIAAAACIAAABkcnMvZG93bnJldi54&#10;bWxQSwECFAAUAAAACACHTuJAP4mLPMABAAB0AwAADgAAAAAAAAABACAAAAAoAQAAZHJzL2Uyb0Rv&#10;Yy54bWxQSwUGAAAAAAYABgBZAQAAWgUAAAAA&#10;">
                <v:fill on="f" focussize="0,0"/>
                <v:stroke color="#000000" joinstyle="round"/>
                <v:imagedata o:title=""/>
                <o:lock v:ext="edit" aspectratio="f"/>
              </v:shape>
            </w:pict>
          </mc:Fallback>
        </mc:AlternateContent>
      </w:r>
    </w:p>
    <w:p>
      <w:pPr>
        <w:spacing w:line="360" w:lineRule="auto"/>
        <w:rPr>
          <w:rFonts w:ascii="仿宋_GB2312" w:eastAsia="仿宋_GB2312"/>
          <w:sz w:val="18"/>
          <w:szCs w:val="18"/>
        </w:rPr>
      </w:pPr>
      <w:r>
        <w:rPr>
          <w:rFonts w:ascii="仿宋_GB2312" w:eastAsia="仿宋_GB2312"/>
          <w:sz w:val="28"/>
          <w:szCs w:val="28"/>
        </w:rPr>
        <mc:AlternateContent>
          <mc:Choice Requires="wps">
            <w:drawing>
              <wp:anchor distT="0" distB="0" distL="114300" distR="114300" simplePos="0" relativeHeight="251696128" behindDoc="0" locked="0" layoutInCell="1" allowOverlap="1">
                <wp:simplePos x="0" y="0"/>
                <wp:positionH relativeFrom="column">
                  <wp:posOffset>1143000</wp:posOffset>
                </wp:positionH>
                <wp:positionV relativeFrom="paragraph">
                  <wp:posOffset>198120</wp:posOffset>
                </wp:positionV>
                <wp:extent cx="685800" cy="0"/>
                <wp:effectExtent l="0" t="38100" r="0" b="38100"/>
                <wp:wrapNone/>
                <wp:docPr id="82" name="直线 234"/>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tailEnd type="triangle" w="med" len="med"/>
                        </a:ln>
                        <a:effectLst/>
                      </wps:spPr>
                      <wps:bodyPr/>
                    </wps:wsp>
                  </a:graphicData>
                </a:graphic>
              </wp:anchor>
            </w:drawing>
          </mc:Choice>
          <mc:Fallback>
            <w:pict>
              <v:line id="直线 234" o:spid="_x0000_s1026" o:spt="20" style="position:absolute;left:0pt;margin-left:90pt;margin-top:15.6pt;height:0pt;width:54pt;z-index:251696128;mso-width-relative:page;mso-height-relative:page;" filled="f" stroked="t" coordsize="21600,21600" o:gfxdata="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guPGf1wAAAAkBAAAPAAAA&#10;AAAAAAEAIAAAACIAAABkcnMvZG93bnJldi54bWxQSwECFAAUAAAACACHTuJA2Scszt0BAACRAwAA&#10;DgAAAAAAAAABACAAAAAmAQAAZHJzL2Uyb0RvYy54bWxQSwUGAAAAAAYABgBZAQAAdQUAAAAA&#10;">
                <v:fill on="f" focussize="0,0"/>
                <v:stroke color="#000000" joinstyle="round" endarrow="block"/>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832320" behindDoc="0" locked="0" layoutInCell="1" allowOverlap="1">
                <wp:simplePos x="0" y="0"/>
                <wp:positionH relativeFrom="column">
                  <wp:posOffset>2174240</wp:posOffset>
                </wp:positionH>
                <wp:positionV relativeFrom="paragraph">
                  <wp:posOffset>0</wp:posOffset>
                </wp:positionV>
                <wp:extent cx="137795" cy="297815"/>
                <wp:effectExtent l="2540" t="1905" r="12065" b="5080"/>
                <wp:wrapNone/>
                <wp:docPr id="81" name="AutoShape 509"/>
                <wp:cNvGraphicFramePr/>
                <a:graphic xmlns:a="http://schemas.openxmlformats.org/drawingml/2006/main">
                  <a:graphicData uri="http://schemas.microsoft.com/office/word/2010/wordprocessingShape">
                    <wps:wsp>
                      <wps:cNvCnPr>
                        <a:cxnSpLocks noChangeShapeType="1"/>
                      </wps:cNvCnPr>
                      <wps:spPr bwMode="auto">
                        <a:xfrm flipH="1">
                          <a:off x="0" y="0"/>
                          <a:ext cx="137795" cy="297815"/>
                        </a:xfrm>
                        <a:prstGeom prst="straightConnector1">
                          <a:avLst/>
                        </a:prstGeom>
                        <a:noFill/>
                        <a:ln w="9525">
                          <a:solidFill>
                            <a:srgbClr val="000000"/>
                          </a:solidFill>
                          <a:prstDash val="dashDot"/>
                          <a:round/>
                          <a:tailEnd type="triangle" w="med" len="med"/>
                        </a:ln>
                        <a:effectLst/>
                      </wps:spPr>
                      <wps:bodyPr/>
                    </wps:wsp>
                  </a:graphicData>
                </a:graphic>
              </wp:anchor>
            </w:drawing>
          </mc:Choice>
          <mc:Fallback>
            <w:pict>
              <v:shape id="AutoShape 509" o:spid="_x0000_s1026" o:spt="32" type="#_x0000_t32" style="position:absolute;left:0pt;flip:x;margin-left:171.2pt;margin-top:0pt;height:23.45pt;width:10.85pt;z-index:251832320;mso-width-relative:page;mso-height-relative:page;" filled="f" stroked="t" coordsize="21600,21600" o:gfxdata="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uN4mNcAAAAHAQAADwAAAAAAAAABACAAAAAiAAAAZHJzL2Rvd25yZXYueG1sUEsBAhQA&#10;FAAAAAgAh07iQMAIvMnzAQAAzAMAAA4AAAAAAAAAAQAgAAAAJgEAAGRycy9lMm9Eb2MueG1sUEsF&#10;BgAAAAAGAAYAWQEAAIsFAAAAAA==&#10;">
                <v:fill on="f" focussize="0,0"/>
                <v:stroke color="#000000" joinstyle="round" dashstyle="dashDot" endarrow="block"/>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5257800</wp:posOffset>
                </wp:positionH>
                <wp:positionV relativeFrom="paragraph">
                  <wp:posOffset>0</wp:posOffset>
                </wp:positionV>
                <wp:extent cx="685800" cy="581025"/>
                <wp:effectExtent l="4445" t="4445" r="14605" b="5080"/>
                <wp:wrapNone/>
                <wp:docPr id="80" name="矩形 199"/>
                <wp:cNvGraphicFramePr/>
                <a:graphic xmlns:a="http://schemas.openxmlformats.org/drawingml/2006/main">
                  <a:graphicData uri="http://schemas.microsoft.com/office/word/2010/wordprocessingShape">
                    <wps:wsp>
                      <wps:cNvSpPr>
                        <a:spLocks noChangeArrowheads="1"/>
                      </wps:cNvSpPr>
                      <wps:spPr bwMode="auto">
                        <a:xfrm flipV="1">
                          <a:off x="0" y="0"/>
                          <a:ext cx="685800" cy="581025"/>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4"/>
                                <w:sz w:val="24"/>
                              </w:rPr>
                            </w:pPr>
                            <w:r>
                              <w:rPr>
                                <w:rFonts w:hint="eastAsia" w:ascii="仿宋_GB2312" w:eastAsia="仿宋_GB2312"/>
                                <w:spacing w:val="-24"/>
                                <w:sz w:val="24"/>
                              </w:rPr>
                              <w:t>费用结算单填制</w:t>
                            </w:r>
                          </w:p>
                        </w:txbxContent>
                      </wps:txbx>
                      <wps:bodyPr rot="0" vert="horz" wrap="square" lIns="91440" tIns="45720" rIns="91440" bIns="45720" anchor="t" anchorCtr="0" upright="1">
                        <a:noAutofit/>
                      </wps:bodyPr>
                    </wps:wsp>
                  </a:graphicData>
                </a:graphic>
              </wp:anchor>
            </w:drawing>
          </mc:Choice>
          <mc:Fallback>
            <w:pict>
              <v:rect id="矩形 199" o:spid="_x0000_s1026" o:spt="1" style="position:absolute;left:0pt;flip:y;margin-left:414pt;margin-top:0pt;height:45.75pt;width:54pt;z-index:251660288;mso-width-relative:page;mso-height-relative:page;" fillcolor="#FFFFFF" filled="t" stroked="t" coordsize="21600,21600" o:gfxdata="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Jf&#10;4hzWAAAABwEAAA8AAAAAAAAAAQAgAAAAIgAAAGRycy9kb3ducmV2LnhtbFBLAQIUABQAAAAIAIdO&#10;4kDRa2UrJQIAAEYEAAAOAAAAAAAAAAEAIAAAACUBAABkcnMvZTJvRG9jLnhtbFBLBQYAAAAABgAG&#10;AFkBAAC8BQAAAAA=&#10;">
                <v:fill on="t" focussize="0,0"/>
                <v:stroke color="#000000" miterlimit="8" joinstyle="miter"/>
                <v:imagedata o:title=""/>
                <o:lock v:ext="edit" aspectratio="f"/>
                <v:textbox>
                  <w:txbxContent>
                    <w:p>
                      <w:pPr>
                        <w:jc w:val="center"/>
                        <w:rPr>
                          <w:rFonts w:ascii="仿宋_GB2312" w:eastAsia="仿宋_GB2312"/>
                          <w:spacing w:val="-24"/>
                          <w:sz w:val="24"/>
                        </w:rPr>
                      </w:pPr>
                      <w:r>
                        <w:rPr>
                          <w:rFonts w:hint="eastAsia" w:ascii="仿宋_GB2312" w:eastAsia="仿宋_GB2312"/>
                          <w:spacing w:val="-24"/>
                          <w:sz w:val="24"/>
                        </w:rPr>
                        <w:t>费用结算单填制</w:t>
                      </w:r>
                    </w:p>
                  </w:txbxContent>
                </v:textbox>
              </v:rect>
            </w:pict>
          </mc:Fallback>
        </mc:AlternateContent>
      </w:r>
      <w:r>
        <w:rPr>
          <w:rFonts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4572000</wp:posOffset>
                </wp:positionH>
                <wp:positionV relativeFrom="paragraph">
                  <wp:posOffset>142875</wp:posOffset>
                </wp:positionV>
                <wp:extent cx="457200" cy="347345"/>
                <wp:effectExtent l="4445" t="4445" r="14605" b="10160"/>
                <wp:wrapNone/>
                <wp:docPr id="79" name="矩形 198"/>
                <wp:cNvGraphicFramePr/>
                <a:graphic xmlns:a="http://schemas.openxmlformats.org/drawingml/2006/main">
                  <a:graphicData uri="http://schemas.microsoft.com/office/word/2010/wordprocessingShape">
                    <wps:wsp>
                      <wps:cNvSpPr>
                        <a:spLocks noChangeArrowheads="1"/>
                      </wps:cNvSpPr>
                      <wps:spPr bwMode="auto">
                        <a:xfrm flipV="1">
                          <a:off x="0" y="0"/>
                          <a:ext cx="457200" cy="347345"/>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0"/>
                                <w:sz w:val="24"/>
                              </w:rPr>
                            </w:pPr>
                            <w:r>
                              <w:rPr>
                                <w:rFonts w:hint="eastAsia" w:ascii="仿宋_GB2312" w:eastAsia="仿宋_GB2312"/>
                                <w:spacing w:val="-20"/>
                                <w:sz w:val="24"/>
                              </w:rPr>
                              <w:t>验收</w:t>
                            </w:r>
                          </w:p>
                        </w:txbxContent>
                      </wps:txbx>
                      <wps:bodyPr rot="0" vert="horz" wrap="square" lIns="91440" tIns="45720" rIns="91440" bIns="45720" anchor="t" anchorCtr="0" upright="1">
                        <a:noAutofit/>
                      </wps:bodyPr>
                    </wps:wsp>
                  </a:graphicData>
                </a:graphic>
              </wp:anchor>
            </w:drawing>
          </mc:Choice>
          <mc:Fallback>
            <w:pict>
              <v:rect id="矩形 198" o:spid="_x0000_s1026" o:spt="1" style="position:absolute;left:0pt;flip:y;margin-left:360pt;margin-top:11.25pt;height:27.35pt;width:36pt;z-index:251659264;mso-width-relative:page;mso-height-relative:page;" fillcolor="#FFFFFF" filled="t" stroked="t" coordsize="21600,21600" o:gfxdata="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10;GQlO1gAAAAkBAAAPAAAAAAAAAAEAIAAAACIAAABkcnMvZG93bnJldi54bWxQSwECFAAUAAAACACH&#10;TuJAhkMCYyYCAABGBAAADgAAAAAAAAABACAAAAAlAQAAZHJzL2Uyb0RvYy54bWxQSwUGAAAAAAYA&#10;BgBZAQAAvQUAAAAA&#10;">
                <v:fill on="t" focussize="0,0"/>
                <v:stroke color="#000000" miterlimit="8" joinstyle="miter"/>
                <v:imagedata o:title=""/>
                <o:lock v:ext="edit" aspectratio="f"/>
                <v:textbox>
                  <w:txbxContent>
                    <w:p>
                      <w:pPr>
                        <w:jc w:val="center"/>
                        <w:rPr>
                          <w:rFonts w:ascii="仿宋_GB2312" w:eastAsia="仿宋_GB2312"/>
                          <w:spacing w:val="-20"/>
                          <w:sz w:val="24"/>
                        </w:rPr>
                      </w:pPr>
                      <w:r>
                        <w:rPr>
                          <w:rFonts w:hint="eastAsia" w:ascii="仿宋_GB2312" w:eastAsia="仿宋_GB2312"/>
                          <w:spacing w:val="-20"/>
                          <w:sz w:val="24"/>
                        </w:rPr>
                        <w:t>验收</w:t>
                      </w:r>
                    </w:p>
                  </w:txbxContent>
                </v:textbox>
              </v:rect>
            </w:pict>
          </mc:Fallback>
        </mc:AlternateContent>
      </w:r>
      <w:r>
        <w:rPr>
          <w:rFonts w:ascii="仿宋_GB2312"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3657600</wp:posOffset>
                </wp:positionH>
                <wp:positionV relativeFrom="paragraph">
                  <wp:posOffset>142875</wp:posOffset>
                </wp:positionV>
                <wp:extent cx="685800" cy="347345"/>
                <wp:effectExtent l="4445" t="4445" r="14605" b="10160"/>
                <wp:wrapNone/>
                <wp:docPr id="78" name="矩形 197"/>
                <wp:cNvGraphicFramePr/>
                <a:graphic xmlns:a="http://schemas.openxmlformats.org/drawingml/2006/main">
                  <a:graphicData uri="http://schemas.microsoft.com/office/word/2010/wordprocessingShape">
                    <wps:wsp>
                      <wps:cNvSpPr>
                        <a:spLocks noChangeArrowheads="1"/>
                      </wps:cNvSpPr>
                      <wps:spPr bwMode="auto">
                        <a:xfrm flipV="1">
                          <a:off x="0" y="0"/>
                          <a:ext cx="685800" cy="347345"/>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4"/>
                                <w:sz w:val="24"/>
                              </w:rPr>
                            </w:pPr>
                            <w:r>
                              <w:rPr>
                                <w:rFonts w:hint="eastAsia" w:ascii="仿宋_GB2312" w:eastAsia="仿宋_GB2312"/>
                                <w:spacing w:val="-24"/>
                                <w:sz w:val="24"/>
                              </w:rPr>
                              <w:t>任务实施</w:t>
                            </w:r>
                          </w:p>
                        </w:txbxContent>
                      </wps:txbx>
                      <wps:bodyPr rot="0" vert="horz" wrap="square" lIns="91440" tIns="45720" rIns="91440" bIns="45720" anchor="t" anchorCtr="0" upright="1">
                        <a:noAutofit/>
                      </wps:bodyPr>
                    </wps:wsp>
                  </a:graphicData>
                </a:graphic>
              </wp:anchor>
            </w:drawing>
          </mc:Choice>
          <mc:Fallback>
            <w:pict>
              <v:rect id="矩形 197" o:spid="_x0000_s1026" o:spt="1" style="position:absolute;left:0pt;flip:y;margin-left:288pt;margin-top:11.25pt;height:27.35pt;width:54pt;z-index:251658240;mso-width-relative:page;mso-height-relative:page;" fillcolor="#FFFFFF" filled="t" stroked="t" coordsize="21600,21600" o:gfxdata="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jNSji2AAAAAkBAAAPAAAAAAAAAAEAIAAAACIAAABkcnMvZG93bnJldi54bWxQSwECFAAU&#10;AAAACACHTuJAFzhmPCoCAABGBAAADgAAAAAAAAABACAAAAAnAQAAZHJzL2Uyb0RvYy54bWxQSwUG&#10;AAAAAAYABgBZAQAAwwUAAAAA&#10;">
                <v:fill on="t" focussize="0,0"/>
                <v:stroke color="#000000" miterlimit="8" joinstyle="miter"/>
                <v:imagedata o:title=""/>
                <o:lock v:ext="edit" aspectratio="f"/>
                <v:textbox>
                  <w:txbxContent>
                    <w:p>
                      <w:pPr>
                        <w:jc w:val="center"/>
                        <w:rPr>
                          <w:rFonts w:ascii="仿宋_GB2312" w:eastAsia="仿宋_GB2312"/>
                          <w:spacing w:val="-24"/>
                          <w:sz w:val="24"/>
                        </w:rPr>
                      </w:pPr>
                      <w:r>
                        <w:rPr>
                          <w:rFonts w:hint="eastAsia" w:ascii="仿宋_GB2312" w:eastAsia="仿宋_GB2312"/>
                          <w:spacing w:val="-24"/>
                          <w:sz w:val="24"/>
                        </w:rPr>
                        <w:t>任务实施</w:t>
                      </w:r>
                    </w:p>
                  </w:txbxContent>
                </v:textbox>
              </v:rect>
            </w:pict>
          </mc:Fallback>
        </mc:AlternateContent>
      </w:r>
      <w:r>
        <w:rPr>
          <w:rFonts w:ascii="仿宋_GB2312" w:eastAsia="仿宋_GB2312"/>
          <w:sz w:val="28"/>
          <w:szCs w:val="28"/>
        </w:rPr>
        <mc:AlternateContent>
          <mc:Choice Requires="wps">
            <w:drawing>
              <wp:anchor distT="0" distB="0" distL="114300" distR="114300" simplePos="0" relativeHeight="251657216" behindDoc="0" locked="0" layoutInCell="1" allowOverlap="1">
                <wp:simplePos x="0" y="0"/>
                <wp:positionH relativeFrom="column">
                  <wp:posOffset>2514600</wp:posOffset>
                </wp:positionH>
                <wp:positionV relativeFrom="paragraph">
                  <wp:posOffset>142875</wp:posOffset>
                </wp:positionV>
                <wp:extent cx="914400" cy="396240"/>
                <wp:effectExtent l="4445" t="4445" r="14605" b="18415"/>
                <wp:wrapNone/>
                <wp:docPr id="77" name="矩形 196"/>
                <wp:cNvGraphicFramePr/>
                <a:graphic xmlns:a="http://schemas.openxmlformats.org/drawingml/2006/main">
                  <a:graphicData uri="http://schemas.microsoft.com/office/word/2010/wordprocessingShape">
                    <wps:wsp>
                      <wps:cNvSpPr>
                        <a:spLocks noChangeArrowheads="1"/>
                      </wps:cNvSpPr>
                      <wps:spPr bwMode="auto">
                        <a:xfrm flipV="1">
                          <a:off x="0" y="0"/>
                          <a:ext cx="914400" cy="396240"/>
                        </a:xfrm>
                        <a:prstGeom prst="rect">
                          <a:avLst/>
                        </a:prstGeom>
                        <a:solidFill>
                          <a:srgbClr val="FFFFFF"/>
                        </a:solidFill>
                        <a:ln w="9525">
                          <a:solidFill>
                            <a:srgbClr val="000000"/>
                          </a:solidFill>
                          <a:miter lim="800000"/>
                        </a:ln>
                        <a:effectLst/>
                      </wps:spPr>
                      <wps:txbx>
                        <w:txbxContent>
                          <w:p>
                            <w:pPr>
                              <w:rPr>
                                <w:rFonts w:ascii="仿宋_GB2312" w:eastAsia="仿宋_GB2312"/>
                                <w:spacing w:val="-20"/>
                                <w:sz w:val="24"/>
                              </w:rPr>
                            </w:pPr>
                            <w:r>
                              <w:rPr>
                                <w:rFonts w:hint="eastAsia" w:ascii="仿宋_GB2312" w:eastAsia="仿宋_GB2312"/>
                                <w:spacing w:val="-20"/>
                                <w:sz w:val="24"/>
                              </w:rPr>
                              <w:t>总经理审批</w:t>
                            </w:r>
                          </w:p>
                        </w:txbxContent>
                      </wps:txbx>
                      <wps:bodyPr rot="0" vert="horz" wrap="square" lIns="91440" tIns="45720" rIns="91440" bIns="45720" anchor="t" anchorCtr="0" upright="1">
                        <a:noAutofit/>
                      </wps:bodyPr>
                    </wps:wsp>
                  </a:graphicData>
                </a:graphic>
              </wp:anchor>
            </w:drawing>
          </mc:Choice>
          <mc:Fallback>
            <w:pict>
              <v:rect id="矩形 196" o:spid="_x0000_s1026" o:spt="1" style="position:absolute;left:0pt;flip:y;margin-left:198pt;margin-top:11.25pt;height:31.2pt;width:72pt;z-index:251657216;mso-width-relative:page;mso-height-relative:page;" fillcolor="#FFFFFF" filled="t" stroked="t" coordsize="21600,21600" o:gfxdata="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aqKov2AAAAAkBAAAPAAAAAAAAAAEAIAAAACIAAABkcnMvZG93bnJldi54bWxQSwECFAAUAAAA&#10;CACHTuJAdrHNRCcCAABGBAAADgAAAAAAAAABACAAAAAnAQAAZHJzL2Uyb0RvYy54bWxQSwUGAAAA&#10;AAYABgBZAQAAwAUAAAAA&#10;">
                <v:fill on="t" focussize="0,0"/>
                <v:stroke color="#000000" miterlimit="8" joinstyle="miter"/>
                <v:imagedata o:title=""/>
                <o:lock v:ext="edit" aspectratio="f"/>
                <v:textbox>
                  <w:txbxContent>
                    <w:p>
                      <w:pPr>
                        <w:rPr>
                          <w:rFonts w:ascii="仿宋_GB2312" w:eastAsia="仿宋_GB2312"/>
                          <w:spacing w:val="-20"/>
                          <w:sz w:val="24"/>
                        </w:rPr>
                      </w:pPr>
                      <w:r>
                        <w:rPr>
                          <w:rFonts w:hint="eastAsia" w:ascii="仿宋_GB2312" w:eastAsia="仿宋_GB2312"/>
                          <w:spacing w:val="-20"/>
                          <w:sz w:val="24"/>
                        </w:rPr>
                        <w:t>总经理审批</w:t>
                      </w:r>
                    </w:p>
                  </w:txbxContent>
                </v:textbox>
              </v:rect>
            </w:pict>
          </mc:Fallback>
        </mc:AlternateContent>
      </w:r>
      <w:r>
        <w:rPr>
          <w:rFonts w:ascii="仿宋_GB2312"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7086600</wp:posOffset>
                </wp:positionH>
                <wp:positionV relativeFrom="paragraph">
                  <wp:posOffset>0</wp:posOffset>
                </wp:positionV>
                <wp:extent cx="685800" cy="495300"/>
                <wp:effectExtent l="4445" t="4445" r="14605" b="14605"/>
                <wp:wrapNone/>
                <wp:docPr id="76" name="矩形 201"/>
                <wp:cNvGraphicFramePr/>
                <a:graphic xmlns:a="http://schemas.openxmlformats.org/drawingml/2006/main">
                  <a:graphicData uri="http://schemas.microsoft.com/office/word/2010/wordprocessingShape">
                    <wps:wsp>
                      <wps:cNvSpPr>
                        <a:spLocks noChangeArrowheads="1"/>
                      </wps:cNvSpPr>
                      <wps:spPr bwMode="auto">
                        <a:xfrm flipV="1">
                          <a:off x="0" y="0"/>
                          <a:ext cx="685800" cy="495300"/>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4"/>
                                <w:sz w:val="24"/>
                              </w:rPr>
                            </w:pPr>
                            <w:r>
                              <w:rPr>
                                <w:rFonts w:hint="eastAsia" w:ascii="仿宋_GB2312" w:eastAsia="仿宋_GB2312"/>
                                <w:spacing w:val="-24"/>
                                <w:sz w:val="24"/>
                              </w:rPr>
                              <w:t>分管副总签字</w:t>
                            </w:r>
                          </w:p>
                        </w:txbxContent>
                      </wps:txbx>
                      <wps:bodyPr rot="0" vert="horz" wrap="square" lIns="91440" tIns="45720" rIns="91440" bIns="45720" anchor="t" anchorCtr="0" upright="1">
                        <a:noAutofit/>
                      </wps:bodyPr>
                    </wps:wsp>
                  </a:graphicData>
                </a:graphic>
              </wp:anchor>
            </w:drawing>
          </mc:Choice>
          <mc:Fallback>
            <w:pict>
              <v:rect id="矩形 201" o:spid="_x0000_s1026" o:spt="1" style="position:absolute;left:0pt;flip:y;margin-left:558pt;margin-top:0pt;height:39pt;width:54pt;z-index:251662336;mso-width-relative:page;mso-height-relative:page;" fillcolor="#FFFFFF" filled="t" stroked="t" coordsize="21600,21600" o:gfxdata="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6v1H11gAAAAkBAAAPAAAAAAAAAAEAIAAAACIAAABkcnMvZG93bnJldi54bWxQSwECFAAUAAAA&#10;CACHTuJACHpOBikCAABGBAAADgAAAAAAAAABACAAAAAlAQAAZHJzL2Uyb0RvYy54bWxQSwUGAAAA&#10;AAYABgBZAQAAwAUAAAAA&#10;">
                <v:fill on="t" focussize="0,0"/>
                <v:stroke color="#000000" miterlimit="8" joinstyle="miter"/>
                <v:imagedata o:title=""/>
                <o:lock v:ext="edit" aspectratio="f"/>
                <v:textbox>
                  <w:txbxContent>
                    <w:p>
                      <w:pPr>
                        <w:jc w:val="center"/>
                        <w:rPr>
                          <w:rFonts w:ascii="仿宋_GB2312" w:eastAsia="仿宋_GB2312"/>
                          <w:spacing w:val="-24"/>
                          <w:sz w:val="24"/>
                        </w:rPr>
                      </w:pPr>
                      <w:r>
                        <w:rPr>
                          <w:rFonts w:hint="eastAsia" w:ascii="仿宋_GB2312" w:eastAsia="仿宋_GB2312"/>
                          <w:spacing w:val="-24"/>
                          <w:sz w:val="24"/>
                        </w:rPr>
                        <w:t>分管副总签字</w:t>
                      </w:r>
                    </w:p>
                  </w:txbxContent>
                </v:textbox>
              </v:rect>
            </w:pict>
          </mc:Fallback>
        </mc:AlternateContent>
      </w:r>
      <w:r>
        <w:rPr>
          <w:rFonts w:ascii="仿宋_GB2312" w:eastAsia="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8001000</wp:posOffset>
                </wp:positionH>
                <wp:positionV relativeFrom="paragraph">
                  <wp:posOffset>0</wp:posOffset>
                </wp:positionV>
                <wp:extent cx="1013460" cy="443230"/>
                <wp:effectExtent l="4445" t="4445" r="10795" b="9525"/>
                <wp:wrapNone/>
                <wp:docPr id="75" name="矩形 202"/>
                <wp:cNvGraphicFramePr/>
                <a:graphic xmlns:a="http://schemas.openxmlformats.org/drawingml/2006/main">
                  <a:graphicData uri="http://schemas.microsoft.com/office/word/2010/wordprocessingShape">
                    <wps:wsp>
                      <wps:cNvSpPr>
                        <a:spLocks noChangeArrowheads="1"/>
                      </wps:cNvSpPr>
                      <wps:spPr bwMode="auto">
                        <a:xfrm flipV="1">
                          <a:off x="0" y="0"/>
                          <a:ext cx="1013460" cy="443230"/>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0"/>
                                <w:sz w:val="24"/>
                              </w:rPr>
                            </w:pPr>
                            <w:r>
                              <w:rPr>
                                <w:rFonts w:hint="eastAsia" w:ascii="仿宋_GB2312" w:eastAsia="仿宋_GB2312"/>
                                <w:spacing w:val="-20"/>
                                <w:sz w:val="24"/>
                              </w:rPr>
                              <w:t>总经理审批</w:t>
                            </w:r>
                          </w:p>
                        </w:txbxContent>
                      </wps:txbx>
                      <wps:bodyPr rot="0" vert="horz" wrap="square" lIns="91440" tIns="45720" rIns="91440" bIns="45720" anchor="t" anchorCtr="0" upright="1">
                        <a:noAutofit/>
                      </wps:bodyPr>
                    </wps:wsp>
                  </a:graphicData>
                </a:graphic>
              </wp:anchor>
            </w:drawing>
          </mc:Choice>
          <mc:Fallback>
            <w:pict>
              <v:rect id="矩形 202" o:spid="_x0000_s1026" o:spt="1" style="position:absolute;left:0pt;flip:y;margin-left:630pt;margin-top:0pt;height:34.9pt;width:79.8pt;z-index:251663360;mso-width-relative:page;mso-height-relative:page;" fillcolor="#FFFFFF" filled="t" stroked="t" coordsize="21600,21600" o:gfxdata="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JvOTzXAAAACQEAAA8AAAAAAAAAAQAgAAAAIgAAAGRycy9kb3ducmV2LnhtbFBLAQIUABQA&#10;AAAIAIdO4kAn/75fKgIAAEcEAAAOAAAAAAAAAAEAIAAAACYBAABkcnMvZTJvRG9jLnhtbFBLBQYA&#10;AAAABgAGAFkBAADCBQAAAAA=&#10;">
                <v:fill on="t" focussize="0,0"/>
                <v:stroke color="#000000" miterlimit="8" joinstyle="miter"/>
                <v:imagedata o:title=""/>
                <o:lock v:ext="edit" aspectratio="f"/>
                <v:textbox>
                  <w:txbxContent>
                    <w:p>
                      <w:pPr>
                        <w:jc w:val="center"/>
                        <w:rPr>
                          <w:rFonts w:ascii="仿宋_GB2312" w:eastAsia="仿宋_GB2312"/>
                          <w:spacing w:val="-20"/>
                          <w:sz w:val="24"/>
                        </w:rPr>
                      </w:pPr>
                      <w:r>
                        <w:rPr>
                          <w:rFonts w:hint="eastAsia" w:ascii="仿宋_GB2312" w:eastAsia="仿宋_GB2312"/>
                          <w:spacing w:val="-20"/>
                          <w:sz w:val="24"/>
                        </w:rPr>
                        <w:t>总经理审批</w:t>
                      </w:r>
                    </w:p>
                  </w:txbxContent>
                </v:textbox>
              </v:rect>
            </w:pict>
          </mc:Fallback>
        </mc:AlternateContent>
      </w:r>
      <w:r>
        <w:rPr>
          <w:rFonts w:ascii="仿宋_GB2312" w:eastAsia="仿宋_GB2312"/>
          <w:sz w:val="28"/>
          <w:szCs w:val="28"/>
        </w:rPr>
        <mc:AlternateContent>
          <mc:Choice Requires="wps">
            <w:drawing>
              <wp:anchor distT="0" distB="0" distL="114300" distR="114300" simplePos="0" relativeHeight="251810816" behindDoc="0" locked="0" layoutInCell="1" allowOverlap="1">
                <wp:simplePos x="0" y="0"/>
                <wp:positionH relativeFrom="column">
                  <wp:posOffset>9014460</wp:posOffset>
                </wp:positionH>
                <wp:positionV relativeFrom="paragraph">
                  <wp:posOffset>297180</wp:posOffset>
                </wp:positionV>
                <wp:extent cx="207010" cy="635"/>
                <wp:effectExtent l="0" t="0" r="0" b="0"/>
                <wp:wrapNone/>
                <wp:docPr id="74" name="AutoShape 484"/>
                <wp:cNvGraphicFramePr/>
                <a:graphic xmlns:a="http://schemas.openxmlformats.org/drawingml/2006/main">
                  <a:graphicData uri="http://schemas.microsoft.com/office/word/2010/wordprocessingShape">
                    <wps:wsp>
                      <wps:cNvCnPr>
                        <a:cxnSpLocks noChangeShapeType="1"/>
                      </wps:cNvCnPr>
                      <wps:spPr bwMode="auto">
                        <a:xfrm>
                          <a:off x="0" y="0"/>
                          <a:ext cx="207010" cy="635"/>
                        </a:xfrm>
                        <a:prstGeom prst="straightConnector1">
                          <a:avLst/>
                        </a:prstGeom>
                        <a:noFill/>
                        <a:ln w="9525">
                          <a:solidFill>
                            <a:srgbClr val="000000"/>
                          </a:solidFill>
                          <a:round/>
                        </a:ln>
                        <a:effectLst/>
                      </wps:spPr>
                      <wps:bodyPr/>
                    </wps:wsp>
                  </a:graphicData>
                </a:graphic>
              </wp:anchor>
            </w:drawing>
          </mc:Choice>
          <mc:Fallback>
            <w:pict>
              <v:shape id="AutoShape 484" o:spid="_x0000_s1026" o:spt="32" type="#_x0000_t32" style="position:absolute;left:0pt;margin-left:709.8pt;margin-top:23.4pt;height:0.05pt;width:16.3pt;z-index:251810816;mso-width-relative:page;mso-height-relative:page;" filled="f" stroked="t" coordsize="21600,21600" o:gfxdata="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IofjLYAAAACwEAAA8AAAAAAAAAAQAgAAAAIgAAAGRycy9kb3ducmV2&#10;LnhtbFBLAQIUABQAAAAIAIdO4kARKhfOwwEAAHYDAAAOAAAAAAAAAAEAIAAAACcBAABkcnMvZTJv&#10;RG9jLnhtbFBLBQYAAAAABgAGAFkBAABcBQAAAAA=&#10;">
                <v:fill on="f" focussize="0,0"/>
                <v:stroke color="#000000" joinstyle="round"/>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698176" behindDoc="0" locked="0" layoutInCell="1" allowOverlap="1">
                <wp:simplePos x="0" y="0"/>
                <wp:positionH relativeFrom="column">
                  <wp:posOffset>1828800</wp:posOffset>
                </wp:positionH>
                <wp:positionV relativeFrom="paragraph">
                  <wp:posOffset>297180</wp:posOffset>
                </wp:positionV>
                <wp:extent cx="685165" cy="0"/>
                <wp:effectExtent l="0" t="38100" r="635" b="38100"/>
                <wp:wrapNone/>
                <wp:docPr id="73" name="直线 236"/>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tailEnd type="triangle" w="med" len="med"/>
                        </a:ln>
                        <a:effectLst/>
                      </wps:spPr>
                      <wps:bodyPr/>
                    </wps:wsp>
                  </a:graphicData>
                </a:graphic>
              </wp:anchor>
            </w:drawing>
          </mc:Choice>
          <mc:Fallback>
            <w:pict>
              <v:line id="直线 236" o:spid="_x0000_s1026" o:spt="20" style="position:absolute;left:0pt;margin-left:144pt;margin-top:23.4pt;height:0pt;width:53.95pt;z-index:251698176;mso-width-relative:page;mso-height-relative:page;" filled="f" stroked="t" coordsize="21600,21600" o:gfxdata="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dT1JfZAAAACQEAAA8A&#10;AAAAAAAAAQAgAAAAIgAAAGRycy9kb3ducmV2LnhtbFBLAQIUABQAAAAIAIdO4kDlLb/13QEAAJED&#10;AAAOAAAAAAAAAAEAIAAAACgBAABkcnMvZTJvRG9jLnhtbFBLBQYAAAAABgAGAFkBAAB3BQAAAAA=&#10;">
                <v:fill on="f" focussize="0,0"/>
                <v:stroke color="#000000" joinstyle="round" endarrow="block"/>
                <v:imagedata o:title=""/>
                <o:lock v:ext="edit" aspectratio="f"/>
              </v:line>
            </w:pict>
          </mc:Fallback>
        </mc:AlternateContent>
      </w:r>
      <w:r>
        <w:rPr>
          <w:rFonts w:hint="eastAsia" w:ascii="仿宋_GB2312" w:eastAsia="仿宋_GB2312"/>
          <w:sz w:val="28"/>
          <w:szCs w:val="28"/>
        </w:rPr>
        <w:t xml:space="preserve">                      </w:t>
      </w:r>
    </w:p>
    <w:p>
      <w:pPr>
        <w:spacing w:line="360" w:lineRule="auto"/>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708416" behindDoc="0" locked="0" layoutInCell="1" allowOverlap="1">
                <wp:simplePos x="0" y="0"/>
                <wp:positionH relativeFrom="column">
                  <wp:posOffset>6858000</wp:posOffset>
                </wp:positionH>
                <wp:positionV relativeFrom="paragraph">
                  <wp:posOffset>635</wp:posOffset>
                </wp:positionV>
                <wp:extent cx="228600" cy="0"/>
                <wp:effectExtent l="0" t="38100" r="0" b="38100"/>
                <wp:wrapNone/>
                <wp:docPr id="72" name="直线 246"/>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tailEnd type="triangle" w="med" len="med"/>
                        </a:ln>
                        <a:effectLst/>
                      </wps:spPr>
                      <wps:bodyPr/>
                    </wps:wsp>
                  </a:graphicData>
                </a:graphic>
              </wp:anchor>
            </w:drawing>
          </mc:Choice>
          <mc:Fallback>
            <w:pict>
              <v:line id="直线 246" o:spid="_x0000_s1026" o:spt="20" style="position:absolute;left:0pt;margin-left:540pt;margin-top:0.05pt;height:0pt;width:18pt;z-index:251708416;mso-width-relative:page;mso-height-relative:page;" filled="f" stroked="t" coordsize="21600,21600" o:gfxdata="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Xg18jTAAAABwEAAA8AAAAAAAAA&#10;AQAgAAAAIgAAAGRycy9kb3ducmV2LnhtbFBLAQIUABQAAAAIAIdO4kCkkDSd3QEAAJEDAAAOAAAA&#10;AAAAAAEAIAAAACIBAABkcnMvZTJvRG9jLnhtbFBLBQYAAAAABgAGAFkBAABxBQAAAAA=&#10;">
                <v:fill on="f" focussize="0,0"/>
                <v:stroke color="#000000" joinstyle="round" endarrow="block"/>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707392" behindDoc="0" locked="0" layoutInCell="1" allowOverlap="1">
                <wp:simplePos x="0" y="0"/>
                <wp:positionH relativeFrom="column">
                  <wp:posOffset>5943600</wp:posOffset>
                </wp:positionH>
                <wp:positionV relativeFrom="paragraph">
                  <wp:posOffset>0</wp:posOffset>
                </wp:positionV>
                <wp:extent cx="228600" cy="0"/>
                <wp:effectExtent l="0" t="38100" r="0" b="38100"/>
                <wp:wrapNone/>
                <wp:docPr id="71" name="直线 245"/>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tailEnd type="triangle" w="med" len="med"/>
                        </a:ln>
                        <a:effectLst/>
                      </wps:spPr>
                      <wps:bodyPr/>
                    </wps:wsp>
                  </a:graphicData>
                </a:graphic>
              </wp:anchor>
            </w:drawing>
          </mc:Choice>
          <mc:Fallback>
            <w:pict>
              <v:line id="直线 245" o:spid="_x0000_s1026" o:spt="20" style="position:absolute;left:0pt;margin-left:468pt;margin-top:0pt;height:0pt;width:18pt;z-index:251707392;mso-width-relative:page;mso-height-relative:page;" filled="f" stroked="t" coordsize="21600,21600" o:gfxdata="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V2e5i1wAAAAUBAAAPAAAA&#10;AAAAAAEAIAAAACIAAABkcnMvZG93bnJldi54bWxQSwECFAAUAAAACACHTuJAr15qjN0BAACRAwAA&#10;DgAAAAAAAAABACAAAAAmAQAAZHJzL2Uyb0RvYy54bWxQSwUGAAAAAAYABgBZAQAAdQUAAAAA&#10;">
                <v:fill on="f" focussize="0,0"/>
                <v:stroke color="#000000" joinstyle="round" endarrow="block"/>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833344" behindDoc="0" locked="0" layoutInCell="1" allowOverlap="1">
                <wp:simplePos x="0" y="0"/>
                <wp:positionH relativeFrom="column">
                  <wp:posOffset>1898015</wp:posOffset>
                </wp:positionH>
                <wp:positionV relativeFrom="paragraph">
                  <wp:posOffset>344170</wp:posOffset>
                </wp:positionV>
                <wp:extent cx="2337435" cy="455295"/>
                <wp:effectExtent l="5080" t="5080" r="19685" b="15875"/>
                <wp:wrapNone/>
                <wp:docPr id="70" name="Text Box 510"/>
                <wp:cNvGraphicFramePr/>
                <a:graphic xmlns:a="http://schemas.openxmlformats.org/drawingml/2006/main">
                  <a:graphicData uri="http://schemas.microsoft.com/office/word/2010/wordprocessingShape">
                    <wps:wsp>
                      <wps:cNvSpPr txBox="1">
                        <a:spLocks noChangeArrowheads="1"/>
                      </wps:cNvSpPr>
                      <wps:spPr bwMode="auto">
                        <a:xfrm>
                          <a:off x="0" y="0"/>
                          <a:ext cx="2337435" cy="455295"/>
                        </a:xfrm>
                        <a:prstGeom prst="rect">
                          <a:avLst/>
                        </a:prstGeom>
                        <a:solidFill>
                          <a:srgbClr val="FFFFFF"/>
                        </a:solidFill>
                        <a:ln w="9525">
                          <a:solidFill>
                            <a:srgbClr val="000000"/>
                          </a:solidFill>
                          <a:miter lim="800000"/>
                        </a:ln>
                        <a:effectLst/>
                      </wps:spPr>
                      <wps:txbx>
                        <w:txbxContent>
                          <w:p>
                            <w:pPr>
                              <w:rPr>
                                <w:rFonts w:ascii="仿宋" w:hAnsi="仿宋" w:eastAsia="仿宋"/>
                              </w:rPr>
                            </w:pPr>
                            <w:r>
                              <w:rPr>
                                <w:rFonts w:hint="eastAsia" w:ascii="仿宋" w:hAnsi="仿宋" w:eastAsia="仿宋"/>
                              </w:rPr>
                              <w:t>3万元以上房屋建筑物和房屋建筑物以外的1万元以上固定资产维修费</w:t>
                            </w:r>
                          </w:p>
                          <w:p/>
                        </w:txbxContent>
                      </wps:txbx>
                      <wps:bodyPr rot="0" vert="horz" wrap="square" lIns="91440" tIns="45720" rIns="91440" bIns="45720" anchor="t" anchorCtr="0" upright="1">
                        <a:noAutofit/>
                      </wps:bodyPr>
                    </wps:wsp>
                  </a:graphicData>
                </a:graphic>
              </wp:anchor>
            </w:drawing>
          </mc:Choice>
          <mc:Fallback>
            <w:pict>
              <v:shape id="Text Box 510" o:spid="_x0000_s1026" o:spt="202" type="#_x0000_t202" style="position:absolute;left:0pt;margin-left:149.45pt;margin-top:27.1pt;height:35.85pt;width:184.05pt;z-index:251833344;mso-width-relative:page;mso-height-relative:page;" fillcolor="#FFFFFF" filled="t" stroked="t" coordsize="21600,21600" o:gfxdata="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UfVXqtkA&#10;AAAKAQAADwAAAAAAAAABACAAAAAiAAAAZHJzL2Rvd25yZXYueG1sUEsBAhQAFAAAAAgAh07iQA0R&#10;c/8eAgAASQQAAA4AAAAAAAAAAQAgAAAAKAEAAGRycy9lMm9Eb2MueG1sUEsFBgAAAAAGAAYAWQEA&#10;ALgFAAAAAA==&#10;">
                <v:fill on="t" focussize="0,0"/>
                <v:stroke color="#000000" miterlimit="8" joinstyle="miter"/>
                <v:imagedata o:title=""/>
                <o:lock v:ext="edit" aspectratio="f"/>
                <v:textbox>
                  <w:txbxContent>
                    <w:p>
                      <w:pPr>
                        <w:rPr>
                          <w:rFonts w:ascii="仿宋" w:hAnsi="仿宋" w:eastAsia="仿宋"/>
                        </w:rPr>
                      </w:pPr>
                      <w:r>
                        <w:rPr>
                          <w:rFonts w:hint="eastAsia" w:ascii="仿宋" w:hAnsi="仿宋" w:eastAsia="仿宋"/>
                        </w:rPr>
                        <w:t>3万元以上房屋建筑物和房屋建筑物以外的1万元以上固定资产维修费</w:t>
                      </w:r>
                    </w:p>
                    <w:p/>
                  </w:txbxContent>
                </v:textbox>
              </v:shape>
            </w:pict>
          </mc:Fallback>
        </mc:AlternateContent>
      </w:r>
      <w:r>
        <w:rPr>
          <w:rFonts w:ascii="仿宋_GB2312" w:eastAsia="仿宋_GB2312"/>
          <w:sz w:val="28"/>
          <w:szCs w:val="28"/>
        </w:rPr>
        <mc:AlternateContent>
          <mc:Choice Requires="wps">
            <w:drawing>
              <wp:anchor distT="0" distB="0" distL="114300" distR="114300" simplePos="0" relativeHeight="251706368" behindDoc="0" locked="0" layoutInCell="1" allowOverlap="1">
                <wp:simplePos x="0" y="0"/>
                <wp:positionH relativeFrom="column">
                  <wp:posOffset>5029200</wp:posOffset>
                </wp:positionH>
                <wp:positionV relativeFrom="paragraph">
                  <wp:posOffset>635</wp:posOffset>
                </wp:positionV>
                <wp:extent cx="228600" cy="0"/>
                <wp:effectExtent l="0" t="38100" r="0" b="38100"/>
                <wp:wrapNone/>
                <wp:docPr id="69" name="直线 244"/>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tailEnd type="triangle" w="med" len="med"/>
                        </a:ln>
                        <a:effectLst/>
                      </wps:spPr>
                      <wps:bodyPr/>
                    </wps:wsp>
                  </a:graphicData>
                </a:graphic>
              </wp:anchor>
            </w:drawing>
          </mc:Choice>
          <mc:Fallback>
            <w:pict>
              <v:line id="直线 244" o:spid="_x0000_s1026" o:spt="20" style="position:absolute;left:0pt;margin-left:396pt;margin-top:0.05pt;height:0pt;width:18pt;z-index:251706368;mso-width-relative:page;mso-height-relative:page;" filled="f" stroked="t" coordsize="21600,21600" o:gfxdata="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dG6VF1AAAAAUBAAAPAAAAAAAA&#10;AAEAIAAAACIAAABkcnMvZG93bnJldi54bWxQSwECFAAUAAAACACHTuJAsJQ6i90BAACRAwAADgAA&#10;AAAAAAABACAAAAAjAQAAZHJzL2Uyb0RvYy54bWxQSwUGAAAAAAYABgBZAQAAcgUAAAAA&#10;">
                <v:fill on="f" focussize="0,0"/>
                <v:stroke color="#000000" joinstyle="round" endarrow="block"/>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705344" behindDoc="0" locked="0" layoutInCell="1" allowOverlap="1">
                <wp:simplePos x="0" y="0"/>
                <wp:positionH relativeFrom="column">
                  <wp:posOffset>4343400</wp:posOffset>
                </wp:positionH>
                <wp:positionV relativeFrom="paragraph">
                  <wp:posOffset>0</wp:posOffset>
                </wp:positionV>
                <wp:extent cx="228600" cy="0"/>
                <wp:effectExtent l="0" t="38100" r="0" b="38100"/>
                <wp:wrapNone/>
                <wp:docPr id="68" name="直线 243"/>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tailEnd type="triangle" w="med" len="med"/>
                        </a:ln>
                        <a:effectLst/>
                      </wps:spPr>
                      <wps:bodyPr/>
                    </wps:wsp>
                  </a:graphicData>
                </a:graphic>
              </wp:anchor>
            </w:drawing>
          </mc:Choice>
          <mc:Fallback>
            <w:pict>
              <v:line id="直线 243" o:spid="_x0000_s1026" o:spt="20" style="position:absolute;left:0pt;margin-left:342pt;margin-top:0pt;height:0pt;width:18pt;z-index:251705344;mso-width-relative:page;mso-height-relative:page;" filled="f" stroked="t" coordsize="21600,21600" o:gfxdata="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OeCEdYAAAAFAQAADwAAAAAA&#10;AAABACAAAAAiAAAAZHJzL2Rvd25yZXYueG1sUEsBAhQAFAAAAAgAh07iQOiA/DXcAQAAkQMAAA4A&#10;AAAAAAAAAQAgAAAAJQEAAGRycy9lMm9Eb2MueG1sUEsFBgAAAAAGAAYAWQEAAHMFAAAAAA==&#10;">
                <v:fill on="f" focussize="0,0"/>
                <v:stroke color="#000000" joinstyle="round" endarrow="block"/>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709440" behindDoc="0" locked="0" layoutInCell="1" allowOverlap="1">
                <wp:simplePos x="0" y="0"/>
                <wp:positionH relativeFrom="column">
                  <wp:posOffset>7772400</wp:posOffset>
                </wp:positionH>
                <wp:positionV relativeFrom="paragraph">
                  <wp:posOffset>0</wp:posOffset>
                </wp:positionV>
                <wp:extent cx="228600" cy="0"/>
                <wp:effectExtent l="0" t="38100" r="0" b="38100"/>
                <wp:wrapNone/>
                <wp:docPr id="67" name="直线 247"/>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tailEnd type="triangle" w="med" len="med"/>
                        </a:ln>
                        <a:effectLst/>
                      </wps:spPr>
                      <wps:bodyPr/>
                    </wps:wsp>
                  </a:graphicData>
                </a:graphic>
              </wp:anchor>
            </w:drawing>
          </mc:Choice>
          <mc:Fallback>
            <w:pict>
              <v:line id="直线 247" o:spid="_x0000_s1026" o:spt="20" style="position:absolute;left:0pt;margin-left:612pt;margin-top:0pt;height:0pt;width:18pt;z-index:251709440;mso-width-relative:page;mso-height-relative:page;" filled="f" stroked="t" coordsize="21600,21600" o:gfxdata="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fScFnWAAAABwEAAA8AAAAA&#10;AAAAAQAgAAAAIgAAAGRycy9kb3ducmV2LnhtbFBLAQIUABQAAAAIAIdO4kAX5xzf3QEAAJEDAAAO&#10;AAAAAAAAAAEAIAAAACUBAABkcnMvZTJvRG9jLnhtbFBLBQYAAAAABgAGAFkBAAB0BQAAAAA=&#10;">
                <v:fill on="f" focussize="0,0"/>
                <v:stroke color="#000000" joinstyle="round" endarrow="block"/>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704320" behindDoc="0" locked="0" layoutInCell="1" allowOverlap="1">
                <wp:simplePos x="0" y="0"/>
                <wp:positionH relativeFrom="column">
                  <wp:posOffset>3429000</wp:posOffset>
                </wp:positionH>
                <wp:positionV relativeFrom="paragraph">
                  <wp:posOffset>0</wp:posOffset>
                </wp:positionV>
                <wp:extent cx="228600" cy="0"/>
                <wp:effectExtent l="0" t="38100" r="0" b="38100"/>
                <wp:wrapNone/>
                <wp:docPr id="66" name="直线 242"/>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tailEnd type="triangle" w="med" len="med"/>
                        </a:ln>
                        <a:effectLst/>
                      </wps:spPr>
                      <wps:bodyPr/>
                    </wps:wsp>
                  </a:graphicData>
                </a:graphic>
              </wp:anchor>
            </w:drawing>
          </mc:Choice>
          <mc:Fallback>
            <w:pict>
              <v:line id="直线 242" o:spid="_x0000_s1026" o:spt="20" style="position:absolute;left:0pt;margin-left:270pt;margin-top:0pt;height:0pt;width:18pt;z-index:251704320;mso-width-relative:page;mso-height-relative:page;" filled="f" stroked="t" coordsize="21600,21600" o:gfxdata="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zInB3WAAAABQEAAA8AAAAA&#10;AAAAAQAgAAAAIgAAAGRycy9kb3ducmV2LnhtbFBLAQIUABQAAAAIAIdO4kD6P+vV3QEAAJEDAAAO&#10;AAAAAAAAAAEAIAAAACUBAABkcnMvZTJvRG9jLnhtbFBLBQYAAAAABgAGAFkBAAB0BQAAAAA=&#10;">
                <v:fill on="f" focussize="0,0"/>
                <v:stroke color="#000000" joinstyle="round" endarrow="block"/>
                <v:imagedata o:title=""/>
                <o:lock v:ext="edit" aspectratio="f"/>
              </v:line>
            </w:pict>
          </mc:Fallback>
        </mc:AlternateContent>
      </w:r>
    </w:p>
    <w:p>
      <w:pPr>
        <w:spacing w:line="360" w:lineRule="auto"/>
        <w:rPr>
          <w:rFonts w:ascii="仿宋_GB2312" w:eastAsia="仿宋_GB2312"/>
          <w:sz w:val="28"/>
          <w:szCs w:val="28"/>
        </w:rPr>
      </w:pPr>
      <w:r>
        <w:rPr>
          <w:rFonts w:hint="eastAsia" w:ascii="仿宋_GB2312" w:eastAsia="仿宋_GB2312"/>
          <w:sz w:val="28"/>
          <w:szCs w:val="28"/>
        </w:rPr>
        <w:t xml:space="preserve">`                     </w:t>
      </w:r>
    </w:p>
    <w:p>
      <w:pPr>
        <w:spacing w:line="360" w:lineRule="auto"/>
        <w:rPr>
          <w:rFonts w:ascii="仿宋_GB2312" w:eastAsia="仿宋_GB2312"/>
          <w:sz w:val="18"/>
          <w:szCs w:val="18"/>
        </w:rPr>
      </w:pPr>
      <w:r>
        <w:rPr>
          <w:rFonts w:ascii="仿宋_GB2312" w:eastAsia="仿宋_GB2312"/>
          <w:sz w:val="28"/>
          <w:szCs w:val="28"/>
        </w:rPr>
        <mc:AlternateContent>
          <mc:Choice Requires="wps">
            <w:drawing>
              <wp:anchor distT="0" distB="0" distL="114300" distR="114300" simplePos="0" relativeHeight="251666432" behindDoc="0" locked="0" layoutInCell="1" allowOverlap="1">
                <wp:simplePos x="0" y="0"/>
                <wp:positionH relativeFrom="column">
                  <wp:posOffset>5143500</wp:posOffset>
                </wp:positionH>
                <wp:positionV relativeFrom="paragraph">
                  <wp:posOffset>259080</wp:posOffset>
                </wp:positionV>
                <wp:extent cx="457200" cy="289560"/>
                <wp:effectExtent l="4445" t="4445" r="14605" b="10795"/>
                <wp:wrapNone/>
                <wp:docPr id="65" name="矩形 205"/>
                <wp:cNvGraphicFramePr/>
                <a:graphic xmlns:a="http://schemas.openxmlformats.org/drawingml/2006/main">
                  <a:graphicData uri="http://schemas.microsoft.com/office/word/2010/wordprocessingShape">
                    <wps:wsp>
                      <wps:cNvSpPr>
                        <a:spLocks noChangeArrowheads="1"/>
                      </wps:cNvSpPr>
                      <wps:spPr bwMode="auto">
                        <a:xfrm flipV="1">
                          <a:off x="0" y="0"/>
                          <a:ext cx="457200" cy="289560"/>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0"/>
                                <w:sz w:val="24"/>
                              </w:rPr>
                            </w:pPr>
                            <w:r>
                              <w:rPr>
                                <w:rFonts w:hint="eastAsia" w:ascii="仿宋_GB2312" w:eastAsia="仿宋_GB2312"/>
                                <w:spacing w:val="-20"/>
                                <w:sz w:val="24"/>
                              </w:rPr>
                              <w:t>验收</w:t>
                            </w:r>
                          </w:p>
                        </w:txbxContent>
                      </wps:txbx>
                      <wps:bodyPr rot="0" vert="horz" wrap="square" lIns="91440" tIns="45720" rIns="91440" bIns="45720" anchor="t" anchorCtr="0" upright="1">
                        <a:noAutofit/>
                      </wps:bodyPr>
                    </wps:wsp>
                  </a:graphicData>
                </a:graphic>
              </wp:anchor>
            </w:drawing>
          </mc:Choice>
          <mc:Fallback>
            <w:pict>
              <v:rect id="矩形 205" o:spid="_x0000_s1026" o:spt="1" style="position:absolute;left:0pt;flip:y;margin-left:405pt;margin-top:20.4pt;height:22.8pt;width:36pt;z-index:251666432;mso-width-relative:page;mso-height-relative:page;" fillcolor="#FFFFFF" filled="t" stroked="t" coordsize="21600,21600" o:gfxdata="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h&#10;EFsw1gAAAAkBAAAPAAAAAAAAAAEAIAAAACIAAABkcnMvZG93bnJldi54bWxQSwECFAAUAAAACACH&#10;TuJAl9O7cSYCAABGBAAADgAAAAAAAAABACAAAAAlAQAAZHJzL2Uyb0RvYy54bWxQSwUGAAAAAAYA&#10;BgBZAQAAvQUAAAAA&#10;">
                <v:fill on="t" focussize="0,0"/>
                <v:stroke color="#000000" miterlimit="8" joinstyle="miter"/>
                <v:imagedata o:title=""/>
                <o:lock v:ext="edit" aspectratio="f"/>
                <v:textbox>
                  <w:txbxContent>
                    <w:p>
                      <w:pPr>
                        <w:jc w:val="center"/>
                        <w:rPr>
                          <w:rFonts w:ascii="仿宋_GB2312" w:eastAsia="仿宋_GB2312"/>
                          <w:spacing w:val="-20"/>
                          <w:sz w:val="24"/>
                        </w:rPr>
                      </w:pPr>
                      <w:r>
                        <w:rPr>
                          <w:rFonts w:hint="eastAsia" w:ascii="仿宋_GB2312" w:eastAsia="仿宋_GB2312"/>
                          <w:spacing w:val="-20"/>
                          <w:sz w:val="24"/>
                        </w:rPr>
                        <w:t>验收</w:t>
                      </w:r>
                    </w:p>
                  </w:txbxContent>
                </v:textbox>
              </v:rect>
            </w:pict>
          </mc:Fallback>
        </mc:AlternateContent>
      </w:r>
      <w:r>
        <w:rPr>
          <w:rFonts w:ascii="仿宋_GB2312" w:eastAsia="仿宋_GB2312"/>
          <w:sz w:val="28"/>
          <w:szCs w:val="28"/>
        </w:rPr>
        <mc:AlternateContent>
          <mc:Choice Requires="wps">
            <w:drawing>
              <wp:anchor distT="0" distB="0" distL="114300" distR="114300" simplePos="0" relativeHeight="251669504" behindDoc="0" locked="0" layoutInCell="1" allowOverlap="1">
                <wp:simplePos x="0" y="0"/>
                <wp:positionH relativeFrom="column">
                  <wp:posOffset>8115300</wp:posOffset>
                </wp:positionH>
                <wp:positionV relativeFrom="paragraph">
                  <wp:posOffset>153670</wp:posOffset>
                </wp:positionV>
                <wp:extent cx="1106170" cy="343535"/>
                <wp:effectExtent l="5080" t="4445" r="12700" b="13970"/>
                <wp:wrapNone/>
                <wp:docPr id="64" name="矩形 208"/>
                <wp:cNvGraphicFramePr/>
                <a:graphic xmlns:a="http://schemas.openxmlformats.org/drawingml/2006/main">
                  <a:graphicData uri="http://schemas.microsoft.com/office/word/2010/wordprocessingShape">
                    <wps:wsp>
                      <wps:cNvSpPr>
                        <a:spLocks noChangeArrowheads="1"/>
                      </wps:cNvSpPr>
                      <wps:spPr bwMode="auto">
                        <a:xfrm flipV="1">
                          <a:off x="0" y="0"/>
                          <a:ext cx="1106170" cy="343535"/>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4"/>
                                <w:sz w:val="24"/>
                              </w:rPr>
                            </w:pPr>
                            <w:r>
                              <w:rPr>
                                <w:rFonts w:hint="eastAsia" w:ascii="仿宋_GB2312" w:eastAsia="仿宋_GB2312"/>
                                <w:spacing w:val="-24"/>
                                <w:sz w:val="24"/>
                              </w:rPr>
                              <w:t>分管副总签字</w:t>
                            </w:r>
                          </w:p>
                        </w:txbxContent>
                      </wps:txbx>
                      <wps:bodyPr rot="0" vert="horz" wrap="square" lIns="91440" tIns="45720" rIns="91440" bIns="45720" anchor="t" anchorCtr="0" upright="1">
                        <a:noAutofit/>
                      </wps:bodyPr>
                    </wps:wsp>
                  </a:graphicData>
                </a:graphic>
              </wp:anchor>
            </w:drawing>
          </mc:Choice>
          <mc:Fallback>
            <w:pict>
              <v:rect id="矩形 208" o:spid="_x0000_s1026" o:spt="1" style="position:absolute;left:0pt;flip:y;margin-left:639pt;margin-top:12.1pt;height:27.05pt;width:87.1pt;z-index:251669504;mso-width-relative:page;mso-height-relative:page;" fillcolor="#FFFFFF" filled="t" stroked="t" coordsize="21600,21600" o:gfxdata="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fln7t2QAAAAsBAAAPAAAAAAAAAAEAIAAAACIAAABkcnMvZG93bnJldi54bWxQSwECFAAU&#10;AAAACACHTuJAY1fqVSkCAABHBAAADgAAAAAAAAABACAAAAAoAQAAZHJzL2Uyb0RvYy54bWxQSwUG&#10;AAAAAAYABgBZAQAAwwUAAAAA&#10;">
                <v:fill on="t" focussize="0,0"/>
                <v:stroke color="#000000" miterlimit="8" joinstyle="miter"/>
                <v:imagedata o:title=""/>
                <o:lock v:ext="edit" aspectratio="f"/>
                <v:textbox>
                  <w:txbxContent>
                    <w:p>
                      <w:pPr>
                        <w:jc w:val="center"/>
                        <w:rPr>
                          <w:rFonts w:ascii="仿宋_GB2312" w:eastAsia="仿宋_GB2312"/>
                          <w:spacing w:val="-24"/>
                          <w:sz w:val="24"/>
                        </w:rPr>
                      </w:pPr>
                      <w:r>
                        <w:rPr>
                          <w:rFonts w:hint="eastAsia" w:ascii="仿宋_GB2312" w:eastAsia="仿宋_GB2312"/>
                          <w:spacing w:val="-24"/>
                          <w:sz w:val="24"/>
                        </w:rPr>
                        <w:t>分管副总签字</w:t>
                      </w:r>
                    </w:p>
                  </w:txbxContent>
                </v:textbox>
              </v:rect>
            </w:pict>
          </mc:Fallback>
        </mc:AlternateContent>
      </w:r>
      <w:r>
        <w:rPr>
          <w:rFonts w:ascii="仿宋_GB2312" w:eastAsia="仿宋_GB2312"/>
          <w:sz w:val="28"/>
          <w:szCs w:val="28"/>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153670</wp:posOffset>
                </wp:positionV>
                <wp:extent cx="914400" cy="441960"/>
                <wp:effectExtent l="5080" t="4445" r="13970" b="10795"/>
                <wp:wrapNone/>
                <wp:docPr id="63" name="矩形 203"/>
                <wp:cNvGraphicFramePr/>
                <a:graphic xmlns:a="http://schemas.openxmlformats.org/drawingml/2006/main">
                  <a:graphicData uri="http://schemas.microsoft.com/office/word/2010/wordprocessingShape">
                    <wps:wsp>
                      <wps:cNvSpPr>
                        <a:spLocks noChangeArrowheads="1"/>
                      </wps:cNvSpPr>
                      <wps:spPr bwMode="auto">
                        <a:xfrm flipV="1">
                          <a:off x="0" y="0"/>
                          <a:ext cx="914400" cy="441960"/>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0"/>
                                <w:sz w:val="24"/>
                              </w:rPr>
                            </w:pPr>
                            <w:r>
                              <w:rPr>
                                <w:rFonts w:hint="eastAsia" w:ascii="仿宋_GB2312" w:eastAsia="仿宋_GB2312"/>
                                <w:spacing w:val="-20"/>
                                <w:sz w:val="24"/>
                              </w:rPr>
                              <w:t>董事长审定</w:t>
                            </w:r>
                          </w:p>
                        </w:txbxContent>
                      </wps:txbx>
                      <wps:bodyPr rot="0" vert="horz" wrap="square" lIns="91440" tIns="45720" rIns="91440" bIns="45720" anchor="t" anchorCtr="0" upright="1">
                        <a:noAutofit/>
                      </wps:bodyPr>
                    </wps:wsp>
                  </a:graphicData>
                </a:graphic>
              </wp:anchor>
            </w:drawing>
          </mc:Choice>
          <mc:Fallback>
            <w:pict>
              <v:rect id="矩形 203" o:spid="_x0000_s1026" o:spt="1" style="position:absolute;left:0pt;flip:y;margin-left:198pt;margin-top:12.1pt;height:34.8pt;width:72pt;z-index:251664384;mso-width-relative:page;mso-height-relative:page;" fillcolor="#FFFFFF" filled="t" stroked="t" coordsize="21600,21600" o:gfxdata="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mUKRu2AAAAAkBAAAPAAAAAAAAAAEAIAAAACIAAABkcnMvZG93bnJldi54bWxQSwECFAAUAAAA&#10;CACHTuJAOYkNHycCAABGBAAADgAAAAAAAAABACAAAAAnAQAAZHJzL2Uyb0RvYy54bWxQSwUGAAAA&#10;AAYABgBZAQAAwAUAAAAA&#10;">
                <v:fill on="t" focussize="0,0"/>
                <v:stroke color="#000000" miterlimit="8" joinstyle="miter"/>
                <v:imagedata o:title=""/>
                <o:lock v:ext="edit" aspectratio="f"/>
                <v:textbox>
                  <w:txbxContent>
                    <w:p>
                      <w:pPr>
                        <w:jc w:val="center"/>
                        <w:rPr>
                          <w:rFonts w:ascii="仿宋_GB2312" w:eastAsia="仿宋_GB2312"/>
                          <w:spacing w:val="-20"/>
                          <w:sz w:val="24"/>
                        </w:rPr>
                      </w:pPr>
                      <w:r>
                        <w:rPr>
                          <w:rFonts w:hint="eastAsia" w:ascii="仿宋_GB2312" w:eastAsia="仿宋_GB2312"/>
                          <w:spacing w:val="-20"/>
                          <w:sz w:val="24"/>
                        </w:rPr>
                        <w:t>董事长审定</w:t>
                      </w:r>
                    </w:p>
                  </w:txbxContent>
                </v:textbox>
              </v:rect>
            </w:pict>
          </mc:Fallback>
        </mc:AlternateContent>
      </w:r>
      <w:r>
        <w:rPr>
          <w:rFonts w:ascii="仿宋_GB2312" w:eastAsia="仿宋_GB2312"/>
          <w:sz w:val="28"/>
          <w:szCs w:val="28"/>
        </w:rPr>
        <mc:AlternateContent>
          <mc:Choice Requires="wps">
            <w:drawing>
              <wp:anchor distT="0" distB="0" distL="114300" distR="114300" simplePos="0" relativeHeight="251834368" behindDoc="0" locked="0" layoutInCell="1" allowOverlap="1">
                <wp:simplePos x="0" y="0"/>
                <wp:positionH relativeFrom="column">
                  <wp:posOffset>2174240</wp:posOffset>
                </wp:positionH>
                <wp:positionV relativeFrom="paragraph">
                  <wp:posOffset>6985</wp:posOffset>
                </wp:positionV>
                <wp:extent cx="262890" cy="389255"/>
                <wp:effectExtent l="0" t="2540" r="3810" b="8255"/>
                <wp:wrapNone/>
                <wp:docPr id="62" name="AutoShape 511"/>
                <wp:cNvGraphicFramePr/>
                <a:graphic xmlns:a="http://schemas.openxmlformats.org/drawingml/2006/main">
                  <a:graphicData uri="http://schemas.microsoft.com/office/word/2010/wordprocessingShape">
                    <wps:wsp>
                      <wps:cNvCnPr>
                        <a:cxnSpLocks noChangeShapeType="1"/>
                      </wps:cNvCnPr>
                      <wps:spPr bwMode="auto">
                        <a:xfrm flipH="1">
                          <a:off x="0" y="0"/>
                          <a:ext cx="262890" cy="389255"/>
                        </a:xfrm>
                        <a:prstGeom prst="straightConnector1">
                          <a:avLst/>
                        </a:prstGeom>
                        <a:noFill/>
                        <a:ln w="9525">
                          <a:solidFill>
                            <a:srgbClr val="000000"/>
                          </a:solidFill>
                          <a:prstDash val="dash"/>
                          <a:round/>
                          <a:tailEnd type="triangle" w="med" len="med"/>
                        </a:ln>
                        <a:effectLst/>
                      </wps:spPr>
                      <wps:bodyPr/>
                    </wps:wsp>
                  </a:graphicData>
                </a:graphic>
              </wp:anchor>
            </w:drawing>
          </mc:Choice>
          <mc:Fallback>
            <w:pict>
              <v:shape id="AutoShape 511" o:spid="_x0000_s1026" o:spt="32" type="#_x0000_t32" style="position:absolute;left:0pt;flip:x;margin-left:171.2pt;margin-top:0.55pt;height:30.65pt;width:20.7pt;z-index:251834368;mso-width-relative:page;mso-height-relative:page;" filled="f" stroked="t" coordsize="21600,21600" o:gfxdata="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X&#10;Z8C80wAAAAgBAAAPAAAAAAAAAAEAIAAAACIAAABkcnMvZG93bnJldi54bWxQSwECFAAUAAAACACH&#10;TuJAqZk0cfABAADJAwAADgAAAAAAAAABACAAAAAiAQAAZHJzL2Uyb0RvYy54bWxQSwUGAAAAAAYA&#10;BgBZAQAAhAUAAAAA&#10;">
                <v:fill on="f" focussize="0,0"/>
                <v:stroke color="#000000" joinstyle="round" dashstyle="dash" endarrow="block"/>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668480" behindDoc="0" locked="0" layoutInCell="1" allowOverlap="1">
                <wp:simplePos x="0" y="0"/>
                <wp:positionH relativeFrom="column">
                  <wp:posOffset>6972300</wp:posOffset>
                </wp:positionH>
                <wp:positionV relativeFrom="paragraph">
                  <wp:posOffset>86360</wp:posOffset>
                </wp:positionV>
                <wp:extent cx="800100" cy="509270"/>
                <wp:effectExtent l="4445" t="4445" r="14605" b="19685"/>
                <wp:wrapNone/>
                <wp:docPr id="61" name="矩形 207"/>
                <wp:cNvGraphicFramePr/>
                <a:graphic xmlns:a="http://schemas.openxmlformats.org/drawingml/2006/main">
                  <a:graphicData uri="http://schemas.microsoft.com/office/word/2010/wordprocessingShape">
                    <wps:wsp>
                      <wps:cNvSpPr>
                        <a:spLocks noChangeArrowheads="1"/>
                      </wps:cNvSpPr>
                      <wps:spPr bwMode="auto">
                        <a:xfrm flipV="1">
                          <a:off x="0" y="0"/>
                          <a:ext cx="800100" cy="509270"/>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4"/>
                                <w:sz w:val="24"/>
                              </w:rPr>
                            </w:pPr>
                            <w:r>
                              <w:rPr>
                                <w:rFonts w:hint="eastAsia" w:ascii="仿宋_GB2312" w:eastAsia="仿宋_GB2312"/>
                                <w:spacing w:val="-24"/>
                                <w:sz w:val="24"/>
                              </w:rPr>
                              <w:t>部门负责人签字</w:t>
                            </w:r>
                          </w:p>
                        </w:txbxContent>
                      </wps:txbx>
                      <wps:bodyPr rot="0" vert="horz" wrap="square" lIns="91440" tIns="45720" rIns="91440" bIns="45720" anchor="t" anchorCtr="0" upright="1">
                        <a:noAutofit/>
                      </wps:bodyPr>
                    </wps:wsp>
                  </a:graphicData>
                </a:graphic>
              </wp:anchor>
            </w:drawing>
          </mc:Choice>
          <mc:Fallback>
            <w:pict>
              <v:rect id="矩形 207" o:spid="_x0000_s1026" o:spt="1" style="position:absolute;left:0pt;flip:y;margin-left:549pt;margin-top:6.8pt;height:40.1pt;width:63pt;z-index:251668480;mso-width-relative:page;mso-height-relative:page;" fillcolor="#FFFFFF" filled="t" stroked="t" coordsize="21600,21600" o:gfxdata="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lCoTYAAAACwEAAA8AAAAAAAAAAQAgAAAAIgAAAGRycy9kb3ducmV2LnhtbFBLAQIUABQA&#10;AAAIAIdO4kC7MNqQKQIAAEYEAAAOAAAAAAAAAAEAIAAAACcBAABkcnMvZTJvRG9jLnhtbFBLBQYA&#10;AAAABgAGAFkBAADCBQAAAAA=&#10;">
                <v:fill on="t" focussize="0,0"/>
                <v:stroke color="#000000" miterlimit="8" joinstyle="miter"/>
                <v:imagedata o:title=""/>
                <o:lock v:ext="edit" aspectratio="f"/>
                <v:textbox>
                  <w:txbxContent>
                    <w:p>
                      <w:pPr>
                        <w:jc w:val="center"/>
                        <w:rPr>
                          <w:rFonts w:ascii="仿宋_GB2312" w:eastAsia="仿宋_GB2312"/>
                          <w:spacing w:val="-24"/>
                          <w:sz w:val="24"/>
                        </w:rPr>
                      </w:pPr>
                      <w:r>
                        <w:rPr>
                          <w:rFonts w:hint="eastAsia" w:ascii="仿宋_GB2312" w:eastAsia="仿宋_GB2312"/>
                          <w:spacing w:val="-24"/>
                          <w:sz w:val="24"/>
                        </w:rPr>
                        <w:t>部门负责人签字</w:t>
                      </w:r>
                    </w:p>
                  </w:txbxContent>
                </v:textbox>
              </v:rect>
            </w:pict>
          </mc:Fallback>
        </mc:AlternateContent>
      </w:r>
      <w:r>
        <w:rPr>
          <w:rFonts w:ascii="仿宋_GB2312" w:eastAsia="仿宋_GB2312"/>
          <w:sz w:val="28"/>
          <w:szCs w:val="28"/>
        </w:rPr>
        <mc:AlternateContent>
          <mc:Choice Requires="wps">
            <w:drawing>
              <wp:anchor distT="0" distB="0" distL="114300" distR="114300" simplePos="0" relativeHeight="251667456" behindDoc="0" locked="0" layoutInCell="1" allowOverlap="1">
                <wp:simplePos x="0" y="0"/>
                <wp:positionH relativeFrom="column">
                  <wp:posOffset>5943600</wp:posOffset>
                </wp:positionH>
                <wp:positionV relativeFrom="paragraph">
                  <wp:posOffset>86360</wp:posOffset>
                </wp:positionV>
                <wp:extent cx="685800" cy="509270"/>
                <wp:effectExtent l="4445" t="4445" r="14605" b="19685"/>
                <wp:wrapNone/>
                <wp:docPr id="60" name="矩形 206"/>
                <wp:cNvGraphicFramePr/>
                <a:graphic xmlns:a="http://schemas.openxmlformats.org/drawingml/2006/main">
                  <a:graphicData uri="http://schemas.microsoft.com/office/word/2010/wordprocessingShape">
                    <wps:wsp>
                      <wps:cNvSpPr>
                        <a:spLocks noChangeArrowheads="1"/>
                      </wps:cNvSpPr>
                      <wps:spPr bwMode="auto">
                        <a:xfrm flipV="1">
                          <a:off x="0" y="0"/>
                          <a:ext cx="685800" cy="509270"/>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0"/>
                                <w:sz w:val="24"/>
                              </w:rPr>
                            </w:pPr>
                            <w:r>
                              <w:rPr>
                                <w:rFonts w:hint="eastAsia" w:ascii="仿宋_GB2312" w:eastAsia="仿宋_GB2312"/>
                                <w:spacing w:val="-24"/>
                                <w:sz w:val="24"/>
                              </w:rPr>
                              <w:t>费用结算单填</w:t>
                            </w:r>
                            <w:r>
                              <w:rPr>
                                <w:rFonts w:hint="eastAsia" w:ascii="仿宋_GB2312" w:eastAsia="仿宋_GB2312"/>
                                <w:spacing w:val="-20"/>
                                <w:sz w:val="24"/>
                              </w:rPr>
                              <w:t>制</w:t>
                            </w:r>
                          </w:p>
                        </w:txbxContent>
                      </wps:txbx>
                      <wps:bodyPr rot="0" vert="horz" wrap="square" lIns="91440" tIns="45720" rIns="91440" bIns="45720" anchor="t" anchorCtr="0" upright="1">
                        <a:noAutofit/>
                      </wps:bodyPr>
                    </wps:wsp>
                  </a:graphicData>
                </a:graphic>
              </wp:anchor>
            </w:drawing>
          </mc:Choice>
          <mc:Fallback>
            <w:pict>
              <v:rect id="矩形 206" o:spid="_x0000_s1026" o:spt="1" style="position:absolute;left:0pt;flip:y;margin-left:468pt;margin-top:6.8pt;height:40.1pt;width:54pt;z-index:251667456;mso-width-relative:page;mso-height-relative:page;" fillcolor="#FFFFFF" filled="t" stroked="t" coordsize="21600,21600" o:gfxdata="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AZMETdYAAAAKAQAADwAAAAAAAAABACAAAAAiAAAAZHJzL2Rvd25yZXYueG1sUEsBAhQAFAAA&#10;AAgAh07iQGi9iBgqAgAARgQAAA4AAAAAAAAAAQAgAAAAJQEAAGRycy9lMm9Eb2MueG1sUEsFBgAA&#10;AAAGAAYAWQEAAMEFAAAAAA==&#10;">
                <v:fill on="t" focussize="0,0"/>
                <v:stroke color="#000000" miterlimit="8" joinstyle="miter"/>
                <v:imagedata o:title=""/>
                <o:lock v:ext="edit" aspectratio="f"/>
                <v:textbox>
                  <w:txbxContent>
                    <w:p>
                      <w:pPr>
                        <w:jc w:val="center"/>
                        <w:rPr>
                          <w:rFonts w:ascii="仿宋_GB2312" w:eastAsia="仿宋_GB2312"/>
                          <w:spacing w:val="-20"/>
                          <w:sz w:val="24"/>
                        </w:rPr>
                      </w:pPr>
                      <w:r>
                        <w:rPr>
                          <w:rFonts w:hint="eastAsia" w:ascii="仿宋_GB2312" w:eastAsia="仿宋_GB2312"/>
                          <w:spacing w:val="-24"/>
                          <w:sz w:val="24"/>
                        </w:rPr>
                        <w:t>费用结算单填</w:t>
                      </w:r>
                      <w:r>
                        <w:rPr>
                          <w:rFonts w:hint="eastAsia" w:ascii="仿宋_GB2312" w:eastAsia="仿宋_GB2312"/>
                          <w:spacing w:val="-20"/>
                          <w:sz w:val="24"/>
                        </w:rPr>
                        <w:t>制</w:t>
                      </w:r>
                    </w:p>
                  </w:txbxContent>
                </v:textbox>
              </v:rect>
            </w:pict>
          </mc:Fallback>
        </mc:AlternateContent>
      </w:r>
      <w:r>
        <w:rPr>
          <w:rFonts w:ascii="仿宋_GB2312" w:eastAsia="仿宋_GB2312"/>
          <w:sz w:val="28"/>
          <w:szCs w:val="28"/>
        </w:rPr>
        <mc:AlternateContent>
          <mc:Choice Requires="wps">
            <w:drawing>
              <wp:anchor distT="0" distB="0" distL="114300" distR="114300" simplePos="0" relativeHeight="251665408" behindDoc="0" locked="0" layoutInCell="1" allowOverlap="1">
                <wp:simplePos x="0" y="0"/>
                <wp:positionH relativeFrom="column">
                  <wp:posOffset>3771900</wp:posOffset>
                </wp:positionH>
                <wp:positionV relativeFrom="paragraph">
                  <wp:posOffset>86360</wp:posOffset>
                </wp:positionV>
                <wp:extent cx="1028700" cy="706120"/>
                <wp:effectExtent l="4445" t="4445" r="14605" b="13335"/>
                <wp:wrapNone/>
                <wp:docPr id="59" name="矩形 204"/>
                <wp:cNvGraphicFramePr/>
                <a:graphic xmlns:a="http://schemas.openxmlformats.org/drawingml/2006/main">
                  <a:graphicData uri="http://schemas.microsoft.com/office/word/2010/wordprocessingShape">
                    <wps:wsp>
                      <wps:cNvSpPr>
                        <a:spLocks noChangeArrowheads="1"/>
                      </wps:cNvSpPr>
                      <wps:spPr bwMode="auto">
                        <a:xfrm flipV="1">
                          <a:off x="0" y="0"/>
                          <a:ext cx="1028700" cy="706120"/>
                        </a:xfrm>
                        <a:prstGeom prst="rect">
                          <a:avLst/>
                        </a:prstGeom>
                        <a:solidFill>
                          <a:srgbClr val="FFFFFF"/>
                        </a:solidFill>
                        <a:ln w="9525">
                          <a:solidFill>
                            <a:srgbClr val="000000"/>
                          </a:solidFill>
                          <a:miter lim="800000"/>
                        </a:ln>
                        <a:effectLst/>
                      </wps:spPr>
                      <wps:txbx>
                        <w:txbxContent>
                          <w:p>
                            <w:pPr>
                              <w:rPr>
                                <w:rFonts w:ascii="仿宋_GB2312" w:eastAsia="仿宋_GB2312"/>
                                <w:spacing w:val="-20"/>
                                <w:sz w:val="24"/>
                              </w:rPr>
                            </w:pPr>
                            <w:r>
                              <w:rPr>
                                <w:rFonts w:hint="eastAsia" w:ascii="仿宋_GB2312" w:eastAsia="仿宋_GB2312"/>
                                <w:spacing w:val="-20"/>
                                <w:sz w:val="24"/>
                              </w:rPr>
                              <w:t>按学校相关规定选择维修单位、任务实施</w:t>
                            </w:r>
                          </w:p>
                        </w:txbxContent>
                      </wps:txbx>
                      <wps:bodyPr rot="0" vert="horz" wrap="square" lIns="91440" tIns="45720" rIns="91440" bIns="45720" anchor="t" anchorCtr="0" upright="1">
                        <a:noAutofit/>
                      </wps:bodyPr>
                    </wps:wsp>
                  </a:graphicData>
                </a:graphic>
              </wp:anchor>
            </w:drawing>
          </mc:Choice>
          <mc:Fallback>
            <w:pict>
              <v:rect id="矩形 204" o:spid="_x0000_s1026" o:spt="1" style="position:absolute;left:0pt;flip:y;margin-left:297pt;margin-top:6.8pt;height:55.6pt;width:81pt;z-index:251665408;mso-width-relative:page;mso-height-relative:page;" fillcolor="#FFFFFF" filled="t" stroked="t" coordsize="21600,21600" o:gfxdata="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6H4cp2AAAAAoBAAAPAAAAAAAAAAEAIAAAACIAAABkcnMvZG93bnJldi54bWxQSwECFAAU&#10;AAAACACHTuJAUcwHHCoCAABHBAAADgAAAAAAAAABACAAAAAnAQAAZHJzL2Uyb0RvYy54bWxQSwUG&#10;AAAAAAYABgBZAQAAwwUAAAAA&#10;">
                <v:fill on="t" focussize="0,0"/>
                <v:stroke color="#000000" miterlimit="8" joinstyle="miter"/>
                <v:imagedata o:title=""/>
                <o:lock v:ext="edit" aspectratio="f"/>
                <v:textbox>
                  <w:txbxContent>
                    <w:p>
                      <w:pPr>
                        <w:rPr>
                          <w:rFonts w:ascii="仿宋_GB2312" w:eastAsia="仿宋_GB2312"/>
                          <w:spacing w:val="-20"/>
                          <w:sz w:val="24"/>
                        </w:rPr>
                      </w:pPr>
                      <w:r>
                        <w:rPr>
                          <w:rFonts w:hint="eastAsia" w:ascii="仿宋_GB2312" w:eastAsia="仿宋_GB2312"/>
                          <w:spacing w:val="-20"/>
                          <w:sz w:val="24"/>
                        </w:rPr>
                        <w:t>按学校相关规定选择维修单位、任务实施</w:t>
                      </w:r>
                    </w:p>
                  </w:txbxContent>
                </v:textbox>
              </v:rect>
            </w:pict>
          </mc:Fallback>
        </mc:AlternateContent>
      </w:r>
      <w:r>
        <w:rPr>
          <w:rFonts w:hint="eastAsia" w:ascii="仿宋_GB2312" w:eastAsia="仿宋_GB2312"/>
          <w:sz w:val="28"/>
          <w:szCs w:val="28"/>
        </w:rPr>
        <w:t xml:space="preserve">                      </w:t>
      </w:r>
      <w:r>
        <w:rPr>
          <w:rFonts w:hint="eastAsia" w:ascii="仿宋_GB2312" w:eastAsia="仿宋_GB2312"/>
          <w:sz w:val="18"/>
          <w:szCs w:val="18"/>
        </w:rPr>
        <w:t>万元以上</w:t>
      </w:r>
    </w:p>
    <w:p>
      <w:pPr>
        <w:spacing w:line="360" w:lineRule="auto"/>
        <w:rPr>
          <w:rFonts w:ascii="仿宋_GB2312" w:eastAsia="仿宋_GB2312"/>
          <w:sz w:val="18"/>
          <w:szCs w:val="18"/>
        </w:rPr>
      </w:pPr>
      <w:r>
        <w:rPr>
          <w:rFonts w:ascii="仿宋_GB2312" w:eastAsia="仿宋_GB2312"/>
          <w:sz w:val="28"/>
          <w:szCs w:val="28"/>
        </w:rPr>
        <mc:AlternateContent>
          <mc:Choice Requires="wps">
            <w:drawing>
              <wp:anchor distT="0" distB="0" distL="114300" distR="114300" simplePos="0" relativeHeight="251714560" behindDoc="0" locked="0" layoutInCell="1" allowOverlap="1">
                <wp:simplePos x="0" y="0"/>
                <wp:positionH relativeFrom="column">
                  <wp:posOffset>7772400</wp:posOffset>
                </wp:positionH>
                <wp:positionV relativeFrom="paragraph">
                  <wp:posOffset>99060</wp:posOffset>
                </wp:positionV>
                <wp:extent cx="342900" cy="0"/>
                <wp:effectExtent l="0" t="38100" r="0" b="38100"/>
                <wp:wrapNone/>
                <wp:docPr id="58" name="直线 252"/>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tailEnd type="triangle" w="med" len="med"/>
                        </a:ln>
                        <a:effectLst/>
                      </wps:spPr>
                      <wps:bodyPr/>
                    </wps:wsp>
                  </a:graphicData>
                </a:graphic>
              </wp:anchor>
            </w:drawing>
          </mc:Choice>
          <mc:Fallback>
            <w:pict>
              <v:line id="直线 252" o:spid="_x0000_s1026" o:spt="20" style="position:absolute;left:0pt;margin-left:612pt;margin-top:7.8pt;height:0pt;width:27pt;z-index:251714560;mso-width-relative:page;mso-height-relative:page;" filled="f" stroked="t" coordsize="21600,21600" o:gfxdata="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DgKjt2AAAAAsBAAAPAAAA&#10;AAAAAAEAIAAAACIAAABkcnMvZG93bnJldi54bWxQSwECFAAUAAAACACHTuJAL0/kg9wBAACRAwAA&#10;DgAAAAAAAAABACAAAAAnAQAAZHJzL2Uyb0RvYy54bWxQSwUGAAAAAAYABgBZAQAAdQUAAAAA&#10;">
                <v:fill on="f" focussize="0,0"/>
                <v:stroke color="#000000" joinstyle="round" endarrow="block"/>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713536" behindDoc="0" locked="0" layoutInCell="1" allowOverlap="1">
                <wp:simplePos x="0" y="0"/>
                <wp:positionH relativeFrom="column">
                  <wp:posOffset>6629400</wp:posOffset>
                </wp:positionH>
                <wp:positionV relativeFrom="paragraph">
                  <wp:posOffset>99060</wp:posOffset>
                </wp:positionV>
                <wp:extent cx="342900" cy="0"/>
                <wp:effectExtent l="0" t="38100" r="0" b="38100"/>
                <wp:wrapNone/>
                <wp:docPr id="57" name="直线 251"/>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tailEnd type="triangle" w="med" len="med"/>
                        </a:ln>
                        <a:effectLst/>
                      </wps:spPr>
                      <wps:bodyPr/>
                    </wps:wsp>
                  </a:graphicData>
                </a:graphic>
              </wp:anchor>
            </w:drawing>
          </mc:Choice>
          <mc:Fallback>
            <w:pict>
              <v:line id="直线 251" o:spid="_x0000_s1026" o:spt="20" style="position:absolute;left:0pt;margin-left:522pt;margin-top:7.8pt;height:0pt;width:27pt;z-index:251713536;mso-width-relative:page;mso-height-relative:page;" filled="f" stroked="t" coordsize="21600,21600" o:gfxdata="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Pt9B92AAAAAsBAAAPAAAA&#10;AAAAAAEAIAAAACIAAABkcnMvZG93bnJldi54bWxQSwECFAAUAAAACACHTuJANB6H2dwBAACRAwAA&#10;DgAAAAAAAAABACAAAAAnAQAAZHJzL2Uyb0RvYy54bWxQSwUGAAAAAAYABgBZAQAAdQUAAAAA&#10;">
                <v:fill on="f" focussize="0,0"/>
                <v:stroke color="#000000" joinstyle="round" endarrow="block"/>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712512" behindDoc="0" locked="0" layoutInCell="1" allowOverlap="1">
                <wp:simplePos x="0" y="0"/>
                <wp:positionH relativeFrom="column">
                  <wp:posOffset>5600700</wp:posOffset>
                </wp:positionH>
                <wp:positionV relativeFrom="paragraph">
                  <wp:posOffset>99060</wp:posOffset>
                </wp:positionV>
                <wp:extent cx="342900" cy="0"/>
                <wp:effectExtent l="0" t="38100" r="0" b="38100"/>
                <wp:wrapNone/>
                <wp:docPr id="56" name="直线 250"/>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tailEnd type="triangle" w="med" len="med"/>
                        </a:ln>
                        <a:effectLst/>
                      </wps:spPr>
                      <wps:bodyPr/>
                    </wps:wsp>
                  </a:graphicData>
                </a:graphic>
              </wp:anchor>
            </w:drawing>
          </mc:Choice>
          <mc:Fallback>
            <w:pict>
              <v:line id="直线 250" o:spid="_x0000_s1026" o:spt="20" style="position:absolute;left:0pt;margin-left:441pt;margin-top:7.8pt;height:0pt;width:27pt;z-index:251712512;mso-width-relative:page;mso-height-relative:page;" filled="f" stroked="t" coordsize="21600,21600" o:gfxdata="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zVzT3YAAAACQEAAA8A&#10;AAAAAAAAAQAgAAAAIgAAAGRycy9kb3ducmV2LnhtbFBLAQIUABQAAAAIAIdO4kDyWWJg3gEAAJED&#10;AAAOAAAAAAAAAAEAIAAAACcBAABkcnMvZTJvRG9jLnhtbFBLBQYAAAAABgAGAFkBAAB3BQAAAAA=&#10;">
                <v:fill on="f" focussize="0,0"/>
                <v:stroke color="#000000" joinstyle="round" endarrow="block"/>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711488" behindDoc="0" locked="0" layoutInCell="1" allowOverlap="1">
                <wp:simplePos x="0" y="0"/>
                <wp:positionH relativeFrom="column">
                  <wp:posOffset>4800600</wp:posOffset>
                </wp:positionH>
                <wp:positionV relativeFrom="paragraph">
                  <wp:posOffset>99060</wp:posOffset>
                </wp:positionV>
                <wp:extent cx="342900" cy="0"/>
                <wp:effectExtent l="0" t="38100" r="0" b="38100"/>
                <wp:wrapNone/>
                <wp:docPr id="55" name="直线 249"/>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tailEnd type="triangle" w="med" len="med"/>
                        </a:ln>
                        <a:effectLst/>
                      </wps:spPr>
                      <wps:bodyPr/>
                    </wps:wsp>
                  </a:graphicData>
                </a:graphic>
              </wp:anchor>
            </w:drawing>
          </mc:Choice>
          <mc:Fallback>
            <w:pict>
              <v:line id="直线 249" o:spid="_x0000_s1026" o:spt="20" style="position:absolute;left:0pt;margin-left:378pt;margin-top:7.8pt;height:0pt;width:27pt;z-index:251711488;mso-width-relative:page;mso-height-relative:page;" filled="f" stroked="t" coordsize="21600,21600" o:gfxdata="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WPRCtgAAAAJAQAADwAA&#10;AAAAAAABACAAAAAiAAAAZHJzL2Rvd25yZXYueG1sUEsBAhQAFAAAAAgAh07iQBxbPsjdAQAAkQMA&#10;AA4AAAAAAAAAAQAgAAAAJwEAAGRycy9lMm9Eb2MueG1sUEsFBgAAAAAGAAYAWQEAAHYFAAAAAA==&#10;">
                <v:fill on="f" focussize="0,0"/>
                <v:stroke color="#000000" joinstyle="round" endarrow="block"/>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710464" behindDoc="0" locked="0" layoutInCell="1" allowOverlap="1">
                <wp:simplePos x="0" y="0"/>
                <wp:positionH relativeFrom="column">
                  <wp:posOffset>3429000</wp:posOffset>
                </wp:positionH>
                <wp:positionV relativeFrom="paragraph">
                  <wp:posOffset>99060</wp:posOffset>
                </wp:positionV>
                <wp:extent cx="342900" cy="0"/>
                <wp:effectExtent l="0" t="38100" r="0" b="38100"/>
                <wp:wrapNone/>
                <wp:docPr id="54" name="直线 248"/>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tailEnd type="triangle" w="med" len="med"/>
                        </a:ln>
                        <a:effectLst/>
                      </wps:spPr>
                      <wps:bodyPr/>
                    </wps:wsp>
                  </a:graphicData>
                </a:graphic>
              </wp:anchor>
            </w:drawing>
          </mc:Choice>
          <mc:Fallback>
            <w:pict>
              <v:line id="直线 248" o:spid="_x0000_s1026" o:spt="20" style="position:absolute;left:0pt;margin-left:270pt;margin-top:7.8pt;height:0pt;width:27pt;z-index:251710464;mso-width-relative:page;mso-height-relative:page;" filled="f" stroked="t" coordsize="21600,21600" o:gfxdata="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iVPihdgAAAAJAQAADwAA&#10;AAAAAAABACAAAAAiAAAAZHJzL2Rvd25yZXYueG1sUEsBAhQAFAAAAAgAh07iQNoc23HdAQAAkQMA&#10;AA4AAAAAAAAAAQAgAAAAJwEAAGRycy9lMm9Eb2MueG1sUEsFBgAAAAAGAAYAWQEAAHYFAAAAAA==&#10;">
                <v:fill on="f" focussize="0,0"/>
                <v:stroke color="#000000" joinstyle="round" endarrow="block"/>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99200" behindDoc="0" locked="0" layoutInCell="1" allowOverlap="1">
                <wp:simplePos x="0" y="0"/>
                <wp:positionH relativeFrom="column">
                  <wp:posOffset>1828800</wp:posOffset>
                </wp:positionH>
                <wp:positionV relativeFrom="paragraph">
                  <wp:posOffset>99060</wp:posOffset>
                </wp:positionV>
                <wp:extent cx="685165" cy="0"/>
                <wp:effectExtent l="0" t="38100" r="635" b="38100"/>
                <wp:wrapNone/>
                <wp:docPr id="53" name="直线 237"/>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tailEnd type="triangle" w="med" len="med"/>
                        </a:ln>
                        <a:effectLst/>
                      </wps:spPr>
                      <wps:bodyPr/>
                    </wps:wsp>
                  </a:graphicData>
                </a:graphic>
              </wp:anchor>
            </w:drawing>
          </mc:Choice>
          <mc:Fallback>
            <w:pict>
              <v:line id="直线 237" o:spid="_x0000_s1026" o:spt="20" style="position:absolute;left:0pt;margin-left:144pt;margin-top:7.8pt;height:0pt;width:53.95pt;z-index:251699200;mso-width-relative:page;mso-height-relative:page;" filled="f" stroked="t" coordsize="21600,21600" o:gfxdata="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X2GhTZAAAACQEAAA8A&#10;AAAAAAAAAQAgAAAAIgAAAGRycy9kb3ducmV2LnhtbFBLAQIUABQAAAAIAIdO4kDUO90c3QEAAJED&#10;AAAOAAAAAAAAAAEAIAAAACgBAABkcnMvZTJvRG9jLnhtbFBLBQYAAAAABgAGAFkBAAB3BQAAAAA=&#10;">
                <v:fill on="f" focussize="0,0"/>
                <v:stroke color="#000000" joinstyle="round" endarrow="block"/>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826176" behindDoc="0" locked="0" layoutInCell="1" allowOverlap="1">
                <wp:simplePos x="0" y="0"/>
                <wp:positionH relativeFrom="column">
                  <wp:posOffset>8686800</wp:posOffset>
                </wp:positionH>
                <wp:positionV relativeFrom="paragraph">
                  <wp:posOffset>200025</wp:posOffset>
                </wp:positionV>
                <wp:extent cx="0" cy="442595"/>
                <wp:effectExtent l="5080" t="0" r="13970" b="14605"/>
                <wp:wrapNone/>
                <wp:docPr id="52" name="AutoShape 500"/>
                <wp:cNvGraphicFramePr/>
                <a:graphic xmlns:a="http://schemas.openxmlformats.org/drawingml/2006/main">
                  <a:graphicData uri="http://schemas.microsoft.com/office/word/2010/wordprocessingShape">
                    <wps:wsp>
                      <wps:cNvCnPr>
                        <a:cxnSpLocks noChangeShapeType="1"/>
                      </wps:cNvCnPr>
                      <wps:spPr bwMode="auto">
                        <a:xfrm>
                          <a:off x="0" y="0"/>
                          <a:ext cx="0" cy="442595"/>
                        </a:xfrm>
                        <a:prstGeom prst="straightConnector1">
                          <a:avLst/>
                        </a:prstGeom>
                        <a:noFill/>
                        <a:ln w="9525">
                          <a:solidFill>
                            <a:srgbClr val="000000"/>
                          </a:solidFill>
                          <a:round/>
                        </a:ln>
                        <a:effectLst/>
                      </wps:spPr>
                      <wps:bodyPr/>
                    </wps:wsp>
                  </a:graphicData>
                </a:graphic>
              </wp:anchor>
            </w:drawing>
          </mc:Choice>
          <mc:Fallback>
            <w:pict>
              <v:shape id="AutoShape 500" o:spid="_x0000_s1026" o:spt="32" type="#_x0000_t32" style="position:absolute;left:0pt;margin-left:684pt;margin-top:15.75pt;height:34.85pt;width:0pt;z-index:251826176;mso-width-relative:page;mso-height-relative:page;" filled="f" stroked="t" coordsize="21600,21600" o:gfxdata="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I/MQL9gAAAAMAQAADwAAAAAAAAABACAAAAAiAAAAZHJzL2Rvd25yZXYueG1s&#10;UEsBAhQAFAAAAAgAh07iQM/fXgu/AQAAdAMAAA4AAAAAAAAAAQAgAAAAJwEAAGRycy9lMm9Eb2Mu&#10;eG1sUEsFBgAAAAAGAAYAWQEAAFgFAAAAAA==&#10;">
                <v:fill on="f" focussize="0,0"/>
                <v:stroke color="#000000" joinstyle="round"/>
                <v:imagedata o:title=""/>
                <o:lock v:ext="edit" aspectratio="f"/>
              </v:shape>
            </w:pict>
          </mc:Fallback>
        </mc:AlternateContent>
      </w:r>
      <w:r>
        <w:rPr>
          <w:rFonts w:hint="eastAsia" w:ascii="仿宋_GB2312" w:eastAsia="仿宋_GB2312"/>
          <w:sz w:val="28"/>
          <w:szCs w:val="28"/>
        </w:rPr>
        <w:t xml:space="preserve">                      </w:t>
      </w:r>
    </w:p>
    <w:p>
      <w:pPr>
        <w:spacing w:line="360" w:lineRule="auto"/>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828224" behindDoc="0" locked="0" layoutInCell="1" allowOverlap="1">
                <wp:simplePos x="0" y="0"/>
                <wp:positionH relativeFrom="column">
                  <wp:posOffset>1828800</wp:posOffset>
                </wp:positionH>
                <wp:positionV relativeFrom="paragraph">
                  <wp:posOffset>345440</wp:posOffset>
                </wp:positionV>
                <wp:extent cx="0" cy="573405"/>
                <wp:effectExtent l="5080" t="0" r="13970" b="17145"/>
                <wp:wrapNone/>
                <wp:docPr id="51" name="AutoShape 502"/>
                <wp:cNvGraphicFramePr/>
                <a:graphic xmlns:a="http://schemas.openxmlformats.org/drawingml/2006/main">
                  <a:graphicData uri="http://schemas.microsoft.com/office/word/2010/wordprocessingShape">
                    <wps:wsp>
                      <wps:cNvCnPr>
                        <a:cxnSpLocks noChangeShapeType="1"/>
                      </wps:cNvCnPr>
                      <wps:spPr bwMode="auto">
                        <a:xfrm>
                          <a:off x="0" y="0"/>
                          <a:ext cx="0" cy="573405"/>
                        </a:xfrm>
                        <a:prstGeom prst="straightConnector1">
                          <a:avLst/>
                        </a:prstGeom>
                        <a:noFill/>
                        <a:ln w="9525">
                          <a:solidFill>
                            <a:srgbClr val="000000"/>
                          </a:solidFill>
                          <a:round/>
                        </a:ln>
                        <a:effectLst/>
                      </wps:spPr>
                      <wps:bodyPr/>
                    </wps:wsp>
                  </a:graphicData>
                </a:graphic>
              </wp:anchor>
            </w:drawing>
          </mc:Choice>
          <mc:Fallback>
            <w:pict>
              <v:shape id="AutoShape 502" o:spid="_x0000_s1026" o:spt="32" type="#_x0000_t32" style="position:absolute;left:0pt;margin-left:144pt;margin-top:27.2pt;height:45.15pt;width:0pt;z-index:251828224;mso-width-relative:page;mso-height-relative:page;" filled="f" stroked="t" coordsize="21600,21600" o:gfxdata="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a5sha1wAAAAoBAAAPAAAAAAAAAAEAIAAAACIAAABkcnMvZG93bnJldi54bWxQ&#10;SwECFAAUAAAACACHTuJA1WLdRb8BAAB0AwAADgAAAAAAAAABACAAAAAmAQAAZHJzL2Uyb0RvYy54&#10;bWxQSwUGAAAAAAYABgBZAQAAVwUAAAAA&#10;">
                <v:fill on="f" focussize="0,0"/>
                <v:stroke color="#000000" joinstyle="round"/>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827200" behindDoc="0" locked="0" layoutInCell="1" allowOverlap="1">
                <wp:simplePos x="0" y="0"/>
                <wp:positionH relativeFrom="column">
                  <wp:posOffset>1828800</wp:posOffset>
                </wp:positionH>
                <wp:positionV relativeFrom="paragraph">
                  <wp:posOffset>345440</wp:posOffset>
                </wp:positionV>
                <wp:extent cx="6858000" cy="0"/>
                <wp:effectExtent l="0" t="0" r="0" b="0"/>
                <wp:wrapNone/>
                <wp:docPr id="50" name="AutoShape 501"/>
                <wp:cNvGraphicFramePr/>
                <a:graphic xmlns:a="http://schemas.openxmlformats.org/drawingml/2006/main">
                  <a:graphicData uri="http://schemas.microsoft.com/office/word/2010/wordprocessingShape">
                    <wps:wsp>
                      <wps:cNvCnPr>
                        <a:cxnSpLocks noChangeShapeType="1"/>
                      </wps:cNvCnPr>
                      <wps:spPr bwMode="auto">
                        <a:xfrm flipH="1">
                          <a:off x="0" y="0"/>
                          <a:ext cx="6858000" cy="0"/>
                        </a:xfrm>
                        <a:prstGeom prst="straightConnector1">
                          <a:avLst/>
                        </a:prstGeom>
                        <a:noFill/>
                        <a:ln w="9525">
                          <a:solidFill>
                            <a:srgbClr val="000000"/>
                          </a:solidFill>
                          <a:round/>
                        </a:ln>
                        <a:effectLst/>
                      </wps:spPr>
                      <wps:bodyPr/>
                    </wps:wsp>
                  </a:graphicData>
                </a:graphic>
              </wp:anchor>
            </w:drawing>
          </mc:Choice>
          <mc:Fallback>
            <w:pict>
              <v:shape id="AutoShape 501" o:spid="_x0000_s1026" o:spt="32" type="#_x0000_t32" style="position:absolute;left:0pt;flip:x;margin-left:144pt;margin-top:27.2pt;height:0pt;width:540pt;z-index:251827200;mso-width-relative:page;mso-height-relative:page;" filled="f" stroked="t" coordsize="21600,21600" o:gfxdata="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KIaFf9YAAAAKAQAADwAAAAAAAAABACAAAAAiAAAAZHJzL2Rvd25y&#10;ZXYueG1sUEsBAhQAFAAAAAgAh07iQC9wwA7HAQAAfwMAAA4AAAAAAAAAAQAgAAAAJQEAAGRycy9l&#10;Mm9Eb2MueG1sUEsFBgAAAAAGAAYAWQEAAF4FAAAAAA==&#10;">
                <v:fill on="f" focussize="0,0"/>
                <v:stroke color="#000000" joinstyle="round"/>
                <v:imagedata o:title=""/>
                <o:lock v:ext="edit" aspectratio="f"/>
              </v:shape>
            </w:pict>
          </mc:Fallback>
        </mc:AlternateContent>
      </w:r>
    </w:p>
    <w:p>
      <w:pPr>
        <w:spacing w:line="360" w:lineRule="auto"/>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670528" behindDoc="0" locked="0" layoutInCell="1" allowOverlap="1">
                <wp:simplePos x="0" y="0"/>
                <wp:positionH relativeFrom="column">
                  <wp:posOffset>2432685</wp:posOffset>
                </wp:positionH>
                <wp:positionV relativeFrom="paragraph">
                  <wp:posOffset>309245</wp:posOffset>
                </wp:positionV>
                <wp:extent cx="1224915" cy="495300"/>
                <wp:effectExtent l="4445" t="4445" r="8890" b="14605"/>
                <wp:wrapNone/>
                <wp:docPr id="49" name="矩形 209"/>
                <wp:cNvGraphicFramePr/>
                <a:graphic xmlns:a="http://schemas.openxmlformats.org/drawingml/2006/main">
                  <a:graphicData uri="http://schemas.microsoft.com/office/word/2010/wordprocessingShape">
                    <wps:wsp>
                      <wps:cNvSpPr>
                        <a:spLocks noChangeArrowheads="1"/>
                      </wps:cNvSpPr>
                      <wps:spPr bwMode="auto">
                        <a:xfrm flipV="1">
                          <a:off x="0" y="0"/>
                          <a:ext cx="1224915" cy="495300"/>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0"/>
                                <w:sz w:val="24"/>
                              </w:rPr>
                            </w:pPr>
                            <w:r>
                              <w:rPr>
                                <w:rFonts w:hint="eastAsia" w:ascii="仿宋_GB2312" w:eastAsia="仿宋_GB2312"/>
                                <w:spacing w:val="-24"/>
                                <w:sz w:val="24"/>
                              </w:rPr>
                              <w:t>总经理签</w:t>
                            </w:r>
                            <w:r>
                              <w:rPr>
                                <w:rFonts w:hint="eastAsia" w:ascii="仿宋_GB2312" w:eastAsia="仿宋_GB2312"/>
                                <w:spacing w:val="-20"/>
                                <w:sz w:val="24"/>
                              </w:rPr>
                              <w:t>字</w:t>
                            </w:r>
                          </w:p>
                        </w:txbxContent>
                      </wps:txbx>
                      <wps:bodyPr rot="0" vert="horz" wrap="square" lIns="91440" tIns="45720" rIns="91440" bIns="45720" anchor="t" anchorCtr="0" upright="1">
                        <a:noAutofit/>
                      </wps:bodyPr>
                    </wps:wsp>
                  </a:graphicData>
                </a:graphic>
              </wp:anchor>
            </w:drawing>
          </mc:Choice>
          <mc:Fallback>
            <w:pict>
              <v:rect id="矩形 209" o:spid="_x0000_s1026" o:spt="1" style="position:absolute;left:0pt;flip:y;margin-left:191.55pt;margin-top:24.35pt;height:39pt;width:96.45pt;z-index:251670528;mso-width-relative:page;mso-height-relative:page;" fillcolor="#FFFFFF" filled="t" stroked="t" coordsize="21600,21600" o:gfxdata="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GrO/PYAAAACgEAAA8AAAAAAAAAAQAgAAAAIgAAAGRycy9kb3ducmV2LnhtbFBLAQIUABQA&#10;AAAIAIdO4kBMegxJKQIAAEcEAAAOAAAAAAAAAAEAIAAAACcBAABkcnMvZTJvRG9jLnhtbFBLBQYA&#10;AAAABgAGAFkBAADCBQAAAAA=&#10;">
                <v:fill on="t" focussize="0,0"/>
                <v:stroke color="#000000" miterlimit="8" joinstyle="miter"/>
                <v:imagedata o:title=""/>
                <o:lock v:ext="edit" aspectratio="f"/>
                <v:textbox>
                  <w:txbxContent>
                    <w:p>
                      <w:pPr>
                        <w:jc w:val="center"/>
                        <w:rPr>
                          <w:rFonts w:ascii="仿宋_GB2312" w:eastAsia="仿宋_GB2312"/>
                          <w:spacing w:val="-20"/>
                          <w:sz w:val="24"/>
                        </w:rPr>
                      </w:pPr>
                      <w:r>
                        <w:rPr>
                          <w:rFonts w:hint="eastAsia" w:ascii="仿宋_GB2312" w:eastAsia="仿宋_GB2312"/>
                          <w:spacing w:val="-24"/>
                          <w:sz w:val="24"/>
                        </w:rPr>
                        <w:t>总经理签</w:t>
                      </w:r>
                      <w:r>
                        <w:rPr>
                          <w:rFonts w:hint="eastAsia" w:ascii="仿宋_GB2312" w:eastAsia="仿宋_GB2312"/>
                          <w:spacing w:val="-20"/>
                          <w:sz w:val="24"/>
                        </w:rPr>
                        <w:t>字</w:t>
                      </w:r>
                    </w:p>
                  </w:txbxContent>
                </v:textbox>
              </v:rect>
            </w:pict>
          </mc:Fallback>
        </mc:AlternateContent>
      </w:r>
      <w:r>
        <w:rPr>
          <w:rFonts w:ascii="仿宋_GB2312" w:eastAsia="仿宋_GB2312"/>
          <w:sz w:val="28"/>
          <w:szCs w:val="28"/>
        </w:rPr>
        <mc:AlternateContent>
          <mc:Choice Requires="wps">
            <w:drawing>
              <wp:anchor distT="0" distB="0" distL="114300" distR="114300" simplePos="0" relativeHeight="251672576" behindDoc="0" locked="0" layoutInCell="1" allowOverlap="1">
                <wp:simplePos x="0" y="0"/>
                <wp:positionH relativeFrom="column">
                  <wp:posOffset>5760085</wp:posOffset>
                </wp:positionH>
                <wp:positionV relativeFrom="paragraph">
                  <wp:posOffset>309245</wp:posOffset>
                </wp:positionV>
                <wp:extent cx="1326515" cy="495300"/>
                <wp:effectExtent l="4445" t="4445" r="21590" b="14605"/>
                <wp:wrapNone/>
                <wp:docPr id="48" name="矩形 211"/>
                <wp:cNvGraphicFramePr/>
                <a:graphic xmlns:a="http://schemas.openxmlformats.org/drawingml/2006/main">
                  <a:graphicData uri="http://schemas.microsoft.com/office/word/2010/wordprocessingShape">
                    <wps:wsp>
                      <wps:cNvSpPr>
                        <a:spLocks noChangeArrowheads="1"/>
                      </wps:cNvSpPr>
                      <wps:spPr bwMode="auto">
                        <a:xfrm flipV="1">
                          <a:off x="0" y="0"/>
                          <a:ext cx="1326515" cy="495300"/>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0"/>
                                <w:sz w:val="24"/>
                              </w:rPr>
                            </w:pPr>
                            <w:r>
                              <w:rPr>
                                <w:rFonts w:hint="eastAsia" w:ascii="仿宋_GB2312" w:eastAsia="仿宋_GB2312"/>
                                <w:spacing w:val="-20"/>
                                <w:sz w:val="24"/>
                              </w:rPr>
                              <w:t>财务部负责人审核报销</w:t>
                            </w:r>
                          </w:p>
                        </w:txbxContent>
                      </wps:txbx>
                      <wps:bodyPr rot="0" vert="horz" wrap="square" lIns="91440" tIns="45720" rIns="91440" bIns="45720" anchor="t" anchorCtr="0" upright="1">
                        <a:noAutofit/>
                      </wps:bodyPr>
                    </wps:wsp>
                  </a:graphicData>
                </a:graphic>
              </wp:anchor>
            </w:drawing>
          </mc:Choice>
          <mc:Fallback>
            <w:pict>
              <v:rect id="矩形 211" o:spid="_x0000_s1026" o:spt="1" style="position:absolute;left:0pt;flip:y;margin-left:453.55pt;margin-top:24.35pt;height:39pt;width:104.45pt;z-index:251672576;mso-width-relative:page;mso-height-relative:page;" fillcolor="#FFFFFF" filled="t" stroked="t" coordsize="21600,21600" o:gfxdata="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cVC532QAAAAsBAAAPAAAAAAAAAAEAIAAAACIAAABkcnMvZG93bnJldi54bWxQSwEC&#10;FAAUAAAACACHTuJAipMMTSwCAABHBAAADgAAAAAAAAABACAAAAAoAQAAZHJzL2Uyb0RvYy54bWxQ&#10;SwUGAAAAAAYABgBZAQAAxgUAAAAA&#10;">
                <v:fill on="t" focussize="0,0"/>
                <v:stroke color="#000000" miterlimit="8" joinstyle="miter"/>
                <v:imagedata o:title=""/>
                <o:lock v:ext="edit" aspectratio="f"/>
                <v:textbox>
                  <w:txbxContent>
                    <w:p>
                      <w:pPr>
                        <w:jc w:val="center"/>
                        <w:rPr>
                          <w:rFonts w:ascii="仿宋_GB2312" w:eastAsia="仿宋_GB2312"/>
                          <w:spacing w:val="-20"/>
                          <w:sz w:val="24"/>
                        </w:rPr>
                      </w:pPr>
                      <w:r>
                        <w:rPr>
                          <w:rFonts w:hint="eastAsia" w:ascii="仿宋_GB2312" w:eastAsia="仿宋_GB2312"/>
                          <w:spacing w:val="-20"/>
                          <w:sz w:val="24"/>
                        </w:rPr>
                        <w:t>财务部负责人审核报销</w:t>
                      </w:r>
                    </w:p>
                  </w:txbxContent>
                </v:textbox>
              </v:rect>
            </w:pict>
          </mc:Fallback>
        </mc:AlternateContent>
      </w:r>
      <w:r>
        <w:rPr>
          <w:rFonts w:ascii="仿宋_GB2312" w:eastAsia="仿宋_GB2312"/>
          <w:sz w:val="28"/>
          <w:szCs w:val="28"/>
        </w:rPr>
        <mc:AlternateContent>
          <mc:Choice Requires="wps">
            <w:drawing>
              <wp:anchor distT="0" distB="0" distL="114300" distR="114300" simplePos="0" relativeHeight="251671552" behindDoc="0" locked="0" layoutInCell="1" allowOverlap="1">
                <wp:simplePos x="0" y="0"/>
                <wp:positionH relativeFrom="column">
                  <wp:posOffset>4045585</wp:posOffset>
                </wp:positionH>
                <wp:positionV relativeFrom="paragraph">
                  <wp:posOffset>309245</wp:posOffset>
                </wp:positionV>
                <wp:extent cx="1371600" cy="495300"/>
                <wp:effectExtent l="4445" t="4445" r="14605" b="14605"/>
                <wp:wrapNone/>
                <wp:docPr id="47" name="矩形 210"/>
                <wp:cNvGraphicFramePr/>
                <a:graphic xmlns:a="http://schemas.openxmlformats.org/drawingml/2006/main">
                  <a:graphicData uri="http://schemas.microsoft.com/office/word/2010/wordprocessingShape">
                    <wps:wsp>
                      <wps:cNvSpPr>
                        <a:spLocks noChangeArrowheads="1"/>
                      </wps:cNvSpPr>
                      <wps:spPr bwMode="auto">
                        <a:xfrm flipV="1">
                          <a:off x="0" y="0"/>
                          <a:ext cx="1371600" cy="495300"/>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0"/>
                                <w:sz w:val="24"/>
                              </w:rPr>
                            </w:pPr>
                            <w:r>
                              <w:rPr>
                                <w:rFonts w:hint="eastAsia" w:ascii="仿宋_GB2312" w:eastAsia="仿宋_GB2312"/>
                                <w:spacing w:val="-20"/>
                                <w:sz w:val="24"/>
                              </w:rPr>
                              <w:t>董事长签批</w:t>
                            </w:r>
                          </w:p>
                        </w:txbxContent>
                      </wps:txbx>
                      <wps:bodyPr rot="0" vert="horz" wrap="square" lIns="91440" tIns="45720" rIns="91440" bIns="45720" anchor="t" anchorCtr="0" upright="1">
                        <a:noAutofit/>
                      </wps:bodyPr>
                    </wps:wsp>
                  </a:graphicData>
                </a:graphic>
              </wp:anchor>
            </w:drawing>
          </mc:Choice>
          <mc:Fallback>
            <w:pict>
              <v:rect id="矩形 210" o:spid="_x0000_s1026" o:spt="1" style="position:absolute;left:0pt;flip:y;margin-left:318.55pt;margin-top:24.35pt;height:39pt;width:108pt;z-index:251671552;mso-width-relative:page;mso-height-relative:page;" fillcolor="#FFFFFF" filled="t" stroked="t" coordsize="21600,21600" o:gfxdata="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wW+FV2AAAAAoBAAAPAAAAAAAAAAEAIAAAACIAAABkcnMvZG93bnJldi54bWxQSwECFAAU&#10;AAAACACHTuJA3+4fNyoCAABHBAAADgAAAAAAAAABACAAAAAnAQAAZHJzL2Uyb0RvYy54bWxQSwUG&#10;AAAAAAYABgBZAQAAwwUAAAAA&#10;">
                <v:fill on="t" focussize="0,0"/>
                <v:stroke color="#000000" miterlimit="8" joinstyle="miter"/>
                <v:imagedata o:title=""/>
                <o:lock v:ext="edit" aspectratio="f"/>
                <v:textbox>
                  <w:txbxContent>
                    <w:p>
                      <w:pPr>
                        <w:jc w:val="center"/>
                        <w:rPr>
                          <w:rFonts w:ascii="仿宋_GB2312" w:eastAsia="仿宋_GB2312"/>
                          <w:spacing w:val="-20"/>
                          <w:sz w:val="24"/>
                        </w:rPr>
                      </w:pPr>
                      <w:r>
                        <w:rPr>
                          <w:rFonts w:hint="eastAsia" w:ascii="仿宋_GB2312" w:eastAsia="仿宋_GB2312"/>
                          <w:spacing w:val="-20"/>
                          <w:sz w:val="24"/>
                        </w:rPr>
                        <w:t>董事长签批</w:t>
                      </w:r>
                    </w:p>
                  </w:txbxContent>
                </v:textbox>
              </v:rect>
            </w:pict>
          </mc:Fallback>
        </mc:AlternateContent>
      </w:r>
    </w:p>
    <w:p>
      <w:pPr>
        <w:spacing w:line="360" w:lineRule="auto"/>
        <w:ind w:firstLine="560" w:firstLineChars="200"/>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813888" behindDoc="0" locked="0" layoutInCell="1" allowOverlap="1">
                <wp:simplePos x="0" y="0"/>
                <wp:positionH relativeFrom="column">
                  <wp:posOffset>7086600</wp:posOffset>
                </wp:positionH>
                <wp:positionV relativeFrom="paragraph">
                  <wp:posOffset>126365</wp:posOffset>
                </wp:positionV>
                <wp:extent cx="2290445" cy="0"/>
                <wp:effectExtent l="0" t="38100" r="14605" b="38100"/>
                <wp:wrapNone/>
                <wp:docPr id="46" name="AutoShape 487"/>
                <wp:cNvGraphicFramePr/>
                <a:graphic xmlns:a="http://schemas.openxmlformats.org/drawingml/2006/main">
                  <a:graphicData uri="http://schemas.microsoft.com/office/word/2010/wordprocessingShape">
                    <wps:wsp>
                      <wps:cNvCnPr>
                        <a:cxnSpLocks noChangeShapeType="1"/>
                      </wps:cNvCnPr>
                      <wps:spPr bwMode="auto">
                        <a:xfrm flipH="1">
                          <a:off x="0" y="0"/>
                          <a:ext cx="2290445" cy="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487" o:spid="_x0000_s1026" o:spt="32" type="#_x0000_t32" style="position:absolute;left:0pt;flip:x;margin-left:558pt;margin-top:9.95pt;height:0pt;width:180.35pt;z-index:251813888;mso-width-relative:page;mso-height-relative:page;" filled="f" stroked="t" coordsize="21600,21600" o:gfxdata="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R9AttkAAAAL&#10;AQAADwAAAAAAAAABACAAAAAiAAAAZHJzL2Rvd25yZXYueG1sUEsBAhQAFAAAAAgAh07iQK6vUlHi&#10;AQAArQMAAA4AAAAAAAAAAQAgAAAAKAEAAGRycy9lMm9Eb2MueG1sUEsFBgAAAAAGAAYAWQEAAHwF&#10;AAAAAA==&#10;">
                <v:fill on="f" focussize="0,0"/>
                <v:stroke color="#000000" joinstyle="round" endarrow="block"/>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715584" behindDoc="0" locked="0" layoutInCell="1" allowOverlap="1">
                <wp:simplePos x="0" y="0"/>
                <wp:positionH relativeFrom="column">
                  <wp:posOffset>1828800</wp:posOffset>
                </wp:positionH>
                <wp:positionV relativeFrom="paragraph">
                  <wp:posOffset>126365</wp:posOffset>
                </wp:positionV>
                <wp:extent cx="603250" cy="0"/>
                <wp:effectExtent l="0" t="38100" r="6350" b="38100"/>
                <wp:wrapNone/>
                <wp:docPr id="45" name="直线 253"/>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line">
                          <a:avLst/>
                        </a:prstGeom>
                        <a:noFill/>
                        <a:ln w="9525">
                          <a:solidFill>
                            <a:srgbClr val="000000"/>
                          </a:solidFill>
                          <a:round/>
                          <a:tailEnd type="triangle" w="med" len="med"/>
                        </a:ln>
                        <a:effectLst/>
                      </wps:spPr>
                      <wps:bodyPr/>
                    </wps:wsp>
                  </a:graphicData>
                </a:graphic>
              </wp:anchor>
            </w:drawing>
          </mc:Choice>
          <mc:Fallback>
            <w:pict>
              <v:line id="直线 253" o:spid="_x0000_s1026" o:spt="20" style="position:absolute;left:0pt;margin-left:144pt;margin-top:9.95pt;height:0pt;width:47.5pt;z-index:251715584;mso-width-relative:page;mso-height-relative:page;" filled="f" stroked="t" coordsize="21600,21600" o:gfxdata="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nLuPQ1wAAAAkBAAAPAAAA&#10;AAAAAAEAIAAAACIAAABkcnMvZG93bnJldi54bWxQSwECFAAUAAAACACHTuJAJquaYd0BAACRAwAA&#10;DgAAAAAAAAABACAAAAAmAQAAZHJzL2Uyb0RvYy54bWxQSwUGAAAAAAYABgBZAQAAdQUAAAAA&#10;">
                <v:fill on="f" focussize="0,0"/>
                <v:stroke color="#000000" joinstyle="round" endarrow="block"/>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717632" behindDoc="0" locked="0" layoutInCell="1" allowOverlap="1">
                <wp:simplePos x="0" y="0"/>
                <wp:positionH relativeFrom="column">
                  <wp:posOffset>3657600</wp:posOffset>
                </wp:positionH>
                <wp:positionV relativeFrom="paragraph">
                  <wp:posOffset>173990</wp:posOffset>
                </wp:positionV>
                <wp:extent cx="342265" cy="0"/>
                <wp:effectExtent l="0" t="38100" r="635" b="38100"/>
                <wp:wrapNone/>
                <wp:docPr id="44" name="直线 255"/>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tailEnd type="triangle" w="med" len="med"/>
                        </a:ln>
                        <a:effectLst/>
                      </wps:spPr>
                      <wps:bodyPr/>
                    </wps:wsp>
                  </a:graphicData>
                </a:graphic>
              </wp:anchor>
            </w:drawing>
          </mc:Choice>
          <mc:Fallback>
            <w:pict>
              <v:line id="直线 255" o:spid="_x0000_s1026" o:spt="20" style="position:absolute;left:0pt;margin-left:288pt;margin-top:13.7pt;height:0pt;width:26.95pt;z-index:251717632;mso-width-relative:page;mso-height-relative:page;" filled="f" stroked="t" coordsize="21600,21600" o:gfxdata="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n0BUw2gAAAAkBAAAP&#10;AAAAAAAAAAEAIAAAACIAAABkcnMvZG93bnJldi54bWxQSwECFAAUAAAACACHTuJAXlyDut0BAACR&#10;AwAADgAAAAAAAAABACAAAAApAQAAZHJzL2Uyb0RvYy54bWxQSwUGAAAAAAYABgBZAQAAeAUAAAAA&#10;">
                <v:fill on="f" focussize="0,0"/>
                <v:stroke color="#000000" joinstyle="round" endarrow="block"/>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716608" behindDoc="0" locked="0" layoutInCell="1" allowOverlap="1">
                <wp:simplePos x="0" y="0"/>
                <wp:positionH relativeFrom="column">
                  <wp:posOffset>5417185</wp:posOffset>
                </wp:positionH>
                <wp:positionV relativeFrom="paragraph">
                  <wp:posOffset>126365</wp:posOffset>
                </wp:positionV>
                <wp:extent cx="342900" cy="0"/>
                <wp:effectExtent l="0" t="38100" r="0" b="38100"/>
                <wp:wrapNone/>
                <wp:docPr id="43" name="直线 254"/>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tailEnd type="triangle" w="med" len="med"/>
                        </a:ln>
                        <a:effectLst/>
                      </wps:spPr>
                      <wps:bodyPr/>
                    </wps:wsp>
                  </a:graphicData>
                </a:graphic>
              </wp:anchor>
            </w:drawing>
          </mc:Choice>
          <mc:Fallback>
            <w:pict>
              <v:line id="直线 254" o:spid="_x0000_s1026" o:spt="20" style="position:absolute;left:0pt;margin-left:426.55pt;margin-top:9.95pt;height:0pt;width:27pt;z-index:251716608;mso-width-relative:page;mso-height-relative:page;" filled="f" stroked="t" coordsize="21600,21600" o:gfxdata="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lak+Y9gAAAAJAQAADwAA&#10;AAAAAAABACAAAAAiAAAAZHJzL2Rvd25yZXYueG1sUEsBAhQAFAAAAAgAh07iQBDU+CbdAQAAkQMA&#10;AA4AAAAAAAAAAQAgAAAAJwEAAGRycy9lMm9Eb2MueG1sUEsFBgAAAAAGAAYAWQEAAHYFAAAAAA==&#10;">
                <v:fill on="f" focussize="0,0"/>
                <v:stroke color="#000000" joinstyle="round" endarrow="block"/>
                <v:imagedata o:title=""/>
                <o:lock v:ext="edit" aspectratio="f"/>
              </v:line>
            </w:pict>
          </mc:Fallback>
        </mc:AlternateContent>
      </w:r>
    </w:p>
    <w:p>
      <w:pPr>
        <w:spacing w:line="360" w:lineRule="auto"/>
        <w:rPr>
          <w:rFonts w:ascii="仿宋_GB2312" w:eastAsia="仿宋_GB2312"/>
          <w:sz w:val="28"/>
          <w:szCs w:val="28"/>
        </w:rPr>
      </w:pPr>
    </w:p>
    <w:p>
      <w:pPr>
        <w:spacing w:line="360" w:lineRule="auto"/>
        <w:ind w:firstLine="560" w:firstLineChars="200"/>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835392" behindDoc="0" locked="0" layoutInCell="1" allowOverlap="1">
                <wp:simplePos x="0" y="0"/>
                <wp:positionH relativeFrom="column">
                  <wp:posOffset>2628900</wp:posOffset>
                </wp:positionH>
                <wp:positionV relativeFrom="paragraph">
                  <wp:posOffset>383540</wp:posOffset>
                </wp:positionV>
                <wp:extent cx="864870" cy="673100"/>
                <wp:effectExtent l="4445" t="4445" r="6985" b="8255"/>
                <wp:wrapNone/>
                <wp:docPr id="42" name="Text Box 512"/>
                <wp:cNvGraphicFramePr/>
                <a:graphic xmlns:a="http://schemas.openxmlformats.org/drawingml/2006/main">
                  <a:graphicData uri="http://schemas.microsoft.com/office/word/2010/wordprocessingShape">
                    <wps:wsp>
                      <wps:cNvSpPr txBox="1">
                        <a:spLocks noChangeArrowheads="1"/>
                      </wps:cNvSpPr>
                      <wps:spPr bwMode="auto">
                        <a:xfrm>
                          <a:off x="0" y="0"/>
                          <a:ext cx="864870" cy="673100"/>
                        </a:xfrm>
                        <a:prstGeom prst="rect">
                          <a:avLst/>
                        </a:prstGeom>
                        <a:solidFill>
                          <a:srgbClr val="FFFFFF"/>
                        </a:solidFill>
                        <a:ln w="9525">
                          <a:solidFill>
                            <a:srgbClr val="000000"/>
                          </a:solidFill>
                          <a:miter lim="800000"/>
                        </a:ln>
                        <a:effectLst/>
                      </wps:spPr>
                      <wps:txbx>
                        <w:txbxContent>
                          <w:p>
                            <w:pPr>
                              <w:rPr>
                                <w:rFonts w:ascii="仿宋" w:hAnsi="仿宋" w:eastAsia="仿宋"/>
                                <w:sz w:val="24"/>
                              </w:rPr>
                            </w:pPr>
                            <w:r>
                              <w:rPr>
                                <w:rFonts w:ascii="仿宋" w:hAnsi="仿宋" w:eastAsia="仿宋"/>
                                <w:sz w:val="24"/>
                              </w:rPr>
                              <w:t>下属公司负责人审批</w:t>
                            </w:r>
                          </w:p>
                        </w:txbxContent>
                      </wps:txbx>
                      <wps:bodyPr rot="0" vert="horz" wrap="square" lIns="91440" tIns="45720" rIns="91440" bIns="45720" anchor="t" anchorCtr="0" upright="1">
                        <a:noAutofit/>
                      </wps:bodyPr>
                    </wps:wsp>
                  </a:graphicData>
                </a:graphic>
              </wp:anchor>
            </w:drawing>
          </mc:Choice>
          <mc:Fallback>
            <w:pict>
              <v:shape id="Text Box 512" o:spid="_x0000_s1026" o:spt="202" type="#_x0000_t202" style="position:absolute;left:0pt;margin-left:207pt;margin-top:30.2pt;height:53pt;width:68.1pt;z-index:251835392;mso-width-relative:page;mso-height-relative:page;" fillcolor="#FFFFFF" filled="t" stroked="t" coordsize="21600,21600" o:gfxdata="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2gRhnZAAAA&#10;CgEAAA8AAAAAAAAAAQAgAAAAIgAAAGRycy9kb3ducmV2LnhtbFBLAQIUABQAAAAIAIdO4kDzR2db&#10;HAIAAEgEAAAOAAAAAAAAAAEAIAAAACgBAABkcnMvZTJvRG9jLnhtbFBLBQYAAAAABgAGAFkBAAC2&#10;BQAAAAA=&#10;">
                <v:fill on="t" focussize="0,0"/>
                <v:stroke color="#000000" miterlimit="8" joinstyle="miter"/>
                <v:imagedata o:title=""/>
                <o:lock v:ext="edit" aspectratio="f"/>
                <v:textbox>
                  <w:txbxContent>
                    <w:p>
                      <w:pPr>
                        <w:rPr>
                          <w:rFonts w:ascii="仿宋" w:hAnsi="仿宋" w:eastAsia="仿宋"/>
                          <w:sz w:val="24"/>
                        </w:rPr>
                      </w:pPr>
                      <w:r>
                        <w:rPr>
                          <w:rFonts w:ascii="仿宋" w:hAnsi="仿宋" w:eastAsia="仿宋"/>
                          <w:sz w:val="24"/>
                        </w:rPr>
                        <w:t>下属公司负责人审批</w:t>
                      </w:r>
                    </w:p>
                  </w:txbxContent>
                </v:textbox>
              </v:shape>
            </w:pict>
          </mc:Fallback>
        </mc:AlternateContent>
      </w:r>
      <w:r>
        <w:rPr>
          <w:rFonts w:hint="eastAsia" w:ascii="仿宋_GB2312" w:eastAsia="仿宋_GB2312"/>
          <w:sz w:val="28"/>
          <w:szCs w:val="28"/>
        </w:rPr>
        <w:t>7、设备等固定资产添置审批及报销程序</w:t>
      </w:r>
    </w:p>
    <w:p>
      <w:pPr>
        <w:spacing w:line="360" w:lineRule="auto"/>
        <w:rPr>
          <w:rFonts w:ascii="仿宋_GB2312" w:eastAsia="仿宋_GB2312"/>
          <w:sz w:val="18"/>
          <w:szCs w:val="18"/>
        </w:rPr>
      </w:pPr>
      <w:r>
        <w:rPr>
          <w:rFonts w:ascii="仿宋_GB2312" w:eastAsia="仿宋_GB2312"/>
          <w:sz w:val="28"/>
          <w:szCs w:val="28"/>
        </w:rPr>
        <mc:AlternateContent>
          <mc:Choice Requires="wps">
            <w:drawing>
              <wp:anchor distT="0" distB="0" distL="114300" distR="114300" simplePos="0" relativeHeight="251837440" behindDoc="0" locked="0" layoutInCell="1" allowOverlap="1">
                <wp:simplePos x="0" y="0"/>
                <wp:positionH relativeFrom="column">
                  <wp:posOffset>1943100</wp:posOffset>
                </wp:positionH>
                <wp:positionV relativeFrom="paragraph">
                  <wp:posOffset>349885</wp:posOffset>
                </wp:positionV>
                <wp:extent cx="685800" cy="0"/>
                <wp:effectExtent l="0" t="38100" r="0" b="38100"/>
                <wp:wrapNone/>
                <wp:docPr id="41" name="AutoShape 514"/>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514" o:spid="_x0000_s1026" o:spt="32" type="#_x0000_t32" style="position:absolute;left:0pt;margin-left:153pt;margin-top:27.55pt;height:0pt;width:54pt;z-index:251837440;mso-width-relative:page;mso-height-relative:page;" filled="f" stroked="t" coordsize="21600,21600" o:gfxdata="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EEEpctgAAAAJAQAADwAAAAAA&#10;AAABACAAAAAiAAAAZHJzL2Rvd25yZXYueG1sUEsBAhQAFAAAAAgAh07iQLNkDyXaAQAAogMAAA4A&#10;AAAAAAAAAQAgAAAAJwEAAGRycy9lMm9Eb2MueG1sUEsFBgAAAAAGAAYAWQEAAHMFAAAAAA==&#10;">
                <v:fill on="f" focussize="0,0"/>
                <v:stroke color="#000000" joinstyle="round" endarrow="block"/>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686912" behindDoc="0" locked="0" layoutInCell="1" allowOverlap="1">
                <wp:simplePos x="0" y="0"/>
                <wp:positionH relativeFrom="column">
                  <wp:posOffset>1943100</wp:posOffset>
                </wp:positionH>
                <wp:positionV relativeFrom="paragraph">
                  <wp:posOffset>349885</wp:posOffset>
                </wp:positionV>
                <wp:extent cx="0" cy="1334135"/>
                <wp:effectExtent l="4445" t="0" r="14605" b="18415"/>
                <wp:wrapNone/>
                <wp:docPr id="40" name="直线 225"/>
                <wp:cNvGraphicFramePr/>
                <a:graphic xmlns:a="http://schemas.openxmlformats.org/drawingml/2006/main">
                  <a:graphicData uri="http://schemas.microsoft.com/office/word/2010/wordprocessingShape">
                    <wps:wsp>
                      <wps:cNvCnPr>
                        <a:cxnSpLocks noChangeShapeType="1"/>
                      </wps:cNvCnPr>
                      <wps:spPr bwMode="auto">
                        <a:xfrm flipV="1">
                          <a:off x="0" y="0"/>
                          <a:ext cx="0" cy="1334135"/>
                        </a:xfrm>
                        <a:prstGeom prst="line">
                          <a:avLst/>
                        </a:prstGeom>
                        <a:noFill/>
                        <a:ln w="9525">
                          <a:solidFill>
                            <a:srgbClr val="000000"/>
                          </a:solidFill>
                          <a:round/>
                        </a:ln>
                        <a:effectLst/>
                      </wps:spPr>
                      <wps:bodyPr/>
                    </wps:wsp>
                  </a:graphicData>
                </a:graphic>
              </wp:anchor>
            </w:drawing>
          </mc:Choice>
          <mc:Fallback>
            <w:pict>
              <v:line id="直线 225" o:spid="_x0000_s1026" o:spt="20" style="position:absolute;left:0pt;flip:y;margin-left:153pt;margin-top:27.55pt;height:105.05pt;width:0pt;z-index:251686912;mso-width-relative:page;mso-height-relative:page;" filled="f" stroked="t" coordsize="21600,21600" o:gfxdata="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Q8xpm9cAAAAKAQAADwAAAAAAAAABACAAAAAiAAAAZHJzL2Rvd25y&#10;ZXYueG1sUEsBAhQAFAAAAAgAh07iQAvJkkzGAQAAbgMAAA4AAAAAAAAAAQAgAAAAJgEAAGRycy9l&#10;Mm9Eb2MueG1sUEsFBgAAAAAGAAYAWQEAAF4FAAAAAA==&#10;">
                <v:fill on="f" focussize="0,0"/>
                <v:stroke color="#000000" joinstyle="round"/>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836416" behindDoc="0" locked="0" layoutInCell="1" allowOverlap="1">
                <wp:simplePos x="0" y="0"/>
                <wp:positionH relativeFrom="column">
                  <wp:posOffset>3493770</wp:posOffset>
                </wp:positionH>
                <wp:positionV relativeFrom="paragraph">
                  <wp:posOffset>306705</wp:posOffset>
                </wp:positionV>
                <wp:extent cx="278130" cy="0"/>
                <wp:effectExtent l="0" t="0" r="0" b="0"/>
                <wp:wrapNone/>
                <wp:docPr id="39" name="AutoShape 513"/>
                <wp:cNvGraphicFramePr/>
                <a:graphic xmlns:a="http://schemas.openxmlformats.org/drawingml/2006/main">
                  <a:graphicData uri="http://schemas.microsoft.com/office/word/2010/wordprocessingShape">
                    <wps:wsp>
                      <wps:cNvCnPr>
                        <a:cxnSpLocks noChangeShapeType="1"/>
                      </wps:cNvCnPr>
                      <wps:spPr bwMode="auto">
                        <a:xfrm flipH="1">
                          <a:off x="0" y="0"/>
                          <a:ext cx="278130" cy="0"/>
                        </a:xfrm>
                        <a:prstGeom prst="straightConnector1">
                          <a:avLst/>
                        </a:prstGeom>
                        <a:noFill/>
                        <a:ln w="9525">
                          <a:solidFill>
                            <a:srgbClr val="000000"/>
                          </a:solidFill>
                          <a:round/>
                        </a:ln>
                        <a:effectLst/>
                      </wps:spPr>
                      <wps:bodyPr/>
                    </wps:wsp>
                  </a:graphicData>
                </a:graphic>
              </wp:anchor>
            </w:drawing>
          </mc:Choice>
          <mc:Fallback>
            <w:pict>
              <v:shape id="AutoShape 513" o:spid="_x0000_s1026" o:spt="32" type="#_x0000_t32" style="position:absolute;left:0pt;flip:x;margin-left:275.1pt;margin-top:24.15pt;height:0pt;width:21.9pt;z-index:251836416;mso-width-relative:page;mso-height-relative:page;" filled="f" stroked="t" coordsize="21600,21600" o:gfxdata="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fuAP9YAAAAJAQAADwAAAAAAAAABACAAAAAiAAAAZHJzL2Rvd25y&#10;ZXYueG1sUEsBAhQAFAAAAAgAh07iQAPk07nHAQAAfgMAAA4AAAAAAAAAAQAgAAAAJQEAAGRycy9l&#10;Mm9Eb2MueG1sUEsFBgAAAAAGAAYAWQEAAF4FAAAAAA==&#10;">
                <v:fill on="f" focussize="0,0"/>
                <v:stroke color="#000000" joinstyle="round"/>
                <v:imagedata o:title=""/>
                <o:lock v:ext="edit" aspectratio="f"/>
              </v:shape>
            </w:pict>
          </mc:Fallback>
        </mc:AlternateContent>
      </w:r>
      <w:r>
        <w:rPr>
          <w:rFonts w:hint="eastAsia" w:ascii="仿宋_GB2312" w:eastAsia="仿宋_GB2312"/>
          <w:sz w:val="28"/>
          <w:szCs w:val="28"/>
        </w:rPr>
        <w:t xml:space="preserve">                     </w:t>
      </w:r>
      <w:r>
        <w:rPr>
          <w:rFonts w:hint="eastAsia" w:ascii="仿宋_GB2312" w:eastAsia="仿宋_GB2312"/>
          <w:sz w:val="18"/>
          <w:szCs w:val="18"/>
        </w:rPr>
        <w:t xml:space="preserve">  2千元以下</w:t>
      </w:r>
    </w:p>
    <w:p>
      <w:pPr>
        <w:spacing w:line="360" w:lineRule="auto"/>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758592" behindDoc="0" locked="0" layoutInCell="1" allowOverlap="1">
                <wp:simplePos x="0" y="0"/>
                <wp:positionH relativeFrom="column">
                  <wp:posOffset>3771900</wp:posOffset>
                </wp:positionH>
                <wp:positionV relativeFrom="paragraph">
                  <wp:posOffset>9525</wp:posOffset>
                </wp:positionV>
                <wp:extent cx="0" cy="1828165"/>
                <wp:effectExtent l="4445" t="0" r="14605" b="635"/>
                <wp:wrapNone/>
                <wp:docPr id="38" name="直线 296"/>
                <wp:cNvGraphicFramePr/>
                <a:graphic xmlns:a="http://schemas.openxmlformats.org/drawingml/2006/main">
                  <a:graphicData uri="http://schemas.microsoft.com/office/word/2010/wordprocessingShape">
                    <wps:wsp>
                      <wps:cNvCnPr>
                        <a:cxnSpLocks noChangeShapeType="1"/>
                      </wps:cNvCnPr>
                      <wps:spPr bwMode="auto">
                        <a:xfrm>
                          <a:off x="0" y="0"/>
                          <a:ext cx="0" cy="1828165"/>
                        </a:xfrm>
                        <a:prstGeom prst="line">
                          <a:avLst/>
                        </a:prstGeom>
                        <a:noFill/>
                        <a:ln w="9525">
                          <a:solidFill>
                            <a:srgbClr val="000000"/>
                          </a:solidFill>
                          <a:round/>
                        </a:ln>
                        <a:effectLst/>
                      </wps:spPr>
                      <wps:bodyPr/>
                    </wps:wsp>
                  </a:graphicData>
                </a:graphic>
              </wp:anchor>
            </w:drawing>
          </mc:Choice>
          <mc:Fallback>
            <w:pict>
              <v:line id="直线 296" o:spid="_x0000_s1026" o:spt="20" style="position:absolute;left:0pt;margin-left:297pt;margin-top:0.75pt;height:143.95pt;width:0pt;z-index:251758592;mso-width-relative:page;mso-height-relative:page;" filled="f" stroked="t" coordsize="21600,21600" o:gfxdata="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e3lBR9YAAAAJAQAADwAAAAAAAAABACAAAAAiAAAAZHJzL2Rvd25yZXYueG1s&#10;UEsBAhQAFAAAAAgAh07iQG9PAKbBAQAAZAMAAA4AAAAAAAAAAQAgAAAAJQEAAGRycy9lMm9Eb2Mu&#10;eG1sUEsFBgAAAAAGAAYAWQEAAFgFAAAAAA==&#10;">
                <v:fill on="f" focussize="0,0"/>
                <v:stroke color="#000000" joinstyle="round"/>
                <v:imagedata o:title=""/>
                <o:lock v:ext="edit" aspectratio="f"/>
              </v:line>
            </w:pict>
          </mc:Fallback>
        </mc:AlternateContent>
      </w:r>
    </w:p>
    <w:p>
      <w:pPr>
        <w:spacing w:line="360" w:lineRule="auto"/>
        <w:rPr>
          <w:rFonts w:ascii="仿宋_GB2312" w:eastAsia="仿宋_GB2312"/>
          <w:sz w:val="18"/>
          <w:szCs w:val="18"/>
        </w:rPr>
      </w:pPr>
      <w:r>
        <w:rPr>
          <w:rFonts w:ascii="仿宋_GB2312" w:eastAsia="仿宋_GB2312"/>
          <w:sz w:val="28"/>
          <w:szCs w:val="28"/>
        </w:rPr>
        <mc:AlternateContent>
          <mc:Choice Requires="wps">
            <w:drawing>
              <wp:anchor distT="0" distB="0" distL="114300" distR="114300" simplePos="0" relativeHeight="251852800" behindDoc="0" locked="0" layoutInCell="1" allowOverlap="1">
                <wp:simplePos x="0" y="0"/>
                <wp:positionH relativeFrom="column">
                  <wp:posOffset>9092565</wp:posOffset>
                </wp:positionH>
                <wp:positionV relativeFrom="paragraph">
                  <wp:posOffset>269240</wp:posOffset>
                </wp:positionV>
                <wp:extent cx="0" cy="1915160"/>
                <wp:effectExtent l="4445" t="0" r="14605" b="8890"/>
                <wp:wrapNone/>
                <wp:docPr id="37" name="AutoShape 529"/>
                <wp:cNvGraphicFramePr/>
                <a:graphic xmlns:a="http://schemas.openxmlformats.org/drawingml/2006/main">
                  <a:graphicData uri="http://schemas.microsoft.com/office/word/2010/wordprocessingShape">
                    <wps:wsp>
                      <wps:cNvCnPr>
                        <a:cxnSpLocks noChangeShapeType="1"/>
                      </wps:cNvCnPr>
                      <wps:spPr bwMode="auto">
                        <a:xfrm>
                          <a:off x="0" y="0"/>
                          <a:ext cx="0" cy="1915160"/>
                        </a:xfrm>
                        <a:prstGeom prst="straightConnector1">
                          <a:avLst/>
                        </a:prstGeom>
                        <a:noFill/>
                        <a:ln w="9525">
                          <a:solidFill>
                            <a:srgbClr val="000000"/>
                          </a:solidFill>
                          <a:round/>
                        </a:ln>
                        <a:effectLst/>
                      </wps:spPr>
                      <wps:bodyPr/>
                    </wps:wsp>
                  </a:graphicData>
                </a:graphic>
              </wp:anchor>
            </w:drawing>
          </mc:Choice>
          <mc:Fallback>
            <w:pict>
              <v:shape id="AutoShape 529" o:spid="_x0000_s1026" o:spt="32" type="#_x0000_t32" style="position:absolute;left:0pt;margin-left:715.95pt;margin-top:21.2pt;height:150.8pt;width:0pt;z-index:251852800;mso-width-relative:page;mso-height-relative:page;" filled="f" stroked="t" coordsize="21600,21600" o:gfxdata="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WPFL7XAAAADAEAAA8AAAAAAAAAAQAgAAAAIgAAAGRycy9kb3ducmV2Lnht&#10;bFBLAQIUABQAAAAIAIdO4kD2cOUawQEAAHUDAAAOAAAAAAAAAAEAIAAAACYBAABkcnMvZTJvRG9j&#10;LnhtbFBLBQYAAAAABgAGAFkBAABZBQAAAAA=&#10;">
                <v:fill on="f" focussize="0,0"/>
                <v:stroke color="#000000" joinstyle="round"/>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854848" behindDoc="0" locked="0" layoutInCell="1" allowOverlap="1">
                <wp:simplePos x="0" y="0"/>
                <wp:positionH relativeFrom="column">
                  <wp:posOffset>7703185</wp:posOffset>
                </wp:positionH>
                <wp:positionV relativeFrom="paragraph">
                  <wp:posOffset>269240</wp:posOffset>
                </wp:positionV>
                <wp:extent cx="0" cy="747395"/>
                <wp:effectExtent l="4445" t="0" r="14605" b="14605"/>
                <wp:wrapNone/>
                <wp:docPr id="36" name="AutoShape 531"/>
                <wp:cNvGraphicFramePr/>
                <a:graphic xmlns:a="http://schemas.openxmlformats.org/drawingml/2006/main">
                  <a:graphicData uri="http://schemas.microsoft.com/office/word/2010/wordprocessingShape">
                    <wps:wsp>
                      <wps:cNvCnPr>
                        <a:cxnSpLocks noChangeShapeType="1"/>
                      </wps:cNvCnPr>
                      <wps:spPr bwMode="auto">
                        <a:xfrm>
                          <a:off x="0" y="0"/>
                          <a:ext cx="0" cy="747395"/>
                        </a:xfrm>
                        <a:prstGeom prst="straightConnector1">
                          <a:avLst/>
                        </a:prstGeom>
                        <a:noFill/>
                        <a:ln w="9525">
                          <a:solidFill>
                            <a:srgbClr val="000000"/>
                          </a:solidFill>
                          <a:round/>
                        </a:ln>
                        <a:effectLst/>
                      </wps:spPr>
                      <wps:bodyPr/>
                    </wps:wsp>
                  </a:graphicData>
                </a:graphic>
              </wp:anchor>
            </w:drawing>
          </mc:Choice>
          <mc:Fallback>
            <w:pict>
              <v:shape id="AutoShape 531" o:spid="_x0000_s1026" o:spt="32" type="#_x0000_t32" style="position:absolute;left:0pt;margin-left:606.55pt;margin-top:21.2pt;height:58.85pt;width:0pt;z-index:251854848;mso-width-relative:page;mso-height-relative:page;" filled="f" stroked="t" coordsize="21600,21600" o:gfxdata="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8zswzYAAAADAEAAA8AAAAAAAAAAQAgAAAAIgAAAGRycy9kb3ducmV2LnhtbFBL&#10;AQIUABQAAAAIAIdO4kDTMirAvQEAAHQDAAAOAAAAAAAAAAEAIAAAACcBAABkcnMvZTJvRG9jLnht&#10;bFBLBQYAAAAABgAGAFkBAABWBQAAAAA=&#10;">
                <v:fill on="f" focussize="0,0"/>
                <v:stroke color="#000000" joinstyle="round"/>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851776" behindDoc="0" locked="0" layoutInCell="1" allowOverlap="1">
                <wp:simplePos x="0" y="0"/>
                <wp:positionH relativeFrom="column">
                  <wp:posOffset>7703185</wp:posOffset>
                </wp:positionH>
                <wp:positionV relativeFrom="paragraph">
                  <wp:posOffset>269240</wp:posOffset>
                </wp:positionV>
                <wp:extent cx="1389380" cy="635"/>
                <wp:effectExtent l="0" t="0" r="0" b="0"/>
                <wp:wrapNone/>
                <wp:docPr id="35" name="AutoShape 528"/>
                <wp:cNvGraphicFramePr/>
                <a:graphic xmlns:a="http://schemas.openxmlformats.org/drawingml/2006/main">
                  <a:graphicData uri="http://schemas.microsoft.com/office/word/2010/wordprocessingShape">
                    <wps:wsp>
                      <wps:cNvCnPr>
                        <a:cxnSpLocks noChangeShapeType="1"/>
                      </wps:cNvCnPr>
                      <wps:spPr bwMode="auto">
                        <a:xfrm>
                          <a:off x="0" y="0"/>
                          <a:ext cx="1389380" cy="635"/>
                        </a:xfrm>
                        <a:prstGeom prst="straightConnector1">
                          <a:avLst/>
                        </a:prstGeom>
                        <a:noFill/>
                        <a:ln w="9525">
                          <a:solidFill>
                            <a:srgbClr val="000000"/>
                          </a:solidFill>
                          <a:round/>
                        </a:ln>
                        <a:effectLst/>
                      </wps:spPr>
                      <wps:bodyPr/>
                    </wps:wsp>
                  </a:graphicData>
                </a:graphic>
              </wp:anchor>
            </w:drawing>
          </mc:Choice>
          <mc:Fallback>
            <w:pict>
              <v:shape id="AutoShape 528" o:spid="_x0000_s1026" o:spt="32" type="#_x0000_t32" style="position:absolute;left:0pt;margin-left:606.55pt;margin-top:21.2pt;height:0.05pt;width:109.4pt;z-index:251851776;mso-width-relative:page;mso-height-relative:page;" filled="f" stroked="t" coordsize="21600,21600" o:gfxdata="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OhL3HYAAAACwEAAA8AAAAAAAAAAQAgAAAAIgAAAGRycy9kb3ducmV2&#10;LnhtbFBLAQIUABQAAAAIAIdO4kCdb7/YwwEAAHcDAAAOAAAAAAAAAAEAIAAAACcBAABkcnMvZTJv&#10;RG9jLnhtbFBLBQYAAAAABgAGAFkBAABcBQAAAAA=&#10;">
                <v:fill on="f" focussize="0,0"/>
                <v:stroke color="#000000" joinstyle="round"/>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673600" behindDoc="0" locked="0" layoutInCell="1" allowOverlap="1">
                <wp:simplePos x="0" y="0"/>
                <wp:positionH relativeFrom="column">
                  <wp:posOffset>616585</wp:posOffset>
                </wp:positionH>
                <wp:positionV relativeFrom="paragraph">
                  <wp:posOffset>269240</wp:posOffset>
                </wp:positionV>
                <wp:extent cx="685800" cy="396240"/>
                <wp:effectExtent l="4445" t="4445" r="14605" b="18415"/>
                <wp:wrapNone/>
                <wp:docPr id="34" name="矩形 212"/>
                <wp:cNvGraphicFramePr/>
                <a:graphic xmlns:a="http://schemas.openxmlformats.org/drawingml/2006/main">
                  <a:graphicData uri="http://schemas.microsoft.com/office/word/2010/wordprocessingShape">
                    <wps:wsp>
                      <wps:cNvSpPr>
                        <a:spLocks noChangeArrowheads="1"/>
                      </wps:cNvSpPr>
                      <wps:spPr bwMode="auto">
                        <a:xfrm flipV="1">
                          <a:off x="0" y="0"/>
                          <a:ext cx="685800" cy="396240"/>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4"/>
                                <w:sz w:val="24"/>
                              </w:rPr>
                            </w:pPr>
                            <w:r>
                              <w:rPr>
                                <w:rFonts w:hint="eastAsia" w:ascii="仿宋_GB2312" w:eastAsia="仿宋_GB2312"/>
                                <w:spacing w:val="-24"/>
                                <w:sz w:val="24"/>
                              </w:rPr>
                              <w:t>部门申请</w:t>
                            </w:r>
                          </w:p>
                        </w:txbxContent>
                      </wps:txbx>
                      <wps:bodyPr rot="0" vert="horz" wrap="square" lIns="91440" tIns="45720" rIns="91440" bIns="45720" anchor="t" anchorCtr="0" upright="1">
                        <a:noAutofit/>
                      </wps:bodyPr>
                    </wps:wsp>
                  </a:graphicData>
                </a:graphic>
              </wp:anchor>
            </w:drawing>
          </mc:Choice>
          <mc:Fallback>
            <w:pict>
              <v:rect id="矩形 212" o:spid="_x0000_s1026" o:spt="1" style="position:absolute;left:0pt;flip:y;margin-left:48.55pt;margin-top:21.2pt;height:31.2pt;width:54pt;z-index:251673600;mso-width-relative:page;mso-height-relative:page;" fillcolor="#FFFFFF" filled="t" stroked="t" coordsize="21600,21600" o:gfxdata="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ieUD3WAAAACQEAAA8AAAAAAAAAAQAgAAAAIgAAAGRycy9kb3ducmV2LnhtbFBLAQIUABQA&#10;AAAIAIdO4kBuB3dBKwIAAEYEAAAOAAAAAAAAAAEAIAAAACUBAABkcnMvZTJvRG9jLnhtbFBLBQYA&#10;AAAABgAGAFkBAADCBQAAAAA=&#10;">
                <v:fill on="t" focussize="0,0"/>
                <v:stroke color="#000000" miterlimit="8" joinstyle="miter"/>
                <v:imagedata o:title=""/>
                <o:lock v:ext="edit" aspectratio="f"/>
                <v:textbox>
                  <w:txbxContent>
                    <w:p>
                      <w:pPr>
                        <w:jc w:val="center"/>
                        <w:rPr>
                          <w:rFonts w:ascii="仿宋_GB2312" w:eastAsia="仿宋_GB2312"/>
                          <w:spacing w:val="-24"/>
                          <w:sz w:val="24"/>
                        </w:rPr>
                      </w:pPr>
                      <w:r>
                        <w:rPr>
                          <w:rFonts w:hint="eastAsia" w:ascii="仿宋_GB2312" w:eastAsia="仿宋_GB2312"/>
                          <w:spacing w:val="-24"/>
                          <w:sz w:val="24"/>
                        </w:rPr>
                        <w:t>部门申请</w:t>
                      </w:r>
                    </w:p>
                  </w:txbxContent>
                </v:textbox>
              </v:rect>
            </w:pict>
          </mc:Fallback>
        </mc:AlternateContent>
      </w:r>
      <w:r>
        <w:rPr>
          <w:rFonts w:ascii="仿宋_GB2312" w:eastAsia="仿宋_GB2312"/>
          <w:sz w:val="28"/>
          <w:szCs w:val="28"/>
        </w:rPr>
        <mc:AlternateContent>
          <mc:Choice Requires="wps">
            <w:drawing>
              <wp:anchor distT="0" distB="0" distL="114300" distR="114300" simplePos="0" relativeHeight="251675648" behindDoc="0" locked="0" layoutInCell="1" allowOverlap="1">
                <wp:simplePos x="0" y="0"/>
                <wp:positionH relativeFrom="column">
                  <wp:posOffset>2628900</wp:posOffset>
                </wp:positionH>
                <wp:positionV relativeFrom="paragraph">
                  <wp:posOffset>198120</wp:posOffset>
                </wp:positionV>
                <wp:extent cx="813435" cy="542925"/>
                <wp:effectExtent l="4445" t="4445" r="20320" b="5080"/>
                <wp:wrapNone/>
                <wp:docPr id="33" name="矩形 214"/>
                <wp:cNvGraphicFramePr/>
                <a:graphic xmlns:a="http://schemas.openxmlformats.org/drawingml/2006/main">
                  <a:graphicData uri="http://schemas.microsoft.com/office/word/2010/wordprocessingShape">
                    <wps:wsp>
                      <wps:cNvSpPr>
                        <a:spLocks noChangeArrowheads="1"/>
                      </wps:cNvSpPr>
                      <wps:spPr bwMode="auto">
                        <a:xfrm flipV="1">
                          <a:off x="0" y="0"/>
                          <a:ext cx="813435" cy="542925"/>
                        </a:xfrm>
                        <a:prstGeom prst="rect">
                          <a:avLst/>
                        </a:prstGeom>
                        <a:solidFill>
                          <a:srgbClr val="FFFFFF"/>
                        </a:solidFill>
                        <a:ln w="9525">
                          <a:solidFill>
                            <a:srgbClr val="000000"/>
                          </a:solidFill>
                          <a:miter lim="800000"/>
                        </a:ln>
                        <a:effectLst/>
                      </wps:spPr>
                      <wps:txbx>
                        <w:txbxContent>
                          <w:p>
                            <w:pPr>
                              <w:rPr>
                                <w:rFonts w:ascii="仿宋_GB2312" w:eastAsia="仿宋_GB2312"/>
                                <w:spacing w:val="-26"/>
                                <w:sz w:val="24"/>
                              </w:rPr>
                            </w:pPr>
                            <w:r>
                              <w:rPr>
                                <w:rFonts w:hint="eastAsia" w:ascii="仿宋_GB2312" w:eastAsia="仿宋_GB2312"/>
                                <w:spacing w:val="-26"/>
                                <w:sz w:val="24"/>
                              </w:rPr>
                              <w:t>总经理         审  批</w:t>
                            </w:r>
                          </w:p>
                        </w:txbxContent>
                      </wps:txbx>
                      <wps:bodyPr rot="0" vert="horz" wrap="square" lIns="91440" tIns="45720" rIns="91440" bIns="45720" anchor="t" anchorCtr="0" upright="1">
                        <a:noAutofit/>
                      </wps:bodyPr>
                    </wps:wsp>
                  </a:graphicData>
                </a:graphic>
              </wp:anchor>
            </w:drawing>
          </mc:Choice>
          <mc:Fallback>
            <w:pict>
              <v:rect id="矩形 214" o:spid="_x0000_s1026" o:spt="1" style="position:absolute;left:0pt;flip:y;margin-left:207pt;margin-top:15.6pt;height:42.75pt;width:64.05pt;z-index:251675648;mso-width-relative:page;mso-height-relative:page;" fillcolor="#FFFFFF" filled="t" stroked="t" coordsize="21600,21600" o:gfxdata="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PX&#10;Bl/XAAAACgEAAA8AAAAAAAAAAQAgAAAAIgAAAGRycy9kb3ducmV2LnhtbFBLAQIUABQAAAAIAIdO&#10;4kAqxVEnJAIAAEYEAAAOAAAAAAAAAAEAIAAAACYBAABkcnMvZTJvRG9jLnhtbFBLBQYAAAAABgAG&#10;AFkBAAC8BQAAAAA=&#10;">
                <v:fill on="t" focussize="0,0"/>
                <v:stroke color="#000000" miterlimit="8" joinstyle="miter"/>
                <v:imagedata o:title=""/>
                <o:lock v:ext="edit" aspectratio="f"/>
                <v:textbox>
                  <w:txbxContent>
                    <w:p>
                      <w:pPr>
                        <w:rPr>
                          <w:rFonts w:ascii="仿宋_GB2312" w:eastAsia="仿宋_GB2312"/>
                          <w:spacing w:val="-26"/>
                          <w:sz w:val="24"/>
                        </w:rPr>
                      </w:pPr>
                      <w:r>
                        <w:rPr>
                          <w:rFonts w:hint="eastAsia" w:ascii="仿宋_GB2312" w:eastAsia="仿宋_GB2312"/>
                          <w:spacing w:val="-26"/>
                          <w:sz w:val="24"/>
                        </w:rPr>
                        <w:t>总经理         审  批</w:t>
                      </w:r>
                    </w:p>
                  </w:txbxContent>
                </v:textbox>
              </v:rect>
            </w:pict>
          </mc:Fallback>
        </mc:AlternateContent>
      </w:r>
      <w:r>
        <w:rPr>
          <w:rFonts w:hint="eastAsia" w:ascii="仿宋_GB2312" w:eastAsia="仿宋_GB2312"/>
          <w:sz w:val="28"/>
          <w:szCs w:val="28"/>
        </w:rPr>
        <w:t xml:space="preserve">                       </w:t>
      </w:r>
      <w:r>
        <w:rPr>
          <w:rFonts w:hint="eastAsia" w:ascii="仿宋_GB2312" w:eastAsia="仿宋_GB2312"/>
          <w:sz w:val="18"/>
          <w:szCs w:val="18"/>
        </w:rPr>
        <w:t>2千元以上                                                                                              2千元以下</w:t>
      </w:r>
    </w:p>
    <w:p>
      <w:pPr>
        <w:spacing w:line="360" w:lineRule="auto"/>
        <w:rPr>
          <w:rFonts w:ascii="仿宋_GB2312" w:eastAsia="仿宋_GB2312"/>
          <w:szCs w:val="21"/>
        </w:rPr>
      </w:pPr>
      <w:r>
        <w:rPr>
          <w:rFonts w:ascii="仿宋_GB2312" w:eastAsia="仿宋_GB2312"/>
          <w:sz w:val="28"/>
          <w:szCs w:val="28"/>
        </w:rPr>
        <mc:AlternateContent>
          <mc:Choice Requires="wps">
            <w:drawing>
              <wp:anchor distT="0" distB="0" distL="114300" distR="114300" simplePos="0" relativeHeight="251855872" behindDoc="0" locked="0" layoutInCell="1" allowOverlap="1">
                <wp:simplePos x="0" y="0"/>
                <wp:positionH relativeFrom="column">
                  <wp:posOffset>7554595</wp:posOffset>
                </wp:positionH>
                <wp:positionV relativeFrom="paragraph">
                  <wp:posOffset>307975</wp:posOffset>
                </wp:positionV>
                <wp:extent cx="148590" cy="0"/>
                <wp:effectExtent l="0" t="0" r="0" b="0"/>
                <wp:wrapNone/>
                <wp:docPr id="32" name="AutoShape 532"/>
                <wp:cNvGraphicFramePr/>
                <a:graphic xmlns:a="http://schemas.openxmlformats.org/drawingml/2006/main">
                  <a:graphicData uri="http://schemas.microsoft.com/office/word/2010/wordprocessingShape">
                    <wps:wsp>
                      <wps:cNvCnPr>
                        <a:cxnSpLocks noChangeShapeType="1"/>
                      </wps:cNvCnPr>
                      <wps:spPr bwMode="auto">
                        <a:xfrm>
                          <a:off x="0" y="0"/>
                          <a:ext cx="148590" cy="0"/>
                        </a:xfrm>
                        <a:prstGeom prst="straightConnector1">
                          <a:avLst/>
                        </a:prstGeom>
                        <a:noFill/>
                        <a:ln w="9525">
                          <a:solidFill>
                            <a:srgbClr val="000000"/>
                          </a:solidFill>
                          <a:round/>
                        </a:ln>
                        <a:effectLst/>
                      </wps:spPr>
                      <wps:bodyPr/>
                    </wps:wsp>
                  </a:graphicData>
                </a:graphic>
              </wp:anchor>
            </w:drawing>
          </mc:Choice>
          <mc:Fallback>
            <w:pict>
              <v:shape id="AutoShape 532" o:spid="_x0000_s1026" o:spt="32" type="#_x0000_t32" style="position:absolute;left:0pt;margin-left:594.85pt;margin-top:24.25pt;height:0pt;width:11.7pt;z-index:251855872;mso-width-relative:page;mso-height-relative:page;" filled="f" stroked="t" coordsize="21600,21600" o:gfxdata="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S2RUXYAAAACwEAAA8AAAAAAAAAAQAgAAAAIgAAAGRycy9kb3ducmV2Lnht&#10;bFBLAQIUABQAAAAIAIdO4kAlAqcRwAEAAHQDAAAOAAAAAAAAAAEAIAAAACcBAABkcnMvZTJvRG9j&#10;LnhtbFBLBQYAAAAABgAGAFkBAABZBQAAAAA=&#10;">
                <v:fill on="f" focussize="0,0"/>
                <v:stroke color="#000000" joinstyle="round"/>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679744" behindDoc="0" locked="0" layoutInCell="1" allowOverlap="1">
                <wp:simplePos x="0" y="0"/>
                <wp:positionH relativeFrom="column">
                  <wp:posOffset>6743700</wp:posOffset>
                </wp:positionH>
                <wp:positionV relativeFrom="paragraph">
                  <wp:posOffset>32385</wp:posOffset>
                </wp:positionV>
                <wp:extent cx="810895" cy="588010"/>
                <wp:effectExtent l="5080" t="4445" r="22225" b="17145"/>
                <wp:wrapNone/>
                <wp:docPr id="31" name="矩形 218"/>
                <wp:cNvGraphicFramePr/>
                <a:graphic xmlns:a="http://schemas.openxmlformats.org/drawingml/2006/main">
                  <a:graphicData uri="http://schemas.microsoft.com/office/word/2010/wordprocessingShape">
                    <wps:wsp>
                      <wps:cNvSpPr>
                        <a:spLocks noChangeArrowheads="1"/>
                      </wps:cNvSpPr>
                      <wps:spPr bwMode="auto">
                        <a:xfrm flipV="1">
                          <a:off x="0" y="0"/>
                          <a:ext cx="810895" cy="588010"/>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4"/>
                                <w:sz w:val="24"/>
                              </w:rPr>
                            </w:pPr>
                            <w:r>
                              <w:rPr>
                                <w:rFonts w:hint="eastAsia" w:ascii="仿宋_GB2312" w:eastAsia="仿宋_GB2312"/>
                                <w:spacing w:val="-24"/>
                                <w:sz w:val="24"/>
                              </w:rPr>
                              <w:t>部门负责人签  字</w:t>
                            </w:r>
                          </w:p>
                        </w:txbxContent>
                      </wps:txbx>
                      <wps:bodyPr rot="0" vert="horz" wrap="square" lIns="91440" tIns="45720" rIns="91440" bIns="45720" anchor="t" anchorCtr="0" upright="1">
                        <a:noAutofit/>
                      </wps:bodyPr>
                    </wps:wsp>
                  </a:graphicData>
                </a:graphic>
              </wp:anchor>
            </w:drawing>
          </mc:Choice>
          <mc:Fallback>
            <w:pict>
              <v:rect id="矩形 218" o:spid="_x0000_s1026" o:spt="1" style="position:absolute;left:0pt;flip:y;margin-left:531pt;margin-top:2.55pt;height:46.3pt;width:63.85pt;z-index:251679744;mso-width-relative:page;mso-height-relative:page;" fillcolor="#FFFFFF" filled="t" stroked="t" coordsize="21600,21600" o:gfxdata="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ej1aHYAAAACgEAAA8AAAAAAAAAAQAgAAAAIgAAAGRycy9kb3ducmV2LnhtbFBLAQIUABQAAAAI&#10;AIdO4kDTuK6EJgIAAEYEAAAOAAAAAAAAAAEAIAAAACcBAABkcnMvZTJvRG9jLnhtbFBLBQYAAAAA&#10;BgAGAFkBAAC/BQAAAAA=&#10;">
                <v:fill on="t" focussize="0,0"/>
                <v:stroke color="#000000" miterlimit="8" joinstyle="miter"/>
                <v:imagedata o:title=""/>
                <o:lock v:ext="edit" aspectratio="f"/>
                <v:textbox>
                  <w:txbxContent>
                    <w:p>
                      <w:pPr>
                        <w:jc w:val="center"/>
                        <w:rPr>
                          <w:rFonts w:ascii="仿宋_GB2312" w:eastAsia="仿宋_GB2312"/>
                          <w:spacing w:val="-24"/>
                          <w:sz w:val="24"/>
                        </w:rPr>
                      </w:pPr>
                      <w:r>
                        <w:rPr>
                          <w:rFonts w:hint="eastAsia" w:ascii="仿宋_GB2312" w:eastAsia="仿宋_GB2312"/>
                          <w:spacing w:val="-24"/>
                          <w:sz w:val="24"/>
                        </w:rPr>
                        <w:t>部门负责人签  字</w:t>
                      </w:r>
                    </w:p>
                  </w:txbxContent>
                </v:textbox>
              </v:rect>
            </w:pict>
          </mc:Fallback>
        </mc:AlternateContent>
      </w:r>
      <w:r>
        <w:rPr>
          <w:rFonts w:ascii="仿宋_GB2312" w:eastAsia="仿宋_GB2312"/>
          <w:sz w:val="28"/>
          <w:szCs w:val="28"/>
        </w:rPr>
        <mc:AlternateContent>
          <mc:Choice Requires="wps">
            <w:drawing>
              <wp:anchor distT="0" distB="0" distL="114300" distR="114300" simplePos="0" relativeHeight="251678720" behindDoc="0" locked="0" layoutInCell="1" allowOverlap="1">
                <wp:simplePos x="0" y="0"/>
                <wp:positionH relativeFrom="column">
                  <wp:posOffset>5829300</wp:posOffset>
                </wp:positionH>
                <wp:positionV relativeFrom="paragraph">
                  <wp:posOffset>125095</wp:posOffset>
                </wp:positionV>
                <wp:extent cx="685800" cy="544830"/>
                <wp:effectExtent l="5080" t="4445" r="13970" b="22225"/>
                <wp:wrapNone/>
                <wp:docPr id="30" name="矩形 217"/>
                <wp:cNvGraphicFramePr/>
                <a:graphic xmlns:a="http://schemas.openxmlformats.org/drawingml/2006/main">
                  <a:graphicData uri="http://schemas.microsoft.com/office/word/2010/wordprocessingShape">
                    <wps:wsp>
                      <wps:cNvSpPr>
                        <a:spLocks noChangeArrowheads="1"/>
                      </wps:cNvSpPr>
                      <wps:spPr bwMode="auto">
                        <a:xfrm flipV="1">
                          <a:off x="0" y="0"/>
                          <a:ext cx="685800" cy="544830"/>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4"/>
                                <w:sz w:val="24"/>
                              </w:rPr>
                            </w:pPr>
                            <w:r>
                              <w:rPr>
                                <w:rFonts w:hint="eastAsia" w:ascii="仿宋_GB2312" w:eastAsia="仿宋_GB2312"/>
                                <w:spacing w:val="-24"/>
                                <w:sz w:val="24"/>
                              </w:rPr>
                              <w:t>填制费用报销单</w:t>
                            </w:r>
                          </w:p>
                        </w:txbxContent>
                      </wps:txbx>
                      <wps:bodyPr rot="0" vert="horz" wrap="square" lIns="91440" tIns="45720" rIns="91440" bIns="45720" anchor="t" anchorCtr="0" upright="1">
                        <a:noAutofit/>
                      </wps:bodyPr>
                    </wps:wsp>
                  </a:graphicData>
                </a:graphic>
              </wp:anchor>
            </w:drawing>
          </mc:Choice>
          <mc:Fallback>
            <w:pict>
              <v:rect id="矩形 217" o:spid="_x0000_s1026" o:spt="1" style="position:absolute;left:0pt;flip:y;margin-left:459pt;margin-top:9.85pt;height:42.9pt;width:54pt;z-index:251678720;mso-width-relative:page;mso-height-relative:page;" fillcolor="#FFFFFF" filled="t" stroked="t" coordsize="21600,21600" o:gfxdata="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0fsUnYAAAACwEAAA8AAAAAAAAAAQAgAAAAIgAAAGRycy9kb3ducmV2LnhtbFBLAQIUABQA&#10;AAAIAIdO4kCEdrMGKQIAAEYEAAAOAAAAAAAAAAEAIAAAACcBAABkcnMvZTJvRG9jLnhtbFBLBQYA&#10;AAAABgAGAFkBAADCBQAAAAA=&#10;">
                <v:fill on="t" focussize="0,0"/>
                <v:stroke color="#000000" miterlimit="8" joinstyle="miter"/>
                <v:imagedata o:title=""/>
                <o:lock v:ext="edit" aspectratio="f"/>
                <v:textbox>
                  <w:txbxContent>
                    <w:p>
                      <w:pPr>
                        <w:jc w:val="center"/>
                        <w:rPr>
                          <w:rFonts w:ascii="仿宋_GB2312" w:eastAsia="仿宋_GB2312"/>
                          <w:spacing w:val="-24"/>
                          <w:sz w:val="24"/>
                        </w:rPr>
                      </w:pPr>
                      <w:r>
                        <w:rPr>
                          <w:rFonts w:hint="eastAsia" w:ascii="仿宋_GB2312" w:eastAsia="仿宋_GB2312"/>
                          <w:spacing w:val="-24"/>
                          <w:sz w:val="24"/>
                        </w:rPr>
                        <w:t>填制费用报销单</w:t>
                      </w:r>
                    </w:p>
                  </w:txbxContent>
                </v:textbox>
              </v:rect>
            </w:pict>
          </mc:Fallback>
        </mc:AlternateContent>
      </w:r>
      <w:r>
        <w:rPr>
          <w:rFonts w:ascii="仿宋_GB2312" w:eastAsia="仿宋_GB2312"/>
          <w:sz w:val="28"/>
          <w:szCs w:val="28"/>
        </w:rPr>
        <mc:AlternateContent>
          <mc:Choice Requires="wps">
            <w:drawing>
              <wp:anchor distT="0" distB="0" distL="114300" distR="114300" simplePos="0" relativeHeight="251677696" behindDoc="0" locked="0" layoutInCell="1" allowOverlap="1">
                <wp:simplePos x="0" y="0"/>
                <wp:positionH relativeFrom="column">
                  <wp:posOffset>4914900</wp:posOffset>
                </wp:positionH>
                <wp:positionV relativeFrom="paragraph">
                  <wp:posOffset>125095</wp:posOffset>
                </wp:positionV>
                <wp:extent cx="685800" cy="495300"/>
                <wp:effectExtent l="4445" t="4445" r="14605" b="14605"/>
                <wp:wrapNone/>
                <wp:docPr id="29" name="矩形 216"/>
                <wp:cNvGraphicFramePr/>
                <a:graphic xmlns:a="http://schemas.openxmlformats.org/drawingml/2006/main">
                  <a:graphicData uri="http://schemas.microsoft.com/office/word/2010/wordprocessingShape">
                    <wps:wsp>
                      <wps:cNvSpPr>
                        <a:spLocks noChangeArrowheads="1"/>
                      </wps:cNvSpPr>
                      <wps:spPr bwMode="auto">
                        <a:xfrm flipV="1">
                          <a:off x="0" y="0"/>
                          <a:ext cx="685800" cy="495300"/>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4"/>
                                <w:sz w:val="24"/>
                              </w:rPr>
                            </w:pPr>
                            <w:r>
                              <w:rPr>
                                <w:rFonts w:hint="eastAsia" w:ascii="仿宋_GB2312" w:eastAsia="仿宋_GB2312"/>
                                <w:spacing w:val="-24"/>
                                <w:sz w:val="24"/>
                              </w:rPr>
                              <w:t>验收登记   入库领用</w:t>
                            </w:r>
                          </w:p>
                        </w:txbxContent>
                      </wps:txbx>
                      <wps:bodyPr rot="0" vert="horz" wrap="square" lIns="91440" tIns="45720" rIns="91440" bIns="45720" anchor="t" anchorCtr="0" upright="1">
                        <a:noAutofit/>
                      </wps:bodyPr>
                    </wps:wsp>
                  </a:graphicData>
                </a:graphic>
              </wp:anchor>
            </w:drawing>
          </mc:Choice>
          <mc:Fallback>
            <w:pict>
              <v:rect id="矩形 216" o:spid="_x0000_s1026" o:spt="1" style="position:absolute;left:0pt;flip:y;margin-left:387pt;margin-top:9.85pt;height:39pt;width:54pt;z-index:251677696;mso-width-relative:page;mso-height-relative:page;" fillcolor="#FFFFFF" filled="t" stroked="t" coordsize="21600,21600" o:gfxdata="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F5P1z9cAAAAJAQAADwAAAAAAAAABACAAAAAiAAAAZHJzL2Rvd25yZXYueG1sUEsBAhQAFAAA&#10;AAgAh07iQHbuUgkpAgAARgQAAA4AAAAAAAAAAQAgAAAAJgEAAGRycy9lMm9Eb2MueG1sUEsFBgAA&#10;AAAGAAYAWQEAAMEFAAAAAA==&#10;">
                <v:fill on="t" focussize="0,0"/>
                <v:stroke color="#000000" miterlimit="8" joinstyle="miter"/>
                <v:imagedata o:title=""/>
                <o:lock v:ext="edit" aspectratio="f"/>
                <v:textbox>
                  <w:txbxContent>
                    <w:p>
                      <w:pPr>
                        <w:jc w:val="center"/>
                        <w:rPr>
                          <w:rFonts w:ascii="仿宋_GB2312" w:eastAsia="仿宋_GB2312"/>
                          <w:spacing w:val="-24"/>
                          <w:sz w:val="24"/>
                        </w:rPr>
                      </w:pPr>
                      <w:r>
                        <w:rPr>
                          <w:rFonts w:hint="eastAsia" w:ascii="仿宋_GB2312" w:eastAsia="仿宋_GB2312"/>
                          <w:spacing w:val="-24"/>
                          <w:sz w:val="24"/>
                        </w:rPr>
                        <w:t>验收登记   入库领用</w:t>
                      </w:r>
                    </w:p>
                  </w:txbxContent>
                </v:textbox>
              </v:rect>
            </w:pict>
          </mc:Fallback>
        </mc:AlternateContent>
      </w:r>
      <w:r>
        <w:rPr>
          <w:rFonts w:ascii="仿宋_GB2312" w:eastAsia="仿宋_GB2312"/>
          <w:sz w:val="28"/>
          <w:szCs w:val="28"/>
        </w:rPr>
        <mc:AlternateContent>
          <mc:Choice Requires="wps">
            <w:drawing>
              <wp:anchor distT="0" distB="0" distL="114300" distR="114300" simplePos="0" relativeHeight="251676672" behindDoc="0" locked="0" layoutInCell="1" allowOverlap="1">
                <wp:simplePos x="0" y="0"/>
                <wp:positionH relativeFrom="column">
                  <wp:posOffset>4000500</wp:posOffset>
                </wp:positionH>
                <wp:positionV relativeFrom="paragraph">
                  <wp:posOffset>105410</wp:posOffset>
                </wp:positionV>
                <wp:extent cx="685800" cy="514985"/>
                <wp:effectExtent l="5080" t="4445" r="13970" b="13970"/>
                <wp:wrapNone/>
                <wp:docPr id="28" name="矩形 215"/>
                <wp:cNvGraphicFramePr/>
                <a:graphic xmlns:a="http://schemas.openxmlformats.org/drawingml/2006/main">
                  <a:graphicData uri="http://schemas.microsoft.com/office/word/2010/wordprocessingShape">
                    <wps:wsp>
                      <wps:cNvSpPr>
                        <a:spLocks noChangeArrowheads="1"/>
                      </wps:cNvSpPr>
                      <wps:spPr bwMode="auto">
                        <a:xfrm flipV="1">
                          <a:off x="0" y="0"/>
                          <a:ext cx="685800" cy="514985"/>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4"/>
                                <w:sz w:val="24"/>
                              </w:rPr>
                            </w:pPr>
                            <w:r>
                              <w:rPr>
                                <w:rFonts w:hint="eastAsia" w:ascii="仿宋_GB2312" w:eastAsia="仿宋_GB2312"/>
                                <w:spacing w:val="-24"/>
                                <w:sz w:val="24"/>
                              </w:rPr>
                              <w:t>按相关   规定采购</w:t>
                            </w:r>
                          </w:p>
                        </w:txbxContent>
                      </wps:txbx>
                      <wps:bodyPr rot="0" vert="horz" wrap="square" lIns="91440" tIns="45720" rIns="91440" bIns="45720" anchor="t" anchorCtr="0" upright="1">
                        <a:noAutofit/>
                      </wps:bodyPr>
                    </wps:wsp>
                  </a:graphicData>
                </a:graphic>
              </wp:anchor>
            </w:drawing>
          </mc:Choice>
          <mc:Fallback>
            <w:pict>
              <v:rect id="矩形 215" o:spid="_x0000_s1026" o:spt="1" style="position:absolute;left:0pt;flip:y;margin-left:315pt;margin-top:8.3pt;height:40.55pt;width:54pt;z-index:251676672;mso-width-relative:page;mso-height-relative:page;" fillcolor="#FFFFFF" filled="t" stroked="t" coordsize="21600,21600" o:gfxdata="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dQLCU2AAAAAkBAAAPAAAAAAAAAAEAIAAAACIAAABkcnMvZG93bnJldi54bWxQSwECFAAU&#10;AAAACACHTuJAjY+vZCoCAABGBAAADgAAAAAAAAABACAAAAAnAQAAZHJzL2Uyb0RvYy54bWxQSwUG&#10;AAAAAAYABgBZAQAAwwUAAAAA&#10;">
                <v:fill on="t" focussize="0,0"/>
                <v:stroke color="#000000" miterlimit="8" joinstyle="miter"/>
                <v:imagedata o:title=""/>
                <o:lock v:ext="edit" aspectratio="f"/>
                <v:textbox>
                  <w:txbxContent>
                    <w:p>
                      <w:pPr>
                        <w:jc w:val="center"/>
                        <w:rPr>
                          <w:rFonts w:ascii="仿宋_GB2312" w:eastAsia="仿宋_GB2312"/>
                          <w:spacing w:val="-24"/>
                          <w:sz w:val="24"/>
                        </w:rPr>
                      </w:pPr>
                      <w:r>
                        <w:rPr>
                          <w:rFonts w:hint="eastAsia" w:ascii="仿宋_GB2312" w:eastAsia="仿宋_GB2312"/>
                          <w:spacing w:val="-24"/>
                          <w:sz w:val="24"/>
                        </w:rPr>
                        <w:t>按相关   规定采购</w:t>
                      </w:r>
                    </w:p>
                  </w:txbxContent>
                </v:textbox>
              </v:rect>
            </w:pict>
          </mc:Fallback>
        </mc:AlternateContent>
      </w:r>
      <w:r>
        <w:rPr>
          <w:rFonts w:ascii="仿宋_GB2312" w:eastAsia="仿宋_GB2312"/>
          <w:sz w:val="28"/>
          <w:szCs w:val="28"/>
        </w:rPr>
        <mc:AlternateContent>
          <mc:Choice Requires="wps">
            <w:drawing>
              <wp:anchor distT="0" distB="0" distL="114300" distR="114300" simplePos="0" relativeHeight="251689984" behindDoc="0" locked="0" layoutInCell="1" allowOverlap="1">
                <wp:simplePos x="0" y="0"/>
                <wp:positionH relativeFrom="column">
                  <wp:posOffset>3771900</wp:posOffset>
                </wp:positionH>
                <wp:positionV relativeFrom="paragraph">
                  <wp:posOffset>368300</wp:posOffset>
                </wp:positionV>
                <wp:extent cx="228600" cy="0"/>
                <wp:effectExtent l="0" t="38100" r="0" b="38100"/>
                <wp:wrapNone/>
                <wp:docPr id="27" name="直线 228"/>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tailEnd type="triangle" w="med" len="med"/>
                        </a:ln>
                        <a:effectLst/>
                      </wps:spPr>
                      <wps:bodyPr/>
                    </wps:wsp>
                  </a:graphicData>
                </a:graphic>
              </wp:anchor>
            </w:drawing>
          </mc:Choice>
          <mc:Fallback>
            <w:pict>
              <v:line id="直线 228" o:spid="_x0000_s1026" o:spt="20" style="position:absolute;left:0pt;margin-left:297pt;margin-top:29pt;height:0pt;width:18pt;z-index:251689984;mso-width-relative:page;mso-height-relative:page;" filled="f" stroked="t" coordsize="21600,21600" o:gfxdata="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FJK9xtcAAAAJAQAADwAAAAAA&#10;AAABACAAAAAiAAAAZHJzL2Rvd25yZXYueG1sUEsBAhQAFAAAAAgAh07iQGKS/3jbAQAAkQMAAA4A&#10;AAAAAAAAAQAgAAAAJgEAAGRycy9lMm9Eb2MueG1sUEsFBgAAAAAGAAYAWQEAAHMFAAAAAA==&#10;">
                <v:fill on="f" focussize="0,0"/>
                <v:stroke color="#000000" joinstyle="round" endarrow="block"/>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756544" behindDoc="0" locked="0" layoutInCell="1" allowOverlap="1">
                <wp:simplePos x="0" y="0"/>
                <wp:positionH relativeFrom="column">
                  <wp:posOffset>3442335</wp:posOffset>
                </wp:positionH>
                <wp:positionV relativeFrom="paragraph">
                  <wp:posOffset>178435</wp:posOffset>
                </wp:positionV>
                <wp:extent cx="329565" cy="0"/>
                <wp:effectExtent l="0" t="0" r="0" b="0"/>
                <wp:wrapNone/>
                <wp:docPr id="26" name="直线 294"/>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ln>
                        <a:effectLst/>
                      </wps:spPr>
                      <wps:bodyPr/>
                    </wps:wsp>
                  </a:graphicData>
                </a:graphic>
              </wp:anchor>
            </w:drawing>
          </mc:Choice>
          <mc:Fallback>
            <w:pict>
              <v:line id="直线 294" o:spid="_x0000_s1026" o:spt="20" style="position:absolute;left:0pt;margin-left:271.05pt;margin-top:14.05pt;height:0pt;width:25.95pt;z-index:251756544;mso-width-relative:page;mso-height-relative:page;" filled="f" stroked="t" coordsize="21600,21600" o:gfxdata="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VuRF7tcAAAAJAQAADwAAAAAAAAABACAAAAAiAAAAZHJzL2Rvd25yZXYu&#10;eG1sUEsBAhQAFAAAAAgAh07iQCOo0s7DAQAAYwMAAA4AAAAAAAAAAQAgAAAAJgEAAGRycy9lMm9E&#10;b2MueG1sUEsFBgAAAAAGAAYAWQEAAFsFAAAAAA==&#10;">
                <v:fill on="f" focussize="0,0"/>
                <v:stroke color="#000000" joinstyle="round"/>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754496" behindDoc="0" locked="0" layoutInCell="1" allowOverlap="1">
                <wp:simplePos x="0" y="0"/>
                <wp:positionH relativeFrom="column">
                  <wp:posOffset>1943100</wp:posOffset>
                </wp:positionH>
                <wp:positionV relativeFrom="paragraph">
                  <wp:posOffset>105410</wp:posOffset>
                </wp:positionV>
                <wp:extent cx="685800" cy="0"/>
                <wp:effectExtent l="0" t="38100" r="0" b="38100"/>
                <wp:wrapNone/>
                <wp:docPr id="25" name="直线 292"/>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tailEnd type="triangle" w="med" len="med"/>
                        </a:ln>
                        <a:effectLst/>
                      </wps:spPr>
                      <wps:bodyPr/>
                    </wps:wsp>
                  </a:graphicData>
                </a:graphic>
              </wp:anchor>
            </w:drawing>
          </mc:Choice>
          <mc:Fallback>
            <w:pict>
              <v:line id="直线 292" o:spid="_x0000_s1026" o:spt="20" style="position:absolute;left:0pt;margin-left:153pt;margin-top:8.3pt;height:0pt;width:54pt;z-index:251754496;mso-width-relative:page;mso-height-relative:page;" filled="f" stroked="t" coordsize="21600,21600" o:gfxdata="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sa8wFdgAAAAJAQAADwAAAAAA&#10;AAABACAAAAAiAAAAZHJzL2Rvd25yZXYueG1sUEsBAhQAFAAAAAgAh07iQGWGvyTaAQAAkQMAAA4A&#10;AAAAAAAAAQAgAAAAJwEAAGRycy9lMm9Eb2MueG1sUEsFBgAAAAAGAAYAWQEAAHMFAAAAAA==&#10;">
                <v:fill on="f" focussize="0,0"/>
                <v:stroke color="#000000" joinstyle="round" endarrow="block"/>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85888" behindDoc="0" locked="0" layoutInCell="1" allowOverlap="1">
                <wp:simplePos x="0" y="0"/>
                <wp:positionH relativeFrom="column">
                  <wp:posOffset>1302385</wp:posOffset>
                </wp:positionH>
                <wp:positionV relativeFrom="paragraph">
                  <wp:posOffset>105410</wp:posOffset>
                </wp:positionV>
                <wp:extent cx="640715" cy="0"/>
                <wp:effectExtent l="0" t="38100" r="6985" b="38100"/>
                <wp:wrapNone/>
                <wp:docPr id="24" name="直线 224"/>
                <wp:cNvGraphicFramePr/>
                <a:graphic xmlns:a="http://schemas.openxmlformats.org/drawingml/2006/main">
                  <a:graphicData uri="http://schemas.microsoft.com/office/word/2010/wordprocessingShape">
                    <wps:wsp>
                      <wps:cNvCnPr>
                        <a:cxnSpLocks noChangeShapeType="1"/>
                      </wps:cNvCnPr>
                      <wps:spPr bwMode="auto">
                        <a:xfrm>
                          <a:off x="0" y="0"/>
                          <a:ext cx="640715" cy="0"/>
                        </a:xfrm>
                        <a:prstGeom prst="line">
                          <a:avLst/>
                        </a:prstGeom>
                        <a:noFill/>
                        <a:ln w="9525">
                          <a:solidFill>
                            <a:srgbClr val="000000"/>
                          </a:solidFill>
                          <a:round/>
                          <a:tailEnd type="triangle" w="med" len="med"/>
                        </a:ln>
                        <a:effectLst/>
                      </wps:spPr>
                      <wps:bodyPr/>
                    </wps:wsp>
                  </a:graphicData>
                </a:graphic>
              </wp:anchor>
            </w:drawing>
          </mc:Choice>
          <mc:Fallback>
            <w:pict>
              <v:line id="直线 224" o:spid="_x0000_s1026" o:spt="20" style="position:absolute;left:0pt;margin-left:102.55pt;margin-top:8.3pt;height:0pt;width:50.45pt;z-index:251685888;mso-width-relative:page;mso-height-relative:page;" filled="f" stroked="t" coordsize="21600,21600" o:gfxdata="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WjkvNgAAAAJAQAADwAA&#10;AAAAAAABACAAAAAiAAAAZHJzL2Rvd25yZXYueG1sUEsBAhQAFAAAAAgAh07iQP8w78ndAQAAkQMA&#10;AA4AAAAAAAAAAQAgAAAAJwEAAGRycy9lMm9Eb2MueG1sUEsFBgAAAAAGAAYAWQEAAHYFAAAAAA==&#10;">
                <v:fill on="f" focussize="0,0"/>
                <v:stroke color="#000000" joinstyle="round" endarrow="block"/>
                <v:imagedata o:title=""/>
                <o:lock v:ext="edit" aspectratio="f"/>
              </v:line>
            </w:pict>
          </mc:Fallback>
        </mc:AlternateContent>
      </w:r>
      <w:r>
        <w:rPr>
          <w:rFonts w:hint="eastAsia" w:ascii="仿宋_GB2312" w:eastAsia="仿宋_GB2312"/>
          <w:sz w:val="28"/>
          <w:szCs w:val="28"/>
        </w:rPr>
        <w:t xml:space="preserve">                                                                                       </w:t>
      </w:r>
    </w:p>
    <w:p>
      <w:pPr>
        <w:spacing w:line="360" w:lineRule="auto"/>
        <w:rPr>
          <w:rFonts w:ascii="仿宋_GB2312" w:eastAsia="仿宋_GB2312"/>
          <w:szCs w:val="21"/>
        </w:rPr>
      </w:pPr>
      <w:r>
        <w:rPr>
          <w:rFonts w:ascii="仿宋_GB2312" w:eastAsia="仿宋_GB2312"/>
          <w:szCs w:val="21"/>
        </w:rPr>
        <mc:AlternateContent>
          <mc:Choice Requires="wps">
            <w:drawing>
              <wp:anchor distT="0" distB="0" distL="114300" distR="114300" simplePos="0" relativeHeight="251687936" behindDoc="0" locked="0" layoutInCell="1" allowOverlap="1">
                <wp:simplePos x="0" y="0"/>
                <wp:positionH relativeFrom="column">
                  <wp:posOffset>1943100</wp:posOffset>
                </wp:positionH>
                <wp:positionV relativeFrom="paragraph">
                  <wp:posOffset>198120</wp:posOffset>
                </wp:positionV>
                <wp:extent cx="0" cy="748030"/>
                <wp:effectExtent l="4445" t="0" r="14605" b="13970"/>
                <wp:wrapNone/>
                <wp:docPr id="23" name="直线 226"/>
                <wp:cNvGraphicFramePr/>
                <a:graphic xmlns:a="http://schemas.openxmlformats.org/drawingml/2006/main">
                  <a:graphicData uri="http://schemas.microsoft.com/office/word/2010/wordprocessingShape">
                    <wps:wsp>
                      <wps:cNvCnPr>
                        <a:cxnSpLocks noChangeShapeType="1"/>
                      </wps:cNvCnPr>
                      <wps:spPr bwMode="auto">
                        <a:xfrm>
                          <a:off x="0" y="0"/>
                          <a:ext cx="0" cy="748030"/>
                        </a:xfrm>
                        <a:prstGeom prst="line">
                          <a:avLst/>
                        </a:prstGeom>
                        <a:noFill/>
                        <a:ln w="9525">
                          <a:solidFill>
                            <a:srgbClr val="000000"/>
                          </a:solidFill>
                          <a:round/>
                        </a:ln>
                        <a:effectLst/>
                      </wps:spPr>
                      <wps:bodyPr/>
                    </wps:wsp>
                  </a:graphicData>
                </a:graphic>
              </wp:anchor>
            </w:drawing>
          </mc:Choice>
          <mc:Fallback>
            <w:pict>
              <v:line id="直线 226" o:spid="_x0000_s1026" o:spt="20" style="position:absolute;left:0pt;margin-left:153pt;margin-top:15.6pt;height:58.9pt;width:0pt;z-index:251687936;mso-width-relative:page;mso-height-relative:page;" filled="f" stroked="t" coordsize="21600,21600" o:gfxdata="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eOqm31gAAAAoBAAAPAAAAAAAAAAEAIAAAACIAAABkcnMvZG93bnJldi54&#10;bWxQSwECFAAUAAAACACHTuJA4TTH+sMBAABjAwAADgAAAAAAAAABACAAAAAlAQAAZHJzL2Uyb0Rv&#10;Yy54bWxQSwUGAAAAAAYABgBZAQAAWgUAAAAA&#10;">
                <v:fill on="f" focussize="0,0"/>
                <v:stroke color="#000000" joinstyle="round"/>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80768" behindDoc="0" locked="0" layoutInCell="1" allowOverlap="1">
                <wp:simplePos x="0" y="0"/>
                <wp:positionH relativeFrom="column">
                  <wp:posOffset>8169275</wp:posOffset>
                </wp:positionH>
                <wp:positionV relativeFrom="paragraph">
                  <wp:posOffset>252730</wp:posOffset>
                </wp:positionV>
                <wp:extent cx="761365" cy="519430"/>
                <wp:effectExtent l="5080" t="4445" r="14605" b="9525"/>
                <wp:wrapNone/>
                <wp:docPr id="22" name="矩形 219"/>
                <wp:cNvGraphicFramePr/>
                <a:graphic xmlns:a="http://schemas.openxmlformats.org/drawingml/2006/main">
                  <a:graphicData uri="http://schemas.microsoft.com/office/word/2010/wordprocessingShape">
                    <wps:wsp>
                      <wps:cNvSpPr>
                        <a:spLocks noChangeArrowheads="1"/>
                      </wps:cNvSpPr>
                      <wps:spPr bwMode="auto">
                        <a:xfrm flipV="1">
                          <a:off x="0" y="0"/>
                          <a:ext cx="761365" cy="519430"/>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4"/>
                                <w:sz w:val="24"/>
                              </w:rPr>
                            </w:pPr>
                            <w:r>
                              <w:rPr>
                                <w:rFonts w:hint="eastAsia" w:ascii="仿宋_GB2312" w:eastAsia="仿宋_GB2312"/>
                                <w:spacing w:val="-24"/>
                                <w:sz w:val="24"/>
                              </w:rPr>
                              <w:t>分管副总   签  字</w:t>
                            </w:r>
                          </w:p>
                        </w:txbxContent>
                      </wps:txbx>
                      <wps:bodyPr rot="0" vert="horz" wrap="square" lIns="91440" tIns="45720" rIns="91440" bIns="45720" anchor="t" anchorCtr="0" upright="1">
                        <a:noAutofit/>
                      </wps:bodyPr>
                    </wps:wsp>
                  </a:graphicData>
                </a:graphic>
              </wp:anchor>
            </w:drawing>
          </mc:Choice>
          <mc:Fallback>
            <w:pict>
              <v:rect id="矩形 219" o:spid="_x0000_s1026" o:spt="1" style="position:absolute;left:0pt;flip:y;margin-left:643.25pt;margin-top:19.9pt;height:40.9pt;width:59.95pt;z-index:251680768;mso-width-relative:page;mso-height-relative:page;" fillcolor="#FFFFFF" filled="t" stroked="t" coordsize="21600,21600" o:gfxdata="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PMyQM2AAAAAwBAAAPAAAAAAAAAAEAIAAAACIAAABkcnMvZG93bnJldi54bWxQSwECFAAU&#10;AAAACACHTuJAymM3cCoCAABGBAAADgAAAAAAAAABACAAAAAnAQAAZHJzL2Uyb0RvYy54bWxQSwUG&#10;AAAAAAYABgBZAQAAwwUAAAAA&#10;">
                <v:fill on="t" focussize="0,0"/>
                <v:stroke color="#000000" miterlimit="8" joinstyle="miter"/>
                <v:imagedata o:title=""/>
                <o:lock v:ext="edit" aspectratio="f"/>
                <v:textbox>
                  <w:txbxContent>
                    <w:p>
                      <w:pPr>
                        <w:jc w:val="center"/>
                        <w:rPr>
                          <w:rFonts w:ascii="仿宋_GB2312" w:eastAsia="仿宋_GB2312"/>
                          <w:spacing w:val="-24"/>
                          <w:sz w:val="24"/>
                        </w:rPr>
                      </w:pPr>
                      <w:r>
                        <w:rPr>
                          <w:rFonts w:hint="eastAsia" w:ascii="仿宋_GB2312" w:eastAsia="仿宋_GB2312"/>
                          <w:spacing w:val="-24"/>
                          <w:sz w:val="24"/>
                        </w:rPr>
                        <w:t>分管副总   签  字</w:t>
                      </w:r>
                    </w:p>
                  </w:txbxContent>
                </v:textbox>
              </v:rect>
            </w:pict>
          </mc:Fallback>
        </mc:AlternateContent>
      </w:r>
      <w:r>
        <w:rPr>
          <w:rFonts w:ascii="仿宋_GB2312" w:eastAsia="仿宋_GB2312"/>
          <w:szCs w:val="21"/>
        </w:rPr>
        <mc:AlternateContent>
          <mc:Choice Requires="wps">
            <w:drawing>
              <wp:anchor distT="0" distB="0" distL="114300" distR="114300" simplePos="0" relativeHeight="251693056" behindDoc="0" locked="0" layoutInCell="1" allowOverlap="1">
                <wp:simplePos x="0" y="0"/>
                <wp:positionH relativeFrom="column">
                  <wp:posOffset>6515100</wp:posOffset>
                </wp:positionH>
                <wp:positionV relativeFrom="paragraph">
                  <wp:posOffset>47625</wp:posOffset>
                </wp:positionV>
                <wp:extent cx="228600" cy="0"/>
                <wp:effectExtent l="0" t="38100" r="0" b="38100"/>
                <wp:wrapNone/>
                <wp:docPr id="21" name="直线 231"/>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tailEnd type="triangle" w="med" len="med"/>
                        </a:ln>
                        <a:effectLst/>
                      </wps:spPr>
                      <wps:bodyPr/>
                    </wps:wsp>
                  </a:graphicData>
                </a:graphic>
              </wp:anchor>
            </w:drawing>
          </mc:Choice>
          <mc:Fallback>
            <w:pict>
              <v:line id="直线 231" o:spid="_x0000_s1026" o:spt="20" style="position:absolute;left:0pt;margin-left:513pt;margin-top:3.75pt;height:0pt;width:18pt;z-index:251693056;mso-width-relative:page;mso-height-relative:page;" filled="f" stroked="t" coordsize="21600,21600" o:gfxdata="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2JjXzXAAAACQEAAA8AAAAA&#10;AAAAAQAgAAAAIgAAAGRycy9kb3ducmV2LnhtbFBLAQIUABQAAAAIAIdO4kDAOPLn3AEAAJEDAAAO&#10;AAAAAAAAAAEAIAAAACYBAABkcnMvZTJvRG9jLnhtbFBLBQYAAAAABgAGAFkBAAB0BQAAAAA=&#10;">
                <v:fill on="f" focussize="0,0"/>
                <v:stroke color="#000000" joinstyle="round" endarrow="block"/>
                <v:imagedata o:title=""/>
                <o:lock v:ext="edit" aspectratio="f"/>
              </v:line>
            </w:pict>
          </mc:Fallback>
        </mc:AlternateContent>
      </w:r>
      <w:r>
        <w:rPr>
          <w:rFonts w:ascii="仿宋_GB2312" w:eastAsia="仿宋_GB2312"/>
          <w:szCs w:val="21"/>
        </w:rPr>
        <mc:AlternateContent>
          <mc:Choice Requires="wps">
            <w:drawing>
              <wp:anchor distT="0" distB="0" distL="114300" distR="114300" simplePos="0" relativeHeight="251692032" behindDoc="0" locked="0" layoutInCell="1" allowOverlap="1">
                <wp:simplePos x="0" y="0"/>
                <wp:positionH relativeFrom="column">
                  <wp:posOffset>5600700</wp:posOffset>
                </wp:positionH>
                <wp:positionV relativeFrom="paragraph">
                  <wp:posOffset>47625</wp:posOffset>
                </wp:positionV>
                <wp:extent cx="228600" cy="0"/>
                <wp:effectExtent l="0" t="38100" r="0" b="38100"/>
                <wp:wrapNone/>
                <wp:docPr id="20" name="直线 230"/>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tailEnd type="triangle" w="med" len="med"/>
                        </a:ln>
                        <a:effectLst/>
                      </wps:spPr>
                      <wps:bodyPr/>
                    </wps:wsp>
                  </a:graphicData>
                </a:graphic>
              </wp:anchor>
            </w:drawing>
          </mc:Choice>
          <mc:Fallback>
            <w:pict>
              <v:line id="直线 230" o:spid="_x0000_s1026" o:spt="20" style="position:absolute;left:0pt;margin-left:441pt;margin-top:3.75pt;height:0pt;width:18pt;z-index:251692032;mso-width-relative:page;mso-height-relative:page;" filled="f" stroked="t" coordsize="21600,21600" o:gfxdata="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v6fcf9YAAAAHAQAADwAAAAAA&#10;AAABACAAAAAiAAAAZHJzL2Rvd25yZXYueG1sUEsBAhQAFAAAAAgAh07iQAZ/F17cAQAAkQMAAA4A&#10;AAAAAAAAAQAgAAAAJQEAAGRycy9lMm9Eb2MueG1sUEsFBgAAAAAGAAYAWQEAAHMFAAAAAA==&#10;">
                <v:fill on="f" focussize="0,0"/>
                <v:stroke color="#000000" joinstyle="round" endarrow="block"/>
                <v:imagedata o:title=""/>
                <o:lock v:ext="edit" aspectratio="f"/>
              </v:line>
            </w:pict>
          </mc:Fallback>
        </mc:AlternateContent>
      </w:r>
      <w:r>
        <w:rPr>
          <w:rFonts w:ascii="仿宋_GB2312" w:eastAsia="仿宋_GB2312"/>
          <w:szCs w:val="21"/>
        </w:rPr>
        <mc:AlternateContent>
          <mc:Choice Requires="wps">
            <w:drawing>
              <wp:anchor distT="0" distB="0" distL="114300" distR="114300" simplePos="0" relativeHeight="251691008" behindDoc="0" locked="0" layoutInCell="1" allowOverlap="1">
                <wp:simplePos x="0" y="0"/>
                <wp:positionH relativeFrom="column">
                  <wp:posOffset>4686300</wp:posOffset>
                </wp:positionH>
                <wp:positionV relativeFrom="paragraph">
                  <wp:posOffset>47625</wp:posOffset>
                </wp:positionV>
                <wp:extent cx="228600" cy="0"/>
                <wp:effectExtent l="0" t="38100" r="0" b="38100"/>
                <wp:wrapNone/>
                <wp:docPr id="19" name="直线 229"/>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tailEnd type="triangle" w="med" len="med"/>
                        </a:ln>
                        <a:effectLst/>
                      </wps:spPr>
                      <wps:bodyPr/>
                    </wps:wsp>
                  </a:graphicData>
                </a:graphic>
              </wp:anchor>
            </w:drawing>
          </mc:Choice>
          <mc:Fallback>
            <w:pict>
              <v:line id="直线 229" o:spid="_x0000_s1026" o:spt="20" style="position:absolute;left:0pt;margin-left:369pt;margin-top:3.75pt;height:0pt;width:18pt;z-index:251691008;mso-width-relative:page;mso-height-relative:page;" filled="f" stroked="t" coordsize="21600,21600" o:gfxdata="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5YmwnXAAAABwEAAA8AAAAA&#10;AAAAAQAgAAAAIgAAAGRycy9kb3ducmV2LnhtbFBLAQIUABQAAAAIAIdO4kC+5PME3AEAAJEDAAAO&#10;AAAAAAAAAAEAIAAAACYBAABkcnMvZTJvRG9jLnhtbFBLBQYAAAAABgAGAFkBAAB0BQAAAAA=&#10;">
                <v:fill on="f" focussize="0,0"/>
                <v:stroke color="#000000" joinstyle="round" endarrow="block"/>
                <v:imagedata o:title=""/>
                <o:lock v:ext="edit" aspectratio="f"/>
              </v:line>
            </w:pict>
          </mc:Fallback>
        </mc:AlternateContent>
      </w:r>
      <w:r>
        <w:rPr>
          <w:rFonts w:hint="eastAsia" w:ascii="仿宋_GB2312" w:eastAsia="仿宋_GB2312"/>
          <w:szCs w:val="21"/>
        </w:rPr>
        <w:t xml:space="preserve">                                                                                                                     2千元以上</w:t>
      </w:r>
    </w:p>
    <w:p>
      <w:pPr>
        <w:spacing w:line="360" w:lineRule="auto"/>
        <w:rPr>
          <w:rFonts w:ascii="仿宋_GB2312" w:eastAsia="仿宋_GB2312"/>
          <w:sz w:val="18"/>
          <w:szCs w:val="18"/>
        </w:rPr>
      </w:pPr>
      <w:r>
        <w:rPr>
          <w:rFonts w:ascii="仿宋_GB2312" w:eastAsia="仿宋_GB2312"/>
          <w:szCs w:val="21"/>
        </w:rPr>
        <mc:AlternateContent>
          <mc:Choice Requires="wps">
            <w:drawing>
              <wp:anchor distT="0" distB="0" distL="114300" distR="114300" simplePos="0" relativeHeight="251694080" behindDoc="0" locked="0" layoutInCell="1" allowOverlap="1">
                <wp:simplePos x="0" y="0"/>
                <wp:positionH relativeFrom="column">
                  <wp:posOffset>7703185</wp:posOffset>
                </wp:positionH>
                <wp:positionV relativeFrom="paragraph">
                  <wp:posOffset>125095</wp:posOffset>
                </wp:positionV>
                <wp:extent cx="466090" cy="0"/>
                <wp:effectExtent l="0" t="38100" r="10160" b="38100"/>
                <wp:wrapNone/>
                <wp:docPr id="18" name="直线 232"/>
                <wp:cNvGraphicFramePr/>
                <a:graphic xmlns:a="http://schemas.openxmlformats.org/drawingml/2006/main">
                  <a:graphicData uri="http://schemas.microsoft.com/office/word/2010/wordprocessingShape">
                    <wps:wsp>
                      <wps:cNvCnPr>
                        <a:cxnSpLocks noChangeShapeType="1"/>
                      </wps:cNvCnPr>
                      <wps:spPr bwMode="auto">
                        <a:xfrm>
                          <a:off x="0" y="0"/>
                          <a:ext cx="466090" cy="0"/>
                        </a:xfrm>
                        <a:prstGeom prst="line">
                          <a:avLst/>
                        </a:prstGeom>
                        <a:noFill/>
                        <a:ln w="9525">
                          <a:solidFill>
                            <a:srgbClr val="000000"/>
                          </a:solidFill>
                          <a:round/>
                          <a:tailEnd type="triangle" w="med" len="med"/>
                        </a:ln>
                        <a:effectLst/>
                      </wps:spPr>
                      <wps:bodyPr/>
                    </wps:wsp>
                  </a:graphicData>
                </a:graphic>
              </wp:anchor>
            </w:drawing>
          </mc:Choice>
          <mc:Fallback>
            <w:pict>
              <v:line id="直线 232" o:spid="_x0000_s1026" o:spt="20" style="position:absolute;left:0pt;margin-left:606.55pt;margin-top:9.85pt;height:0pt;width:36.7pt;z-index:251694080;mso-width-relative:page;mso-height-relative:page;" filled="f" stroked="t" coordsize="21600,21600" o:gfxdata="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IYpYtkAAAALAQAADwAA&#10;AAAAAAABACAAAAAiAAAAZHJzL2Rvd25yZXYueG1sUEsBAhQAFAAAAAgAh07iQEgDXkPcAQAAkQMA&#10;AA4AAAAAAAAAAQAgAAAAKAEAAGRycy9lMm9Eb2MueG1sUEsFBgAAAAAGAAYAWQEAAHYFAAAAAA==&#10;">
                <v:fill on="f" focussize="0,0"/>
                <v:stroke color="#000000" joinstyle="round" endarrow="block"/>
                <v:imagedata o:title=""/>
                <o:lock v:ext="edit" aspectratio="f"/>
              </v:line>
            </w:pict>
          </mc:Fallback>
        </mc:AlternateContent>
      </w:r>
      <w:r>
        <w:rPr>
          <w:rFonts w:hint="eastAsia" w:ascii="仿宋_GB2312" w:eastAsia="仿宋_GB2312"/>
          <w:sz w:val="28"/>
          <w:szCs w:val="28"/>
        </w:rPr>
        <w:t xml:space="preserve">                      </w:t>
      </w:r>
    </w:p>
    <w:p>
      <w:pPr>
        <w:spacing w:line="360" w:lineRule="auto"/>
        <w:rPr>
          <w:rFonts w:ascii="仿宋_GB2312" w:eastAsia="仿宋_GB2312"/>
          <w:sz w:val="18"/>
          <w:szCs w:val="18"/>
        </w:rPr>
      </w:pPr>
      <w:r>
        <w:rPr>
          <w:rFonts w:ascii="仿宋_GB2312" w:eastAsia="仿宋_GB2312"/>
          <w:sz w:val="28"/>
          <w:szCs w:val="28"/>
        </w:rPr>
        <mc:AlternateContent>
          <mc:Choice Requires="wps">
            <w:drawing>
              <wp:anchor distT="0" distB="0" distL="114300" distR="114300" simplePos="0" relativeHeight="251682816" behindDoc="0" locked="0" layoutInCell="1" allowOverlap="1">
                <wp:simplePos x="0" y="0"/>
                <wp:positionH relativeFrom="column">
                  <wp:posOffset>2628900</wp:posOffset>
                </wp:positionH>
                <wp:positionV relativeFrom="paragraph">
                  <wp:posOffset>177800</wp:posOffset>
                </wp:positionV>
                <wp:extent cx="914400" cy="387985"/>
                <wp:effectExtent l="4445" t="4445" r="14605" b="7620"/>
                <wp:wrapNone/>
                <wp:docPr id="17" name="矩形 221"/>
                <wp:cNvGraphicFramePr/>
                <a:graphic xmlns:a="http://schemas.openxmlformats.org/drawingml/2006/main">
                  <a:graphicData uri="http://schemas.microsoft.com/office/word/2010/wordprocessingShape">
                    <wps:wsp>
                      <wps:cNvSpPr>
                        <a:spLocks noChangeArrowheads="1"/>
                      </wps:cNvSpPr>
                      <wps:spPr bwMode="auto">
                        <a:xfrm flipV="1">
                          <a:off x="0" y="0"/>
                          <a:ext cx="914400" cy="387985"/>
                        </a:xfrm>
                        <a:prstGeom prst="rect">
                          <a:avLst/>
                        </a:prstGeom>
                        <a:solidFill>
                          <a:srgbClr val="FFFFFF"/>
                        </a:solidFill>
                        <a:ln w="9525">
                          <a:solidFill>
                            <a:srgbClr val="000000"/>
                          </a:solidFill>
                          <a:miter lim="800000"/>
                        </a:ln>
                        <a:effectLst/>
                      </wps:spPr>
                      <wps:txbx>
                        <w:txbxContent>
                          <w:p>
                            <w:pPr>
                              <w:rPr>
                                <w:rFonts w:ascii="仿宋_GB2312" w:eastAsia="仿宋_GB2312"/>
                                <w:spacing w:val="-20"/>
                                <w:sz w:val="24"/>
                              </w:rPr>
                            </w:pPr>
                            <w:r>
                              <w:rPr>
                                <w:rFonts w:hint="eastAsia" w:ascii="仿宋_GB2312" w:eastAsia="仿宋_GB2312"/>
                                <w:spacing w:val="-20"/>
                                <w:sz w:val="24"/>
                              </w:rPr>
                              <w:t>董事会审定</w:t>
                            </w:r>
                          </w:p>
                        </w:txbxContent>
                      </wps:txbx>
                      <wps:bodyPr rot="0" vert="horz" wrap="square" lIns="91440" tIns="45720" rIns="91440" bIns="45720" anchor="t" anchorCtr="0" upright="1">
                        <a:noAutofit/>
                      </wps:bodyPr>
                    </wps:wsp>
                  </a:graphicData>
                </a:graphic>
              </wp:anchor>
            </w:drawing>
          </mc:Choice>
          <mc:Fallback>
            <w:pict>
              <v:rect id="矩形 221" o:spid="_x0000_s1026" o:spt="1" style="position:absolute;left:0pt;flip:y;margin-left:207pt;margin-top:14pt;height:30.55pt;width:72pt;z-index:251682816;mso-width-relative:page;mso-height-relative:page;" fillcolor="#FFFFFF" filled="t" stroked="t" coordsize="21600,21600" o:gfxdata="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xDsIRNcAAAAJAQAADwAAAAAAAAABACAAAAAiAAAAZHJzL2Rvd25yZXYueG1sUEsBAhQAFAAAAAgA&#10;h07iQCEEOtMmAgAARgQAAA4AAAAAAAAAAQAgAAAAJgEAAGRycy9lMm9Eb2MueG1sUEsFBgAAAAAG&#10;AAYAWQEAAL4FAAAAAA==&#10;">
                <v:fill on="t" focussize="0,0"/>
                <v:stroke color="#000000" miterlimit="8" joinstyle="miter"/>
                <v:imagedata o:title=""/>
                <o:lock v:ext="edit" aspectratio="f"/>
                <v:textbox>
                  <w:txbxContent>
                    <w:p>
                      <w:pPr>
                        <w:rPr>
                          <w:rFonts w:ascii="仿宋_GB2312" w:eastAsia="仿宋_GB2312"/>
                          <w:spacing w:val="-20"/>
                          <w:sz w:val="24"/>
                        </w:rPr>
                      </w:pPr>
                      <w:r>
                        <w:rPr>
                          <w:rFonts w:hint="eastAsia" w:ascii="仿宋_GB2312" w:eastAsia="仿宋_GB2312"/>
                          <w:spacing w:val="-20"/>
                          <w:sz w:val="24"/>
                        </w:rPr>
                        <w:t>董事会审定</w:t>
                      </w:r>
                    </w:p>
                  </w:txbxContent>
                </v:textbox>
              </v:rect>
            </w:pict>
          </mc:Fallback>
        </mc:AlternateContent>
      </w:r>
      <w:r>
        <w:rPr>
          <w:rFonts w:ascii="仿宋_GB2312" w:eastAsia="仿宋_GB2312"/>
          <w:sz w:val="28"/>
          <w:szCs w:val="28"/>
        </w:rPr>
        <mc:AlternateContent>
          <mc:Choice Requires="wps">
            <w:drawing>
              <wp:anchor distT="0" distB="0" distL="114300" distR="114300" simplePos="0" relativeHeight="251838464" behindDoc="0" locked="0" layoutInCell="1" allowOverlap="1">
                <wp:simplePos x="0" y="0"/>
                <wp:positionH relativeFrom="column">
                  <wp:posOffset>8298180</wp:posOffset>
                </wp:positionH>
                <wp:positionV relativeFrom="paragraph">
                  <wp:posOffset>177800</wp:posOffset>
                </wp:positionV>
                <wp:extent cx="635" cy="250190"/>
                <wp:effectExtent l="4445" t="0" r="13970" b="16510"/>
                <wp:wrapNone/>
                <wp:docPr id="16" name="AutoShape 515"/>
                <wp:cNvGraphicFramePr/>
                <a:graphic xmlns:a="http://schemas.openxmlformats.org/drawingml/2006/main">
                  <a:graphicData uri="http://schemas.microsoft.com/office/word/2010/wordprocessingShape">
                    <wps:wsp>
                      <wps:cNvCnPr>
                        <a:cxnSpLocks noChangeShapeType="1"/>
                      </wps:cNvCnPr>
                      <wps:spPr bwMode="auto">
                        <a:xfrm>
                          <a:off x="0" y="0"/>
                          <a:ext cx="635" cy="250190"/>
                        </a:xfrm>
                        <a:prstGeom prst="straightConnector1">
                          <a:avLst/>
                        </a:prstGeom>
                        <a:noFill/>
                        <a:ln w="9525">
                          <a:solidFill>
                            <a:srgbClr val="000000"/>
                          </a:solidFill>
                          <a:round/>
                        </a:ln>
                        <a:effectLst/>
                      </wps:spPr>
                      <wps:bodyPr/>
                    </wps:wsp>
                  </a:graphicData>
                </a:graphic>
              </wp:anchor>
            </w:drawing>
          </mc:Choice>
          <mc:Fallback>
            <w:pict>
              <v:shape id="AutoShape 515" o:spid="_x0000_s1026" o:spt="32" type="#_x0000_t32" style="position:absolute;left:0pt;margin-left:653.4pt;margin-top:14pt;height:19.7pt;width:0.05pt;z-index:251838464;mso-width-relative:page;mso-height-relative:page;" filled="f" stroked="t" coordsize="21600,21600" o:gfxdata="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ZwpOo2AAAAAsBAAAPAAAAAAAAAAEAIAAAACIAAABkcnMvZG93bnJl&#10;di54bWxQSwECFAAUAAAACACHTuJAmprs48QBAAB2AwAADgAAAAAAAAABACAAAAAnAQAAZHJzL2Uy&#10;b0RvYy54bWxQSwUGAAAAAAYABgBZAQAAXQUAAAAA&#10;">
                <v:fill on="f" focussize="0,0"/>
                <v:stroke color="#000000" joinstyle="round"/>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757568" behindDoc="0" locked="0" layoutInCell="1" allowOverlap="1">
                <wp:simplePos x="0" y="0"/>
                <wp:positionH relativeFrom="column">
                  <wp:posOffset>3543300</wp:posOffset>
                </wp:positionH>
                <wp:positionV relativeFrom="paragraph">
                  <wp:posOffset>252730</wp:posOffset>
                </wp:positionV>
                <wp:extent cx="228600" cy="0"/>
                <wp:effectExtent l="0" t="0" r="0" b="0"/>
                <wp:wrapNone/>
                <wp:docPr id="15" name="直线 295"/>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ln>
                        <a:effectLst/>
                      </wps:spPr>
                      <wps:bodyPr/>
                    </wps:wsp>
                  </a:graphicData>
                </a:graphic>
              </wp:anchor>
            </w:drawing>
          </mc:Choice>
          <mc:Fallback>
            <w:pict>
              <v:line id="直线 295" o:spid="_x0000_s1026" o:spt="20" style="position:absolute;left:0pt;margin-left:279pt;margin-top:19.9pt;height:0pt;width:18pt;z-index:251757568;mso-width-relative:page;mso-height-relative:page;" filled="f" stroked="t" coordsize="21600,21600" o:gfxdata="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rqSffWAAAACQEAAA8AAAAAAAAAAQAgAAAAIgAAAGRycy9kb3ducmV2Lnht&#10;bFBLAQIUABQAAAAIAIdO4kBRJj09wgEAAGMDAAAOAAAAAAAAAAEAIAAAACUBAABkcnMvZTJvRG9j&#10;LnhtbFBLBQYAAAAABgAGAFkBAABZBQAAAAA=&#10;">
                <v:fill on="f" focussize="0,0"/>
                <v:stroke color="#000000" joinstyle="round"/>
                <v:imagedata o:title=""/>
                <o:lock v:ext="edit" aspectratio="f"/>
              </v:line>
            </w:pict>
          </mc:Fallback>
        </mc:AlternateContent>
      </w:r>
      <w:r>
        <w:rPr>
          <w:rFonts w:hint="eastAsia" w:ascii="仿宋_GB2312" w:eastAsia="仿宋_GB2312"/>
          <w:sz w:val="28"/>
          <w:szCs w:val="28"/>
        </w:rPr>
        <w:t xml:space="preserve">                       </w:t>
      </w:r>
      <w:r>
        <w:rPr>
          <w:rFonts w:hint="eastAsia" w:ascii="仿宋_GB2312" w:eastAsia="仿宋_GB2312"/>
          <w:sz w:val="18"/>
          <w:szCs w:val="18"/>
        </w:rPr>
        <w:t>3万元以上</w:t>
      </w:r>
    </w:p>
    <w:p>
      <w:pPr>
        <w:spacing w:line="360" w:lineRule="auto"/>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840512" behindDoc="0" locked="0" layoutInCell="1" allowOverlap="1">
                <wp:simplePos x="0" y="0"/>
                <wp:positionH relativeFrom="column">
                  <wp:posOffset>4096385</wp:posOffset>
                </wp:positionH>
                <wp:positionV relativeFrom="paragraph">
                  <wp:posOffset>153670</wp:posOffset>
                </wp:positionV>
                <wp:extent cx="1270" cy="647700"/>
                <wp:effectExtent l="0" t="0" r="0" b="0"/>
                <wp:wrapNone/>
                <wp:docPr id="14" name="AutoShape 517"/>
                <wp:cNvGraphicFramePr/>
                <a:graphic xmlns:a="http://schemas.openxmlformats.org/drawingml/2006/main">
                  <a:graphicData uri="http://schemas.microsoft.com/office/word/2010/wordprocessingShape">
                    <wps:wsp>
                      <wps:cNvCnPr>
                        <a:cxnSpLocks noChangeShapeType="1"/>
                      </wps:cNvCnPr>
                      <wps:spPr bwMode="auto">
                        <a:xfrm flipH="1">
                          <a:off x="0" y="0"/>
                          <a:ext cx="1270" cy="647700"/>
                        </a:xfrm>
                        <a:prstGeom prst="straightConnector1">
                          <a:avLst/>
                        </a:prstGeom>
                        <a:noFill/>
                        <a:ln w="9525">
                          <a:solidFill>
                            <a:srgbClr val="000000"/>
                          </a:solidFill>
                          <a:round/>
                        </a:ln>
                        <a:effectLst/>
                      </wps:spPr>
                      <wps:bodyPr/>
                    </wps:wsp>
                  </a:graphicData>
                </a:graphic>
              </wp:anchor>
            </w:drawing>
          </mc:Choice>
          <mc:Fallback>
            <w:pict>
              <v:shape id="AutoShape 517" o:spid="_x0000_s1026" o:spt="32" type="#_x0000_t32" style="position:absolute;left:0pt;flip:x;margin-left:322.55pt;margin-top:12.1pt;height:51pt;width:0.1pt;z-index:251840512;mso-width-relative:page;mso-height-relative:page;" filled="f" stroked="t" coordsize="21600,21600" o:gfxdata="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CG3zV1wAAAAoBAAAPAAAAAAAAAAEAIAAAACIAAABkcnMv&#10;ZG93bnJldi54bWxQSwECFAAUAAAACACHTuJAxQY9essBAACBAwAADgAAAAAAAAABACAAAAAmAQAA&#10;ZHJzL2Uyb0RvYy54bWxQSwUGAAAAAAYABgBZAQAAYwUAAAAA&#10;">
                <v:fill on="f" focussize="0,0"/>
                <v:stroke color="#000000" joinstyle="round"/>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839488" behindDoc="0" locked="0" layoutInCell="1" allowOverlap="1">
                <wp:simplePos x="0" y="0"/>
                <wp:positionH relativeFrom="column">
                  <wp:posOffset>4096385</wp:posOffset>
                </wp:positionH>
                <wp:positionV relativeFrom="paragraph">
                  <wp:posOffset>153670</wp:posOffset>
                </wp:positionV>
                <wp:extent cx="4201160" cy="0"/>
                <wp:effectExtent l="0" t="0" r="0" b="0"/>
                <wp:wrapNone/>
                <wp:docPr id="13" name="AutoShape 516"/>
                <wp:cNvGraphicFramePr/>
                <a:graphic xmlns:a="http://schemas.openxmlformats.org/drawingml/2006/main">
                  <a:graphicData uri="http://schemas.microsoft.com/office/word/2010/wordprocessingShape">
                    <wps:wsp>
                      <wps:cNvCnPr>
                        <a:cxnSpLocks noChangeShapeType="1"/>
                      </wps:cNvCnPr>
                      <wps:spPr bwMode="auto">
                        <a:xfrm flipH="1">
                          <a:off x="0" y="0"/>
                          <a:ext cx="4201160" cy="0"/>
                        </a:xfrm>
                        <a:prstGeom prst="straightConnector1">
                          <a:avLst/>
                        </a:prstGeom>
                        <a:noFill/>
                        <a:ln w="9525">
                          <a:solidFill>
                            <a:srgbClr val="000000"/>
                          </a:solidFill>
                          <a:round/>
                        </a:ln>
                        <a:effectLst/>
                      </wps:spPr>
                      <wps:bodyPr/>
                    </wps:wsp>
                  </a:graphicData>
                </a:graphic>
              </wp:anchor>
            </w:drawing>
          </mc:Choice>
          <mc:Fallback>
            <w:pict>
              <v:shape id="AutoShape 516" o:spid="_x0000_s1026" o:spt="32" type="#_x0000_t32" style="position:absolute;left:0pt;flip:x;margin-left:322.55pt;margin-top:12.1pt;height:0pt;width:330.8pt;z-index:251839488;mso-width-relative:page;mso-height-relative:page;" filled="f" stroked="t" coordsize="21600,21600" o:gfxdata="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w/XLg9cAAAAKAQAADwAAAAAAAAABACAAAAAiAAAAZHJzL2Rvd25y&#10;ZXYueG1sUEsBAhQAFAAAAAgAh07iQHSDGobGAQAAfwMAAA4AAAAAAAAAAQAgAAAAJgEAAGRycy9l&#10;Mm9Eb2MueG1sUEsFBgAAAAAGAAYAWQEAAF4FAAAAAA==&#10;">
                <v:fill on="f" focussize="0,0"/>
                <v:stroke color="#000000" joinstyle="round"/>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755520" behindDoc="0" locked="0" layoutInCell="1" allowOverlap="1">
                <wp:simplePos x="0" y="0"/>
                <wp:positionH relativeFrom="column">
                  <wp:posOffset>1943100</wp:posOffset>
                </wp:positionH>
                <wp:positionV relativeFrom="paragraph">
                  <wp:posOffset>54610</wp:posOffset>
                </wp:positionV>
                <wp:extent cx="685800" cy="0"/>
                <wp:effectExtent l="0" t="38100" r="0" b="38100"/>
                <wp:wrapNone/>
                <wp:docPr id="12" name="直线 293"/>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tailEnd type="triangle" w="med" len="med"/>
                        </a:ln>
                        <a:effectLst/>
                      </wps:spPr>
                      <wps:bodyPr/>
                    </wps:wsp>
                  </a:graphicData>
                </a:graphic>
              </wp:anchor>
            </w:drawing>
          </mc:Choice>
          <mc:Fallback>
            <w:pict>
              <v:line id="直线 293" o:spid="_x0000_s1026" o:spt="20" style="position:absolute;left:0pt;margin-left:153pt;margin-top:4.3pt;height:0pt;width:54pt;z-index:251755520;mso-width-relative:page;mso-height-relative:page;" filled="f" stroked="t" coordsize="21600,21600" o:gfxdata="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8Jg1DWAAAABwEAAA8AAAAA&#10;AAAAAQAgAAAAIgAAAGRycy9kb3ducmV2LnhtbFBLAQIUABQAAAAIAIdO4kDlx98k3QEAAJEDAAAO&#10;AAAAAAAAAAEAIAAAACUBAABkcnMvZTJvRG9jLnhtbFBLBQYAAAAABgAGAFkBAAB0BQAAAAA=&#10;">
                <v:fill on="f" focussize="0,0"/>
                <v:stroke color="#000000" joinstyle="round" endarrow="block"/>
                <v:imagedata o:title=""/>
                <o:lock v:ext="edit" aspectratio="f"/>
              </v:line>
            </w:pict>
          </mc:Fallback>
        </mc:AlternateContent>
      </w:r>
    </w:p>
    <w:p>
      <w:pPr>
        <w:spacing w:line="360" w:lineRule="auto"/>
        <w:rPr>
          <w:rFonts w:ascii="仿宋_GB2312" w:eastAsia="仿宋_GB2312"/>
          <w:szCs w:val="21"/>
        </w:rPr>
      </w:pPr>
      <w:r>
        <w:rPr>
          <w:rFonts w:ascii="仿宋_GB2312" w:eastAsia="仿宋_GB2312"/>
          <w:szCs w:val="21"/>
        </w:rPr>
        <mc:AlternateContent>
          <mc:Choice Requires="wps">
            <w:drawing>
              <wp:anchor distT="0" distB="0" distL="114300" distR="114300" simplePos="0" relativeHeight="251681792" behindDoc="0" locked="0" layoutInCell="1" allowOverlap="1">
                <wp:simplePos x="0" y="0"/>
                <wp:positionH relativeFrom="column">
                  <wp:posOffset>4434205</wp:posOffset>
                </wp:positionH>
                <wp:positionV relativeFrom="paragraph">
                  <wp:posOffset>217805</wp:posOffset>
                </wp:positionV>
                <wp:extent cx="1166495" cy="424180"/>
                <wp:effectExtent l="4445" t="5080" r="10160" b="8890"/>
                <wp:wrapNone/>
                <wp:docPr id="11" name="矩形 220"/>
                <wp:cNvGraphicFramePr/>
                <a:graphic xmlns:a="http://schemas.openxmlformats.org/drawingml/2006/main">
                  <a:graphicData uri="http://schemas.microsoft.com/office/word/2010/wordprocessingShape">
                    <wps:wsp>
                      <wps:cNvSpPr>
                        <a:spLocks noChangeArrowheads="1"/>
                      </wps:cNvSpPr>
                      <wps:spPr bwMode="auto">
                        <a:xfrm flipV="1">
                          <a:off x="0" y="0"/>
                          <a:ext cx="1166495" cy="424180"/>
                        </a:xfrm>
                        <a:prstGeom prst="rect">
                          <a:avLst/>
                        </a:prstGeom>
                        <a:solidFill>
                          <a:srgbClr val="FFFFFF"/>
                        </a:solidFill>
                        <a:ln w="9525">
                          <a:solidFill>
                            <a:srgbClr val="000000"/>
                          </a:solidFill>
                          <a:miter lim="800000"/>
                        </a:ln>
                        <a:effectLst/>
                      </wps:spPr>
                      <wps:txbx>
                        <w:txbxContent>
                          <w:p>
                            <w:pPr>
                              <w:jc w:val="center"/>
                              <w:rPr>
                                <w:rFonts w:ascii="仿宋_GB2312" w:eastAsia="仿宋_GB2312"/>
                                <w:spacing w:val="-20"/>
                                <w:sz w:val="24"/>
                              </w:rPr>
                            </w:pPr>
                            <w:r>
                              <w:rPr>
                                <w:rFonts w:hint="eastAsia" w:ascii="仿宋_GB2312" w:eastAsia="仿宋_GB2312"/>
                                <w:spacing w:val="-20"/>
                                <w:sz w:val="24"/>
                              </w:rPr>
                              <w:t>总经理签字</w:t>
                            </w:r>
                          </w:p>
                        </w:txbxContent>
                      </wps:txbx>
                      <wps:bodyPr rot="0" vert="horz" wrap="square" lIns="91440" tIns="45720" rIns="91440" bIns="45720" anchor="t" anchorCtr="0" upright="1">
                        <a:noAutofit/>
                      </wps:bodyPr>
                    </wps:wsp>
                  </a:graphicData>
                </a:graphic>
              </wp:anchor>
            </w:drawing>
          </mc:Choice>
          <mc:Fallback>
            <w:pict>
              <v:rect id="矩形 220" o:spid="_x0000_s1026" o:spt="1" style="position:absolute;left:0pt;flip:y;margin-left:349.15pt;margin-top:17.15pt;height:33.4pt;width:91.85pt;z-index:251681792;mso-width-relative:page;mso-height-relative:page;" fillcolor="#FFFFFF" filled="t" stroked="t" coordsize="21600,21600" o:gfxdata="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OsTwtdcAAAAKAQAADwAAAAAAAAABACAAAAAiAAAAZHJzL2Rvd25yZXYueG1sUEsBAhQAFAAA&#10;AAgAh07iQI7berkpAgAARwQAAA4AAAAAAAAAAQAgAAAAJgEAAGRycy9lMm9Eb2MueG1sUEsFBgAA&#10;AAAGAAYAWQEAAMEFAAAAAA==&#10;">
                <v:fill on="t" focussize="0,0"/>
                <v:stroke color="#000000" miterlimit="8" joinstyle="miter"/>
                <v:imagedata o:title=""/>
                <o:lock v:ext="edit" aspectratio="f"/>
                <v:textbox>
                  <w:txbxContent>
                    <w:p>
                      <w:pPr>
                        <w:jc w:val="center"/>
                        <w:rPr>
                          <w:rFonts w:ascii="仿宋_GB2312" w:eastAsia="仿宋_GB2312"/>
                          <w:spacing w:val="-20"/>
                          <w:sz w:val="24"/>
                        </w:rPr>
                      </w:pPr>
                      <w:r>
                        <w:rPr>
                          <w:rFonts w:hint="eastAsia" w:ascii="仿宋_GB2312" w:eastAsia="仿宋_GB2312"/>
                          <w:spacing w:val="-20"/>
                          <w:sz w:val="24"/>
                        </w:rPr>
                        <w:t>总经理签字</w:t>
                      </w:r>
                    </w:p>
                  </w:txbxContent>
                </v:textbox>
              </v:rect>
            </w:pict>
          </mc:Fallback>
        </mc:AlternateContent>
      </w:r>
      <w:r>
        <w:rPr>
          <w:rFonts w:ascii="仿宋_GB2312" w:eastAsia="仿宋_GB2312"/>
          <w:szCs w:val="21"/>
        </w:rPr>
        <mc:AlternateContent>
          <mc:Choice Requires="wps">
            <w:drawing>
              <wp:anchor distT="0" distB="0" distL="114300" distR="114300" simplePos="0" relativeHeight="251761664" behindDoc="0" locked="0" layoutInCell="1" allowOverlap="1">
                <wp:simplePos x="0" y="0"/>
                <wp:positionH relativeFrom="column">
                  <wp:posOffset>5829300</wp:posOffset>
                </wp:positionH>
                <wp:positionV relativeFrom="paragraph">
                  <wp:posOffset>302260</wp:posOffset>
                </wp:positionV>
                <wp:extent cx="1828800" cy="0"/>
                <wp:effectExtent l="0" t="38100" r="0" b="38100"/>
                <wp:wrapNone/>
                <wp:docPr id="10" name="直线 299"/>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tailEnd type="triangle" w="med" len="med"/>
                        </a:ln>
                        <a:effectLst/>
                      </wps:spPr>
                      <wps:bodyPr/>
                    </wps:wsp>
                  </a:graphicData>
                </a:graphic>
              </wp:anchor>
            </w:drawing>
          </mc:Choice>
          <mc:Fallback>
            <w:pict>
              <v:line id="直线 299" o:spid="_x0000_s1026" o:spt="20" style="position:absolute;left:0pt;margin-left:459pt;margin-top:23.8pt;height:0pt;width:144pt;z-index:251761664;mso-width-relative:page;mso-height-relative:page;" filled="f" stroked="t" coordsize="21600,21600" o:gfxdata="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ds6w7tkAAAAKAQAADwAA&#10;AAAAAAABACAAAAAiAAAAZHJzL2Rvd25yZXYueG1sUEsBAhQAFAAAAAgAh07iQDNsUF/cAQAAkgMA&#10;AA4AAAAAAAAAAQAgAAAAKAEAAGRycy9lMm9Eb2MueG1sUEsFBgAAAAAGAAYAWQEAAHYFAAAAAA==&#10;">
                <v:fill on="f" focussize="0,0"/>
                <v:stroke color="#000000" joinstyle="round" endarrow="block"/>
                <v:imagedata o:title=""/>
                <o:lock v:ext="edit" aspectratio="f"/>
              </v:line>
            </w:pict>
          </mc:Fallback>
        </mc:AlternateContent>
      </w:r>
      <w:r>
        <w:rPr>
          <w:rFonts w:ascii="仿宋_GB2312" w:eastAsia="仿宋_GB2312"/>
          <w:szCs w:val="21"/>
        </w:rPr>
        <mc:AlternateContent>
          <mc:Choice Requires="wps">
            <w:drawing>
              <wp:anchor distT="0" distB="0" distL="114300" distR="114300" simplePos="0" relativeHeight="251853824" behindDoc="0" locked="0" layoutInCell="1" allowOverlap="1">
                <wp:simplePos x="0" y="0"/>
                <wp:positionH relativeFrom="column">
                  <wp:posOffset>8801100</wp:posOffset>
                </wp:positionH>
                <wp:positionV relativeFrom="paragraph">
                  <wp:posOffset>302260</wp:posOffset>
                </wp:positionV>
                <wp:extent cx="291465" cy="0"/>
                <wp:effectExtent l="0" t="38100" r="13335" b="38100"/>
                <wp:wrapNone/>
                <wp:docPr id="9" name="AutoShape 530"/>
                <wp:cNvGraphicFramePr/>
                <a:graphic xmlns:a="http://schemas.openxmlformats.org/drawingml/2006/main">
                  <a:graphicData uri="http://schemas.microsoft.com/office/word/2010/wordprocessingShape">
                    <wps:wsp>
                      <wps:cNvCnPr>
                        <a:cxnSpLocks noChangeShapeType="1"/>
                      </wps:cNvCnPr>
                      <wps:spPr bwMode="auto">
                        <a:xfrm flipH="1">
                          <a:off x="0" y="0"/>
                          <a:ext cx="291465" cy="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530" o:spid="_x0000_s1026" o:spt="32" type="#_x0000_t32" style="position:absolute;left:0pt;flip:x;margin-left:693pt;margin-top:23.8pt;height:0pt;width:22.95pt;z-index:251853824;mso-width-relative:page;mso-height-relative:page;" filled="f" stroked="t" coordsize="21600,21600" o:gfxdata="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zHccjZAAAACwEA&#10;AA8AAAAAAAAAAQAgAAAAIgAAAGRycy9kb3ducmV2LnhtbFBLAQIUABQAAAAIAIdO4kBQ6XAp4AEA&#10;AKsDAAAOAAAAAAAAAAEAIAAAACgBAABkcnMvZTJvRG9jLnhtbFBLBQYAAAAABgAGAFkBAAB6BQAA&#10;AAA=&#10;">
                <v:fill on="f" focussize="0,0"/>
                <v:stroke color="#000000" joinstyle="round" endarrow="block"/>
                <v:imagedata o:title=""/>
                <o:lock v:ext="edit" aspectratio="f"/>
              </v:shape>
            </w:pict>
          </mc:Fallback>
        </mc:AlternateContent>
      </w:r>
      <w:r>
        <w:rPr>
          <w:rFonts w:ascii="仿宋_GB2312" w:eastAsia="仿宋_GB2312"/>
          <w:szCs w:val="21"/>
        </w:rPr>
        <mc:AlternateContent>
          <mc:Choice Requires="wps">
            <w:drawing>
              <wp:anchor distT="0" distB="0" distL="114300" distR="114300" simplePos="0" relativeHeight="251684864" behindDoc="0" locked="0" layoutInCell="1" allowOverlap="1">
                <wp:simplePos x="0" y="0"/>
                <wp:positionH relativeFrom="column">
                  <wp:posOffset>7658100</wp:posOffset>
                </wp:positionH>
                <wp:positionV relativeFrom="paragraph">
                  <wp:posOffset>52070</wp:posOffset>
                </wp:positionV>
                <wp:extent cx="1143000" cy="589915"/>
                <wp:effectExtent l="4445" t="4445" r="14605" b="15240"/>
                <wp:wrapNone/>
                <wp:docPr id="8" name="矩形 223"/>
                <wp:cNvGraphicFramePr/>
                <a:graphic xmlns:a="http://schemas.openxmlformats.org/drawingml/2006/main">
                  <a:graphicData uri="http://schemas.microsoft.com/office/word/2010/wordprocessingShape">
                    <wps:wsp>
                      <wps:cNvSpPr>
                        <a:spLocks noChangeArrowheads="1"/>
                      </wps:cNvSpPr>
                      <wps:spPr bwMode="auto">
                        <a:xfrm flipV="1">
                          <a:off x="0" y="0"/>
                          <a:ext cx="1143000" cy="589915"/>
                        </a:xfrm>
                        <a:prstGeom prst="rect">
                          <a:avLst/>
                        </a:prstGeom>
                        <a:solidFill>
                          <a:srgbClr val="FFFFFF"/>
                        </a:solidFill>
                        <a:ln w="9525">
                          <a:solidFill>
                            <a:srgbClr val="000000"/>
                          </a:solidFill>
                          <a:miter lim="800000"/>
                        </a:ln>
                        <a:effectLst/>
                      </wps:spPr>
                      <wps:txbx>
                        <w:txbxContent>
                          <w:p>
                            <w:pPr>
                              <w:jc w:val="center"/>
                              <w:rPr>
                                <w:rFonts w:ascii="仿宋_GB2312" w:eastAsia="仿宋_GB2312"/>
                                <w:sz w:val="24"/>
                              </w:rPr>
                            </w:pPr>
                            <w:r>
                              <w:rPr>
                                <w:rFonts w:hint="eastAsia" w:ascii="仿宋_GB2312" w:eastAsia="仿宋_GB2312"/>
                                <w:sz w:val="24"/>
                              </w:rPr>
                              <w:t>财务部负责人         审核报销</w:t>
                            </w:r>
                          </w:p>
                        </w:txbxContent>
                      </wps:txbx>
                      <wps:bodyPr rot="0" vert="horz" wrap="square" lIns="91440" tIns="45720" rIns="91440" bIns="45720" anchor="t" anchorCtr="0" upright="1">
                        <a:noAutofit/>
                      </wps:bodyPr>
                    </wps:wsp>
                  </a:graphicData>
                </a:graphic>
              </wp:anchor>
            </w:drawing>
          </mc:Choice>
          <mc:Fallback>
            <w:pict>
              <v:rect id="矩形 223" o:spid="_x0000_s1026" o:spt="1" style="position:absolute;left:0pt;flip:y;margin-left:603pt;margin-top:4.1pt;height:46.45pt;width:90pt;z-index:251684864;mso-width-relative:page;mso-height-relative:page;" fillcolor="#FFFFFF" filled="t" stroked="t" coordsize="21600,21600" o:gfxdata="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63iNBdcAAAALAQAADwAAAAAAAAABACAAAAAiAAAAZHJzL2Rvd25yZXYueG1sUEsBAhQAFAAA&#10;AAgAh07iQGQpTVspAgAARgQAAA4AAAAAAAAAAQAgAAAAJgEAAGRycy9lMm9Eb2MueG1sUEsFBgAA&#10;AAAGAAYAWQEAAMEFAAAAAA==&#10;">
                <v:fill on="t" focussize="0,0"/>
                <v:stroke color="#000000" miterlimit="8" joinstyle="miter"/>
                <v:imagedata o:title=""/>
                <o:lock v:ext="edit" aspectratio="f"/>
                <v:textbox>
                  <w:txbxContent>
                    <w:p>
                      <w:pPr>
                        <w:jc w:val="center"/>
                        <w:rPr>
                          <w:rFonts w:ascii="仿宋_GB2312" w:eastAsia="仿宋_GB2312"/>
                          <w:sz w:val="24"/>
                        </w:rPr>
                      </w:pPr>
                      <w:r>
                        <w:rPr>
                          <w:rFonts w:hint="eastAsia" w:ascii="仿宋_GB2312" w:eastAsia="仿宋_GB2312"/>
                          <w:sz w:val="24"/>
                        </w:rPr>
                        <w:t>财务部负责人         审核报销</w:t>
                      </w:r>
                    </w:p>
                  </w:txbxContent>
                </v:textbox>
              </v:rect>
            </w:pict>
          </mc:Fallback>
        </mc:AlternateContent>
      </w:r>
      <w:r>
        <w:rPr>
          <w:rFonts w:hint="eastAsia" w:ascii="仿宋_GB2312" w:eastAsia="仿宋_GB2312"/>
          <w:szCs w:val="21"/>
        </w:rPr>
        <w:t xml:space="preserve">                                                                                            3万元以下</w:t>
      </w:r>
    </w:p>
    <w:p>
      <w:pPr>
        <w:spacing w:line="360" w:lineRule="auto"/>
        <w:rPr>
          <w:rFonts w:ascii="仿宋_GB2312" w:eastAsia="仿宋_GB2312"/>
          <w:szCs w:val="21"/>
        </w:rPr>
      </w:pPr>
      <w:r>
        <w:rPr>
          <w:rFonts w:ascii="仿宋_GB2312" w:eastAsia="仿宋_GB2312"/>
          <w:szCs w:val="21"/>
        </w:rPr>
        <mc:AlternateContent>
          <mc:Choice Requires="wps">
            <w:drawing>
              <wp:anchor distT="0" distB="0" distL="114300" distR="114300" simplePos="0" relativeHeight="251856896" behindDoc="0" locked="0" layoutInCell="1" allowOverlap="1">
                <wp:simplePos x="0" y="0"/>
                <wp:positionH relativeFrom="column">
                  <wp:posOffset>5829300</wp:posOffset>
                </wp:positionH>
                <wp:positionV relativeFrom="paragraph">
                  <wp:posOffset>5080</wp:posOffset>
                </wp:positionV>
                <wp:extent cx="0" cy="810260"/>
                <wp:effectExtent l="4445" t="0" r="14605" b="8890"/>
                <wp:wrapNone/>
                <wp:docPr id="7" name="AutoShape 533"/>
                <wp:cNvGraphicFramePr/>
                <a:graphic xmlns:a="http://schemas.openxmlformats.org/drawingml/2006/main">
                  <a:graphicData uri="http://schemas.microsoft.com/office/word/2010/wordprocessingShape">
                    <wps:wsp>
                      <wps:cNvCnPr>
                        <a:cxnSpLocks noChangeShapeType="1"/>
                      </wps:cNvCnPr>
                      <wps:spPr bwMode="auto">
                        <a:xfrm>
                          <a:off x="0" y="0"/>
                          <a:ext cx="0" cy="810260"/>
                        </a:xfrm>
                        <a:prstGeom prst="straightConnector1">
                          <a:avLst/>
                        </a:prstGeom>
                        <a:noFill/>
                        <a:ln w="9525">
                          <a:solidFill>
                            <a:srgbClr val="000000"/>
                          </a:solidFill>
                          <a:round/>
                        </a:ln>
                        <a:effectLst/>
                      </wps:spPr>
                      <wps:bodyPr/>
                    </wps:wsp>
                  </a:graphicData>
                </a:graphic>
              </wp:anchor>
            </w:drawing>
          </mc:Choice>
          <mc:Fallback>
            <w:pict>
              <v:shape id="AutoShape 533" o:spid="_x0000_s1026" o:spt="32" type="#_x0000_t32" style="position:absolute;left:0pt;margin-left:459pt;margin-top:0.4pt;height:63.8pt;width:0pt;z-index:251856896;mso-width-relative:page;mso-height-relative:page;" filled="f" stroked="t" coordsize="21600,21600" o:gfxdata="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4ChyXVAAAACAEAAA8AAAAAAAAAAQAgAAAAIgAAAGRycy9kb3ducmV2LnhtbFBL&#10;AQIUABQAAAAIAIdO4kApOAMywAEAAHMDAAAOAAAAAAAAAAEAIAAAACQBAABkcnMvZTJvRG9jLnht&#10;bFBLBQYAAAAABgAGAFkBAABWBQAAAAA=&#10;">
                <v:fill on="f" focussize="0,0"/>
                <v:stroke color="#000000" joinstyle="round"/>
                <v:imagedata o:title=""/>
                <o:lock v:ext="edit" aspectratio="f"/>
              </v:shape>
            </w:pict>
          </mc:Fallback>
        </mc:AlternateContent>
      </w:r>
      <w:r>
        <w:rPr>
          <w:rFonts w:ascii="仿宋_GB2312" w:eastAsia="仿宋_GB2312"/>
          <w:szCs w:val="21"/>
        </w:rPr>
        <mc:AlternateContent>
          <mc:Choice Requires="wps">
            <w:drawing>
              <wp:anchor distT="0" distB="0" distL="114300" distR="114300" simplePos="0" relativeHeight="251759616" behindDoc="0" locked="0" layoutInCell="1" allowOverlap="1">
                <wp:simplePos x="0" y="0"/>
                <wp:positionH relativeFrom="column">
                  <wp:posOffset>4096385</wp:posOffset>
                </wp:positionH>
                <wp:positionV relativeFrom="paragraph">
                  <wp:posOffset>107950</wp:posOffset>
                </wp:positionV>
                <wp:extent cx="336550" cy="0"/>
                <wp:effectExtent l="0" t="38100" r="6350" b="38100"/>
                <wp:wrapNone/>
                <wp:docPr id="6" name="直线 297"/>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line">
                          <a:avLst/>
                        </a:prstGeom>
                        <a:noFill/>
                        <a:ln w="9525">
                          <a:solidFill>
                            <a:srgbClr val="000000"/>
                          </a:solidFill>
                          <a:round/>
                          <a:tailEnd type="triangle" w="med" len="med"/>
                        </a:ln>
                        <a:effectLst/>
                      </wps:spPr>
                      <wps:bodyPr/>
                    </wps:wsp>
                  </a:graphicData>
                </a:graphic>
              </wp:anchor>
            </w:drawing>
          </mc:Choice>
          <mc:Fallback>
            <w:pict>
              <v:line id="直线 297" o:spid="_x0000_s1026" o:spt="20" style="position:absolute;left:0pt;margin-left:322.55pt;margin-top:8.5pt;height:0pt;width:26.5pt;z-index:251759616;mso-width-relative:page;mso-height-relative:page;" filled="f" stroked="t" coordsize="21600,21600" o:gfxdata="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idQox2AAAAAkBAAAPAAAA&#10;AAAAAAEAIAAAACIAAABkcnMvZG93bnJldi54bWxQSwECFAAUAAAACACHTuJAgCW6INwBAACQAwAA&#10;DgAAAAAAAAABACAAAAAnAQAAZHJzL2Uyb0RvYy54bWxQSwUGAAAAAAYABgBZAQAAdQUAAAAA&#10;">
                <v:fill on="f" focussize="0,0"/>
                <v:stroke color="#000000" joinstyle="round" endarrow="block"/>
                <v:imagedata o:title=""/>
                <o:lock v:ext="edit" aspectratio="f"/>
              </v:line>
            </w:pict>
          </mc:Fallback>
        </mc:AlternateContent>
      </w:r>
      <w:r>
        <w:rPr>
          <w:rFonts w:ascii="仿宋_GB2312" w:eastAsia="仿宋_GB2312"/>
          <w:szCs w:val="21"/>
        </w:rPr>
        <mc:AlternateContent>
          <mc:Choice Requires="wps">
            <w:drawing>
              <wp:anchor distT="0" distB="0" distL="114300" distR="114300" simplePos="0" relativeHeight="251857920" behindDoc="0" locked="0" layoutInCell="1" allowOverlap="1">
                <wp:simplePos x="0" y="0"/>
                <wp:positionH relativeFrom="column">
                  <wp:posOffset>5600700</wp:posOffset>
                </wp:positionH>
                <wp:positionV relativeFrom="paragraph">
                  <wp:posOffset>107950</wp:posOffset>
                </wp:positionV>
                <wp:extent cx="228600" cy="0"/>
                <wp:effectExtent l="0" t="0" r="0" b="0"/>
                <wp:wrapNone/>
                <wp:docPr id="5" name="AutoShape 534"/>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ln>
                        <a:effectLst/>
                      </wps:spPr>
                      <wps:bodyPr/>
                    </wps:wsp>
                  </a:graphicData>
                </a:graphic>
              </wp:anchor>
            </w:drawing>
          </mc:Choice>
          <mc:Fallback>
            <w:pict>
              <v:shape id="AutoShape 534" o:spid="_x0000_s1026" o:spt="32" type="#_x0000_t32" style="position:absolute;left:0pt;margin-left:441pt;margin-top:8.5pt;height:0pt;width:18pt;z-index:251857920;mso-width-relative:page;mso-height-relative:page;" filled="f" stroked="t" coordsize="21600,21600" o:gfxdata="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hFjaXVAAAACQEAAA8AAAAAAAAAAQAgAAAAIgAAAGRycy9kb3ducmV2LnhtbFBL&#10;AQIUABQAAAAIAIdO4kCG45bNwAEAAHMDAAAOAAAAAAAAAAEAIAAAACQBAABkcnMvZTJvRG9jLnht&#10;bFBLBQYAAAAABgAGAFkBAABWBQAAAAA=&#10;">
                <v:fill on="f" focussize="0,0"/>
                <v:stroke color="#000000" joinstyle="round"/>
                <v:imagedata o:title=""/>
                <o:lock v:ext="edit" aspectratio="f"/>
              </v:shape>
            </w:pict>
          </mc:Fallback>
        </mc:AlternateContent>
      </w:r>
      <w:r>
        <w:rPr>
          <w:rFonts w:hint="eastAsia" w:ascii="仿宋_GB2312" w:eastAsia="仿宋_GB2312"/>
          <w:szCs w:val="21"/>
        </w:rPr>
        <w:t xml:space="preserve">                                                                                            </w:t>
      </w:r>
    </w:p>
    <w:p>
      <w:pPr>
        <w:spacing w:line="360" w:lineRule="auto"/>
        <w:rPr>
          <w:rFonts w:ascii="仿宋_GB2312" w:eastAsia="仿宋_GB2312"/>
          <w:sz w:val="28"/>
          <w:szCs w:val="28"/>
        </w:rPr>
      </w:pPr>
      <w:r>
        <w:rPr>
          <w:rFonts w:ascii="仿宋_GB2312" w:eastAsia="仿宋_GB2312"/>
          <w:szCs w:val="21"/>
        </w:rPr>
        <mc:AlternateContent>
          <mc:Choice Requires="wps">
            <w:drawing>
              <wp:anchor distT="0" distB="0" distL="114300" distR="114300" simplePos="0" relativeHeight="251859968" behindDoc="0" locked="0" layoutInCell="1" allowOverlap="1">
                <wp:simplePos x="0" y="0"/>
                <wp:positionH relativeFrom="column">
                  <wp:posOffset>8169275</wp:posOffset>
                </wp:positionH>
                <wp:positionV relativeFrom="paragraph">
                  <wp:posOffset>47625</wp:posOffset>
                </wp:positionV>
                <wp:extent cx="0" cy="531495"/>
                <wp:effectExtent l="38100" t="0" r="38100" b="1905"/>
                <wp:wrapNone/>
                <wp:docPr id="138" name="AutoShape 536"/>
                <wp:cNvGraphicFramePr/>
                <a:graphic xmlns:a="http://schemas.openxmlformats.org/drawingml/2006/main">
                  <a:graphicData uri="http://schemas.microsoft.com/office/word/2010/wordprocessingShape">
                    <wps:wsp>
                      <wps:cNvCnPr>
                        <a:cxnSpLocks noChangeShapeType="1"/>
                      </wps:cNvCnPr>
                      <wps:spPr bwMode="auto">
                        <a:xfrm flipV="1">
                          <a:off x="0" y="0"/>
                          <a:ext cx="0" cy="53149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536" o:spid="_x0000_s1026" o:spt="32" type="#_x0000_t32" style="position:absolute;left:0pt;flip:y;margin-left:643.25pt;margin-top:3.75pt;height:41.85pt;width:0pt;z-index:251859968;mso-width-relative:page;mso-height-relative:page;" filled="f" stroked="t" coordsize="21600,21600" o:gfxdata="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aFdlj2AAAAAoBAAAP&#10;AAAAAAAAAAEAIAAAACIAAABkcnMvZG93bnJldi54bWxQSwECFAAUAAAACACHTuJAgrBLVd8BAACt&#10;AwAADgAAAAAAAAABACAAAAAnAQAAZHJzL2Uyb0RvYy54bWxQSwUGAAAAAAYABgBZAQAAeAUAAAAA&#10;">
                <v:fill on="f" focussize="0,0"/>
                <v:stroke color="#000000" joinstyle="round" endarrow="block"/>
                <v:imagedata o:title=""/>
                <o:lock v:ext="edit" aspectratio="f"/>
              </v:shape>
            </w:pict>
          </mc:Fallback>
        </mc:AlternateContent>
      </w:r>
      <w:r>
        <w:rPr>
          <w:rFonts w:ascii="仿宋_GB2312" w:eastAsia="仿宋_GB2312"/>
          <w:szCs w:val="21"/>
        </w:rPr>
        <mc:AlternateContent>
          <mc:Choice Requires="wps">
            <w:drawing>
              <wp:anchor distT="0" distB="0" distL="114300" distR="114300" simplePos="0" relativeHeight="251683840" behindDoc="0" locked="0" layoutInCell="1" allowOverlap="1">
                <wp:simplePos x="0" y="0"/>
                <wp:positionH relativeFrom="column">
                  <wp:posOffset>6162040</wp:posOffset>
                </wp:positionH>
                <wp:positionV relativeFrom="paragraph">
                  <wp:posOffset>346075</wp:posOffset>
                </wp:positionV>
                <wp:extent cx="1143000" cy="424180"/>
                <wp:effectExtent l="4445" t="5080" r="14605" b="8890"/>
                <wp:wrapNone/>
                <wp:docPr id="3" name="矩形 222"/>
                <wp:cNvGraphicFramePr/>
                <a:graphic xmlns:a="http://schemas.openxmlformats.org/drawingml/2006/main">
                  <a:graphicData uri="http://schemas.microsoft.com/office/word/2010/wordprocessingShape">
                    <wps:wsp>
                      <wps:cNvSpPr>
                        <a:spLocks noChangeArrowheads="1"/>
                      </wps:cNvSpPr>
                      <wps:spPr bwMode="auto">
                        <a:xfrm flipV="1">
                          <a:off x="0" y="0"/>
                          <a:ext cx="1143000" cy="424180"/>
                        </a:xfrm>
                        <a:prstGeom prst="rect">
                          <a:avLst/>
                        </a:prstGeom>
                        <a:solidFill>
                          <a:srgbClr val="FFFFFF"/>
                        </a:solidFill>
                        <a:ln w="9525">
                          <a:solidFill>
                            <a:srgbClr val="000000"/>
                          </a:solidFill>
                          <a:miter lim="800000"/>
                        </a:ln>
                        <a:effectLst/>
                      </wps:spPr>
                      <wps:txbx>
                        <w:txbxContent>
                          <w:p>
                            <w:pPr>
                              <w:jc w:val="center"/>
                              <w:rPr>
                                <w:rFonts w:ascii="仿宋_GB2312" w:eastAsia="仿宋_GB2312"/>
                                <w:sz w:val="24"/>
                              </w:rPr>
                            </w:pPr>
                            <w:r>
                              <w:rPr>
                                <w:rFonts w:hint="eastAsia" w:ascii="仿宋_GB2312" w:eastAsia="仿宋_GB2312"/>
                                <w:sz w:val="24"/>
                              </w:rPr>
                              <w:t>董事长签字</w:t>
                            </w:r>
                          </w:p>
                        </w:txbxContent>
                      </wps:txbx>
                      <wps:bodyPr rot="0" vert="horz" wrap="square" lIns="91440" tIns="45720" rIns="91440" bIns="45720" anchor="t" anchorCtr="0" upright="1">
                        <a:noAutofit/>
                      </wps:bodyPr>
                    </wps:wsp>
                  </a:graphicData>
                </a:graphic>
              </wp:anchor>
            </w:drawing>
          </mc:Choice>
          <mc:Fallback>
            <w:pict>
              <v:rect id="矩形 222" o:spid="_x0000_s1026" o:spt="1" style="position:absolute;left:0pt;flip:y;margin-left:485.2pt;margin-top:27.25pt;height:33.4pt;width:90pt;z-index:251683840;mso-width-relative:page;mso-height-relative:page;" fillcolor="#FFFFFF" filled="t" stroked="t" coordsize="21600,21600" o:gfxdata="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AQIoNgAAAALAQAADwAAAAAAAAABACAAAAAiAAAAZHJzL2Rvd25yZXYueG1sUEsBAhQA&#10;FAAAAAgAh07iQLYvcIArAgAARgQAAA4AAAAAAAAAAQAgAAAAJwEAAGRycy9lMm9Eb2MueG1sUEsF&#10;BgAAAAAGAAYAWQEAAMQFAAAAAA==&#10;">
                <v:fill on="t" focussize="0,0"/>
                <v:stroke color="#000000" miterlimit="8" joinstyle="miter"/>
                <v:imagedata o:title=""/>
                <o:lock v:ext="edit" aspectratio="f"/>
                <v:textbox>
                  <w:txbxContent>
                    <w:p>
                      <w:pPr>
                        <w:jc w:val="center"/>
                        <w:rPr>
                          <w:rFonts w:ascii="仿宋_GB2312" w:eastAsia="仿宋_GB2312"/>
                          <w:sz w:val="24"/>
                        </w:rPr>
                      </w:pPr>
                      <w:r>
                        <w:rPr>
                          <w:rFonts w:hint="eastAsia" w:ascii="仿宋_GB2312" w:eastAsia="仿宋_GB2312"/>
                          <w:sz w:val="24"/>
                        </w:rPr>
                        <w:t>董事长签字</w:t>
                      </w:r>
                    </w:p>
                  </w:txbxContent>
                </v:textbox>
              </v:rect>
            </w:pict>
          </mc:Fallback>
        </mc:AlternateContent>
      </w:r>
      <w:r>
        <w:rPr>
          <w:rFonts w:hint="eastAsia" w:ascii="仿宋_GB2312" w:eastAsia="仿宋_GB2312"/>
          <w:szCs w:val="21"/>
        </w:rPr>
        <w:t xml:space="preserve">                                   </w:t>
      </w:r>
      <w:r>
        <w:rPr>
          <w:rFonts w:hint="eastAsia" w:ascii="仿宋_GB2312" w:eastAsia="仿宋_GB2312"/>
          <w:sz w:val="28"/>
          <w:szCs w:val="28"/>
        </w:rPr>
        <w:t xml:space="preserve">                                           </w:t>
      </w:r>
      <w:r>
        <w:rPr>
          <w:rFonts w:hint="eastAsia" w:ascii="仿宋_GB2312" w:eastAsia="仿宋_GB2312"/>
          <w:szCs w:val="21"/>
        </w:rPr>
        <w:t>3万元以上</w:t>
      </w:r>
    </w:p>
    <w:p>
      <w:pPr>
        <w:spacing w:line="360" w:lineRule="auto"/>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858944" behindDoc="0" locked="0" layoutInCell="1" allowOverlap="1">
                <wp:simplePos x="0" y="0"/>
                <wp:positionH relativeFrom="column">
                  <wp:posOffset>7305040</wp:posOffset>
                </wp:positionH>
                <wp:positionV relativeFrom="paragraph">
                  <wp:posOffset>281940</wp:posOffset>
                </wp:positionV>
                <wp:extent cx="864235" cy="0"/>
                <wp:effectExtent l="0" t="0" r="0" b="0"/>
                <wp:wrapNone/>
                <wp:docPr id="132" name="AutoShape 535"/>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straightConnector1">
                          <a:avLst/>
                        </a:prstGeom>
                        <a:noFill/>
                        <a:ln w="9525">
                          <a:solidFill>
                            <a:srgbClr val="000000"/>
                          </a:solidFill>
                          <a:round/>
                        </a:ln>
                        <a:effectLst/>
                      </wps:spPr>
                      <wps:bodyPr/>
                    </wps:wsp>
                  </a:graphicData>
                </a:graphic>
              </wp:anchor>
            </w:drawing>
          </mc:Choice>
          <mc:Fallback>
            <w:pict>
              <v:shape id="AutoShape 535" o:spid="_x0000_s1026" o:spt="32" type="#_x0000_t32" style="position:absolute;left:0pt;margin-left:575.2pt;margin-top:22.2pt;height:0pt;width:68.05pt;z-index:251858944;mso-width-relative:page;mso-height-relative:page;" filled="f" stroked="t" coordsize="21600,21600" o:gfxdata="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pJyJk2AAAAAsBAAAPAAAAAAAAAAEAIAAAACIAAABkcnMvZG93bnJldi54&#10;bWxQSwECFAAUAAAACACHTuJAinDWwcEBAAB1AwAADgAAAAAAAAABACAAAAAnAQAAZHJzL2Uyb0Rv&#10;Yy54bWxQSwUGAAAAAAYABgBZAQAAWgUAAAAA&#10;">
                <v:fill on="f" focussize="0,0"/>
                <v:stroke color="#000000" joinstyle="round"/>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760640" behindDoc="0" locked="0" layoutInCell="1" allowOverlap="1">
                <wp:simplePos x="0" y="0"/>
                <wp:positionH relativeFrom="column">
                  <wp:posOffset>5829300</wp:posOffset>
                </wp:positionH>
                <wp:positionV relativeFrom="paragraph">
                  <wp:posOffset>220980</wp:posOffset>
                </wp:positionV>
                <wp:extent cx="289560" cy="0"/>
                <wp:effectExtent l="0" t="38100" r="15240" b="38100"/>
                <wp:wrapNone/>
                <wp:docPr id="1" name="直线 298"/>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line">
                          <a:avLst/>
                        </a:prstGeom>
                        <a:noFill/>
                        <a:ln w="9525">
                          <a:solidFill>
                            <a:srgbClr val="000000"/>
                          </a:solidFill>
                          <a:round/>
                          <a:tailEnd type="triangle" w="med" len="med"/>
                        </a:ln>
                        <a:effectLst/>
                      </wps:spPr>
                      <wps:bodyPr/>
                    </wps:wsp>
                  </a:graphicData>
                </a:graphic>
              </wp:anchor>
            </w:drawing>
          </mc:Choice>
          <mc:Fallback>
            <w:pict>
              <v:line id="直线 298" o:spid="_x0000_s1026" o:spt="20" style="position:absolute;left:0pt;margin-left:459pt;margin-top:17.4pt;height:0pt;width:22.8pt;z-index:251760640;mso-width-relative:page;mso-height-relative:page;" filled="f" stroked="t" coordsize="21600,21600" o:gfxdata="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A/RSA2QAAAAkBAAAPAAAA&#10;AAAAAAEAIAAAACIAAABkcnMvZG93bnJldi54bWxQSwECFAAUAAAACACHTuJAGnwrndsBAACQAwAA&#10;DgAAAAAAAAABACAAAAAoAQAAZHJzL2Uyb0RvYy54bWxQSwUGAAAAAAYABgBZAQAAdQUAAAAA&#10;">
                <v:fill on="f" focussize="0,0"/>
                <v:stroke color="#000000" joinstyle="round" endarrow="block"/>
                <v:imagedata o:title=""/>
                <o:lock v:ext="edit" aspectratio="f"/>
              </v:line>
            </w:pict>
          </mc:Fallback>
        </mc:AlternateContent>
      </w:r>
    </w:p>
    <w:p>
      <w:pPr>
        <w:spacing w:line="360" w:lineRule="auto"/>
        <w:rPr>
          <w:rFonts w:ascii="仿宋_GB2312" w:eastAsia="仿宋_GB2312"/>
          <w:sz w:val="28"/>
          <w:szCs w:val="28"/>
        </w:rPr>
      </w:pPr>
    </w:p>
    <w:p>
      <w:pPr>
        <w:spacing w:line="360" w:lineRule="auto"/>
        <w:rPr>
          <w:rFonts w:ascii="仿宋_GB2312" w:eastAsia="仿宋_GB2312"/>
          <w:sz w:val="28"/>
          <w:szCs w:val="28"/>
        </w:rPr>
      </w:pP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868160" behindDoc="0" locked="0" layoutInCell="1" allowOverlap="1">
                <wp:simplePos x="0" y="0"/>
                <wp:positionH relativeFrom="column">
                  <wp:posOffset>4886960</wp:posOffset>
                </wp:positionH>
                <wp:positionV relativeFrom="paragraph">
                  <wp:posOffset>92710</wp:posOffset>
                </wp:positionV>
                <wp:extent cx="1419225" cy="276225"/>
                <wp:effectExtent l="4445" t="4445" r="5080" b="5080"/>
                <wp:wrapNone/>
                <wp:docPr id="140" name="文本框 192"/>
                <wp:cNvGraphicFramePr/>
                <a:graphic xmlns:a="http://schemas.openxmlformats.org/drawingml/2006/main">
                  <a:graphicData uri="http://schemas.microsoft.com/office/word/2010/wordprocessingShape">
                    <wps:wsp>
                      <wps:cNvSpPr txBox="1"/>
                      <wps:spPr>
                        <a:xfrm>
                          <a:off x="0" y="0"/>
                          <a:ext cx="1419225" cy="276225"/>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30000元以下（不含）</w:t>
                            </w:r>
                          </w:p>
                          <w:p/>
                        </w:txbxContent>
                      </wps:txbx>
                      <wps:bodyPr upright="1"/>
                    </wps:wsp>
                  </a:graphicData>
                </a:graphic>
              </wp:anchor>
            </w:drawing>
          </mc:Choice>
          <mc:Fallback>
            <w:pict>
              <v:shape id="文本框 192" o:spid="_x0000_s1026" o:spt="202" type="#_x0000_t202" style="position:absolute;left:0pt;margin-left:384.8pt;margin-top:7.3pt;height:21.75pt;width:111.75pt;z-index:251868160;mso-width-relative:page;mso-height-relative:page;" fillcolor="#FFFFFF" filled="t" stroked="t" coordsize="21600,21600" o:gfxdata="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3&#10;mcXO2AAAAAkBAAAPAAAAAAAAAAEAIAAAACIAAABkcnMvZG93bnJldi54bWxQSwECFAAUAAAACACH&#10;TuJA4SSF8usBAADsAwAADgAAAAAAAAABACAAAAAnAQAAZHJzL2Uyb0RvYy54bWxQSwUGAAAAAAYA&#10;BgBZAQAAhAUAAAAA&#10;">
                <v:fill on="t" focussize="0,0"/>
                <v:stroke color="#FFFFFF" joinstyle="miter"/>
                <v:imagedata o:title=""/>
                <o:lock v:ext="edit" aspectratio="f"/>
                <v:textbox>
                  <w:txbxContent>
                    <w:p>
                      <w:r>
                        <w:rPr>
                          <w:rFonts w:hint="eastAsia"/>
                        </w:rPr>
                        <w:t>30000元以下（不含）</w:t>
                      </w:r>
                    </w:p>
                    <w:p/>
                  </w:txbxContent>
                </v:textbox>
              </v:shape>
            </w:pict>
          </mc:Fallback>
        </mc:AlternateContent>
      </w:r>
      <w:r>
        <w:rPr>
          <w:rFonts w:hint="eastAsia" w:ascii="仿宋_GB2312" w:eastAsia="仿宋_GB2312"/>
          <w:sz w:val="28"/>
          <w:szCs w:val="28"/>
        </w:rPr>
        <w:t>8、坏账确认和处理程序</w:t>
      </w:r>
    </w:p>
    <w:p>
      <w:pPr>
        <w:spacing w:line="360" w:lineRule="auto"/>
        <w:rPr>
          <w:rFonts w:ascii="仿宋_GB2312" w:eastAsia="仿宋_GB2312"/>
          <w:sz w:val="28"/>
          <w:szCs w:val="28"/>
        </w:rPr>
      </w:pPr>
      <w:r>
        <w:rPr>
          <w:rFonts w:ascii="仿宋_GB2312" w:eastAsia="仿宋_GB2312"/>
          <w:sz w:val="28"/>
          <w:szCs w:val="28"/>
        </w:rPr>
        <mc:AlternateContent>
          <mc:Choice Requires="wpg">
            <w:drawing>
              <wp:anchor distT="0" distB="0" distL="114300" distR="114300" simplePos="0" relativeHeight="251886592" behindDoc="0" locked="0" layoutInCell="1" allowOverlap="1">
                <wp:simplePos x="0" y="0"/>
                <wp:positionH relativeFrom="column">
                  <wp:posOffset>48260</wp:posOffset>
                </wp:positionH>
                <wp:positionV relativeFrom="paragraph">
                  <wp:posOffset>58420</wp:posOffset>
                </wp:positionV>
                <wp:extent cx="8715375" cy="2447925"/>
                <wp:effectExtent l="4445" t="5080" r="5080" b="4445"/>
                <wp:wrapNone/>
                <wp:docPr id="205" name="组合 212"/>
                <wp:cNvGraphicFramePr/>
                <a:graphic xmlns:a="http://schemas.openxmlformats.org/drawingml/2006/main">
                  <a:graphicData uri="http://schemas.microsoft.com/office/word/2010/wordprocessingGroup">
                    <wpg:wgp>
                      <wpg:cNvGrpSpPr/>
                      <wpg:grpSpPr>
                        <a:xfrm>
                          <a:off x="0" y="0"/>
                          <a:ext cx="8715375" cy="2447925"/>
                          <a:chOff x="1380" y="2190"/>
                          <a:chExt cx="13725" cy="3855"/>
                        </a:xfrm>
                      </wpg:grpSpPr>
                      <wps:wsp>
                        <wps:cNvPr id="142" name="文本框 187"/>
                        <wps:cNvSpPr txBox="1"/>
                        <wps:spPr>
                          <a:xfrm>
                            <a:off x="1380" y="2685"/>
                            <a:ext cx="2535" cy="88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 xml:space="preserve"> 财务部根据坏账确认原则提交坏账确认表</w:t>
                              </w:r>
                            </w:p>
                          </w:txbxContent>
                        </wps:txbx>
                        <wps:bodyPr upright="1"/>
                      </wps:wsp>
                      <wps:wsp>
                        <wps:cNvPr id="185" name="文本框 188"/>
                        <wps:cNvSpPr txBox="1"/>
                        <wps:spPr>
                          <a:xfrm>
                            <a:off x="4605" y="2685"/>
                            <a:ext cx="2040" cy="885"/>
                          </a:xfrm>
                          <a:prstGeom prst="rect">
                            <a:avLst/>
                          </a:prstGeom>
                          <a:solidFill>
                            <a:srgbClr val="FFFFFF"/>
                          </a:solidFill>
                          <a:ln w="9525" cap="flat" cmpd="sng">
                            <a:solidFill>
                              <a:srgbClr val="000000"/>
                            </a:solidFill>
                            <a:prstDash val="solid"/>
                            <a:miter/>
                            <a:headEnd type="none" w="med" len="med"/>
                            <a:tailEnd type="none" w="med" len="med"/>
                          </a:ln>
                        </wps:spPr>
                        <wps:txbx>
                          <w:txbxContent>
                            <w:p>
                              <w:r>
                                <w:t>应收款项发生部门负责人确认签字</w:t>
                              </w:r>
                            </w:p>
                          </w:txbxContent>
                        </wps:txbx>
                        <wps:bodyPr upright="1"/>
                      </wps:wsp>
                      <wps:wsp>
                        <wps:cNvPr id="186" name="文本框 189"/>
                        <wps:cNvSpPr txBox="1"/>
                        <wps:spPr>
                          <a:xfrm>
                            <a:off x="7485" y="2685"/>
                            <a:ext cx="2145" cy="810"/>
                          </a:xfrm>
                          <a:prstGeom prst="rect">
                            <a:avLst/>
                          </a:prstGeom>
                          <a:solidFill>
                            <a:srgbClr val="FFFFFF"/>
                          </a:solidFill>
                          <a:ln w="9525" cap="flat" cmpd="sng">
                            <a:solidFill>
                              <a:srgbClr val="000000"/>
                            </a:solidFill>
                            <a:prstDash val="solid"/>
                            <a:miter/>
                            <a:headEnd type="none" w="med" len="med"/>
                            <a:tailEnd type="none" w="med" len="med"/>
                          </a:ln>
                        </wps:spPr>
                        <wps:txbx>
                          <w:txbxContent>
                            <w:p>
                              <w:r>
                                <w:t>应收款项发生部门分管副总确认签字</w:t>
                              </w:r>
                            </w:p>
                          </w:txbxContent>
                        </wps:txbx>
                        <wps:bodyPr upright="1"/>
                      </wps:wsp>
                      <wps:wsp>
                        <wps:cNvPr id="187" name="文本框 190"/>
                        <wps:cNvSpPr txBox="1"/>
                        <wps:spPr>
                          <a:xfrm>
                            <a:off x="11085" y="2190"/>
                            <a:ext cx="1155" cy="810"/>
                          </a:xfrm>
                          <a:prstGeom prst="rect">
                            <a:avLst/>
                          </a:prstGeom>
                          <a:solidFill>
                            <a:srgbClr val="FFFFFF"/>
                          </a:solidFill>
                          <a:ln w="9525" cap="flat" cmpd="sng">
                            <a:solidFill>
                              <a:srgbClr val="000000"/>
                            </a:solidFill>
                            <a:prstDash val="solid"/>
                            <a:miter/>
                            <a:headEnd type="none" w="med" len="med"/>
                            <a:tailEnd type="none" w="med" len="med"/>
                          </a:ln>
                        </wps:spPr>
                        <wps:txbx>
                          <w:txbxContent>
                            <w:p>
                              <w:r>
                                <w:t>总经理审批签字</w:t>
                              </w:r>
                            </w:p>
                          </w:txbxContent>
                        </wps:txbx>
                        <wps:bodyPr upright="1"/>
                      </wps:wsp>
                      <wps:wsp>
                        <wps:cNvPr id="188" name="文本框 191"/>
                        <wps:cNvSpPr txBox="1"/>
                        <wps:spPr>
                          <a:xfrm>
                            <a:off x="12960" y="2190"/>
                            <a:ext cx="1290" cy="810"/>
                          </a:xfrm>
                          <a:prstGeom prst="rect">
                            <a:avLst/>
                          </a:prstGeom>
                          <a:solidFill>
                            <a:srgbClr val="FFFFFF"/>
                          </a:solidFill>
                          <a:ln w="9525" cap="flat" cmpd="sng">
                            <a:solidFill>
                              <a:srgbClr val="000000"/>
                            </a:solidFill>
                            <a:prstDash val="solid"/>
                            <a:miter/>
                            <a:headEnd type="none" w="med" len="med"/>
                            <a:tailEnd type="none" w="med" len="med"/>
                          </a:ln>
                        </wps:spPr>
                        <wps:txbx>
                          <w:txbxContent>
                            <w:p>
                              <w:r>
                                <w:t>董事长审批签字</w:t>
                              </w:r>
                            </w:p>
                          </w:txbxContent>
                        </wps:txbx>
                        <wps:bodyPr upright="1"/>
                      </wps:wsp>
                      <wps:wsp>
                        <wps:cNvPr id="189" name="文本框 194"/>
                        <wps:cNvSpPr txBox="1"/>
                        <wps:spPr>
                          <a:xfrm>
                            <a:off x="11085" y="3570"/>
                            <a:ext cx="1470" cy="528"/>
                          </a:xfrm>
                          <a:prstGeom prst="rect">
                            <a:avLst/>
                          </a:prstGeom>
                          <a:solidFill>
                            <a:srgbClr val="FFFFFF"/>
                          </a:solidFill>
                          <a:ln w="9525" cap="flat" cmpd="sng">
                            <a:solidFill>
                              <a:srgbClr val="000000"/>
                            </a:solidFill>
                            <a:prstDash val="solid"/>
                            <a:miter/>
                            <a:headEnd type="none" w="med" len="med"/>
                            <a:tailEnd type="none" w="med" len="med"/>
                          </a:ln>
                        </wps:spPr>
                        <wps:txbx>
                          <w:txbxContent>
                            <w:p>
                              <w:r>
                                <w:t>董事会决议</w:t>
                              </w:r>
                            </w:p>
                          </w:txbxContent>
                        </wps:txbx>
                        <wps:bodyPr upright="1"/>
                      </wps:wsp>
                      <wps:wsp>
                        <wps:cNvPr id="190" name="自选图形 196"/>
                        <wps:cNvCnPr/>
                        <wps:spPr>
                          <a:xfrm>
                            <a:off x="3915" y="3075"/>
                            <a:ext cx="690" cy="0"/>
                          </a:xfrm>
                          <a:prstGeom prst="straightConnector1">
                            <a:avLst/>
                          </a:prstGeom>
                          <a:ln w="9525" cap="flat" cmpd="sng">
                            <a:solidFill>
                              <a:srgbClr val="000000"/>
                            </a:solidFill>
                            <a:prstDash val="solid"/>
                            <a:headEnd type="none" w="med" len="med"/>
                            <a:tailEnd type="triangle" w="med" len="med"/>
                          </a:ln>
                        </wps:spPr>
                        <wps:bodyPr/>
                      </wps:wsp>
                      <wps:wsp>
                        <wps:cNvPr id="191" name="自选图形 197"/>
                        <wps:cNvCnPr/>
                        <wps:spPr>
                          <a:xfrm>
                            <a:off x="6645" y="3075"/>
                            <a:ext cx="840" cy="0"/>
                          </a:xfrm>
                          <a:prstGeom prst="straightConnector1">
                            <a:avLst/>
                          </a:prstGeom>
                          <a:ln w="9525" cap="flat" cmpd="sng">
                            <a:solidFill>
                              <a:srgbClr val="000000"/>
                            </a:solidFill>
                            <a:prstDash val="solid"/>
                            <a:headEnd type="none" w="med" len="med"/>
                            <a:tailEnd type="triangle" w="med" len="med"/>
                          </a:ln>
                        </wps:spPr>
                        <wps:bodyPr/>
                      </wps:wsp>
                      <wps:wsp>
                        <wps:cNvPr id="192" name="自选图形 198"/>
                        <wps:cNvCnPr/>
                        <wps:spPr>
                          <a:xfrm>
                            <a:off x="10665" y="2610"/>
                            <a:ext cx="0" cy="1212"/>
                          </a:xfrm>
                          <a:prstGeom prst="straightConnector1">
                            <a:avLst/>
                          </a:prstGeom>
                          <a:ln w="9525" cap="flat" cmpd="sng">
                            <a:solidFill>
                              <a:srgbClr val="000000"/>
                            </a:solidFill>
                            <a:prstDash val="solid"/>
                            <a:headEnd type="none" w="med" len="med"/>
                            <a:tailEnd type="none" w="med" len="med"/>
                          </a:ln>
                        </wps:spPr>
                        <wps:bodyPr/>
                      </wps:wsp>
                      <wps:wsp>
                        <wps:cNvPr id="193" name="自选图形 199"/>
                        <wps:cNvCnPr/>
                        <wps:spPr>
                          <a:xfrm>
                            <a:off x="9630" y="3075"/>
                            <a:ext cx="1035" cy="0"/>
                          </a:xfrm>
                          <a:prstGeom prst="straightConnector1">
                            <a:avLst/>
                          </a:prstGeom>
                          <a:ln w="9525" cap="flat" cmpd="sng">
                            <a:solidFill>
                              <a:srgbClr val="000000"/>
                            </a:solidFill>
                            <a:prstDash val="solid"/>
                            <a:headEnd type="none" w="med" len="med"/>
                            <a:tailEnd type="none" w="med" len="med"/>
                          </a:ln>
                        </wps:spPr>
                        <wps:bodyPr/>
                      </wps:wsp>
                      <wps:wsp>
                        <wps:cNvPr id="194" name="自选图形 200"/>
                        <wps:cNvCnPr/>
                        <wps:spPr>
                          <a:xfrm>
                            <a:off x="10665" y="2610"/>
                            <a:ext cx="420" cy="0"/>
                          </a:xfrm>
                          <a:prstGeom prst="straightConnector1">
                            <a:avLst/>
                          </a:prstGeom>
                          <a:ln w="9525" cap="flat" cmpd="sng">
                            <a:solidFill>
                              <a:srgbClr val="000000"/>
                            </a:solidFill>
                            <a:prstDash val="solid"/>
                            <a:headEnd type="none" w="med" len="med"/>
                            <a:tailEnd type="triangle" w="med" len="med"/>
                          </a:ln>
                        </wps:spPr>
                        <wps:bodyPr/>
                      </wps:wsp>
                      <wps:wsp>
                        <wps:cNvPr id="195" name="自选图形 202"/>
                        <wps:cNvCnPr/>
                        <wps:spPr>
                          <a:xfrm>
                            <a:off x="10665" y="3822"/>
                            <a:ext cx="420" cy="0"/>
                          </a:xfrm>
                          <a:prstGeom prst="straightConnector1">
                            <a:avLst/>
                          </a:prstGeom>
                          <a:ln w="9525" cap="flat" cmpd="sng">
                            <a:solidFill>
                              <a:srgbClr val="000000"/>
                            </a:solidFill>
                            <a:prstDash val="solid"/>
                            <a:headEnd type="none" w="med" len="med"/>
                            <a:tailEnd type="triangle" w="med" len="med"/>
                          </a:ln>
                        </wps:spPr>
                        <wps:bodyPr/>
                      </wps:wsp>
                      <wps:wsp>
                        <wps:cNvPr id="196" name="自选图形 203"/>
                        <wps:cNvCnPr/>
                        <wps:spPr>
                          <a:xfrm>
                            <a:off x="12240" y="2610"/>
                            <a:ext cx="720" cy="0"/>
                          </a:xfrm>
                          <a:prstGeom prst="straightConnector1">
                            <a:avLst/>
                          </a:prstGeom>
                          <a:ln w="9525" cap="flat" cmpd="sng">
                            <a:solidFill>
                              <a:srgbClr val="000000"/>
                            </a:solidFill>
                            <a:prstDash val="solid"/>
                            <a:headEnd type="none" w="med" len="med"/>
                            <a:tailEnd type="triangle" w="med" len="med"/>
                          </a:ln>
                        </wps:spPr>
                        <wps:bodyPr/>
                      </wps:wsp>
                      <wps:wsp>
                        <wps:cNvPr id="197" name="自选图形 204"/>
                        <wps:cNvCnPr/>
                        <wps:spPr>
                          <a:xfrm>
                            <a:off x="14625" y="2610"/>
                            <a:ext cx="15" cy="1212"/>
                          </a:xfrm>
                          <a:prstGeom prst="straightConnector1">
                            <a:avLst/>
                          </a:prstGeom>
                          <a:ln w="9525" cap="flat" cmpd="sng">
                            <a:solidFill>
                              <a:srgbClr val="000000"/>
                            </a:solidFill>
                            <a:prstDash val="solid"/>
                            <a:headEnd type="none" w="med" len="med"/>
                            <a:tailEnd type="none" w="med" len="med"/>
                          </a:ln>
                        </wps:spPr>
                        <wps:bodyPr/>
                      </wps:wsp>
                      <wps:wsp>
                        <wps:cNvPr id="198" name="自选图形 205"/>
                        <wps:cNvCnPr/>
                        <wps:spPr>
                          <a:xfrm>
                            <a:off x="14235" y="2610"/>
                            <a:ext cx="390" cy="0"/>
                          </a:xfrm>
                          <a:prstGeom prst="straightConnector1">
                            <a:avLst/>
                          </a:prstGeom>
                          <a:ln w="9525" cap="flat" cmpd="sng">
                            <a:solidFill>
                              <a:srgbClr val="000000"/>
                            </a:solidFill>
                            <a:prstDash val="solid"/>
                            <a:headEnd type="none" w="med" len="med"/>
                            <a:tailEnd type="none" w="med" len="med"/>
                          </a:ln>
                        </wps:spPr>
                        <wps:bodyPr/>
                      </wps:wsp>
                      <wps:wsp>
                        <wps:cNvPr id="199" name="自选图形 206"/>
                        <wps:cNvCnPr/>
                        <wps:spPr>
                          <a:xfrm>
                            <a:off x="12555" y="3822"/>
                            <a:ext cx="2085" cy="0"/>
                          </a:xfrm>
                          <a:prstGeom prst="straightConnector1">
                            <a:avLst/>
                          </a:prstGeom>
                          <a:ln w="9525" cap="flat" cmpd="sng">
                            <a:solidFill>
                              <a:srgbClr val="000000"/>
                            </a:solidFill>
                            <a:prstDash val="solid"/>
                            <a:headEnd type="none" w="med" len="med"/>
                            <a:tailEnd type="none" w="med" len="med"/>
                          </a:ln>
                        </wps:spPr>
                        <wps:bodyPr/>
                      </wps:wsp>
                      <wps:wsp>
                        <wps:cNvPr id="200" name="自选图形 207"/>
                        <wps:cNvCnPr/>
                        <wps:spPr>
                          <a:xfrm>
                            <a:off x="14625" y="3225"/>
                            <a:ext cx="480" cy="0"/>
                          </a:xfrm>
                          <a:prstGeom prst="straightConnector1">
                            <a:avLst/>
                          </a:prstGeom>
                          <a:ln w="9525" cap="flat" cmpd="sng">
                            <a:solidFill>
                              <a:srgbClr val="000000"/>
                            </a:solidFill>
                            <a:prstDash val="solid"/>
                            <a:headEnd type="none" w="med" len="med"/>
                            <a:tailEnd type="none" w="med" len="med"/>
                          </a:ln>
                        </wps:spPr>
                        <wps:bodyPr/>
                      </wps:wsp>
                      <wps:wsp>
                        <wps:cNvPr id="201" name="自选图形 208"/>
                        <wps:cNvCnPr/>
                        <wps:spPr>
                          <a:xfrm>
                            <a:off x="15105" y="3225"/>
                            <a:ext cx="0" cy="1395"/>
                          </a:xfrm>
                          <a:prstGeom prst="straightConnector1">
                            <a:avLst/>
                          </a:prstGeom>
                          <a:ln w="9525" cap="flat" cmpd="sng">
                            <a:solidFill>
                              <a:srgbClr val="000000"/>
                            </a:solidFill>
                            <a:prstDash val="solid"/>
                            <a:headEnd type="none" w="med" len="med"/>
                            <a:tailEnd type="none" w="med" len="med"/>
                          </a:ln>
                        </wps:spPr>
                        <wps:bodyPr/>
                      </wps:wsp>
                      <wps:wsp>
                        <wps:cNvPr id="202" name="自选图形 209"/>
                        <wps:cNvCnPr/>
                        <wps:spPr>
                          <a:xfrm>
                            <a:off x="11925" y="4620"/>
                            <a:ext cx="3180" cy="1"/>
                          </a:xfrm>
                          <a:prstGeom prst="straightConnector1">
                            <a:avLst/>
                          </a:prstGeom>
                          <a:ln w="9525" cap="flat" cmpd="sng">
                            <a:solidFill>
                              <a:srgbClr val="000000"/>
                            </a:solidFill>
                            <a:prstDash val="solid"/>
                            <a:headEnd type="none" w="med" len="med"/>
                            <a:tailEnd type="none" w="med" len="med"/>
                          </a:ln>
                        </wps:spPr>
                        <wps:bodyPr/>
                      </wps:wsp>
                      <wps:wsp>
                        <wps:cNvPr id="203" name="文本框 210"/>
                        <wps:cNvSpPr txBox="1"/>
                        <wps:spPr>
                          <a:xfrm>
                            <a:off x="11310" y="5250"/>
                            <a:ext cx="1650" cy="795"/>
                          </a:xfrm>
                          <a:prstGeom prst="rect">
                            <a:avLst/>
                          </a:prstGeom>
                          <a:solidFill>
                            <a:srgbClr val="FFFFFF"/>
                          </a:solidFill>
                          <a:ln w="9525" cap="flat" cmpd="sng">
                            <a:solidFill>
                              <a:srgbClr val="000000"/>
                            </a:solidFill>
                            <a:prstDash val="solid"/>
                            <a:miter/>
                            <a:headEnd type="none" w="med" len="med"/>
                            <a:tailEnd type="none" w="med" len="med"/>
                          </a:ln>
                        </wps:spPr>
                        <wps:txbx>
                          <w:txbxContent>
                            <w:p>
                              <w:r>
                                <w:t>财务部负责人审核签字</w:t>
                              </w:r>
                            </w:p>
                          </w:txbxContent>
                        </wps:txbx>
                        <wps:bodyPr upright="1"/>
                      </wps:wsp>
                      <wps:wsp>
                        <wps:cNvPr id="204" name="自选图形 211"/>
                        <wps:cNvCnPr/>
                        <wps:spPr>
                          <a:xfrm>
                            <a:off x="11925" y="4620"/>
                            <a:ext cx="15" cy="630"/>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212" o:spid="_x0000_s1026" o:spt="203" style="position:absolute;left:0pt;margin-left:3.8pt;margin-top:4.6pt;height:192.75pt;width:686.25pt;z-index:251886592;mso-width-relative:page;mso-height-relative:page;" coordorigin="1380,2190" coordsize="13725,3855" o:gfxdata="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">
                <o:lock v:ext="edit" aspectratio="f"/>
                <v:shape id="文本框 187" o:spid="_x0000_s1026" o:spt="202" type="#_x0000_t202" style="position:absolute;left:1380;top:2685;height:885;width:2535;" fillcolor="#FFFFFF" filled="t" stroked="t" coordsize="21600,21600" o:gfxdata="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ermH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r>
                          <w:rPr>
                            <w:rFonts w:hint="eastAsia"/>
                          </w:rPr>
                          <w:t xml:space="preserve"> 财务部根据坏账确认原则提交坏账确认表</w:t>
                        </w:r>
                      </w:p>
                    </w:txbxContent>
                  </v:textbox>
                </v:shape>
                <v:shape id="文本框 188" o:spid="_x0000_s1026" o:spt="202" type="#_x0000_t202" style="position:absolute;left:4605;top:2685;height:885;width:2040;" fillcolor="#FFFFFF" filled="t" stroked="t" coordsize="21600,21600" o:gfxdata="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Iqm2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r>
                          <w:t>应收款项发生部门负责人确认签字</w:t>
                        </w:r>
                      </w:p>
                    </w:txbxContent>
                  </v:textbox>
                </v:shape>
                <v:shape id="文本框 189" o:spid="_x0000_s1026" o:spt="202" type="#_x0000_t202" style="position:absolute;left:7485;top:2685;height:810;width:2145;" fillcolor="#FFFFFF" filled="t" stroked="t" coordsize="21600,21600" o:gfxdata="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4BR6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r>
                          <w:t>应收款项发生部门分管副总确认签字</w:t>
                        </w:r>
                      </w:p>
                    </w:txbxContent>
                  </v:textbox>
                </v:shape>
                <v:shape id="文本框 190" o:spid="_x0000_s1026" o:spt="202" type="#_x0000_t202" style="position:absolute;left:11085;top:2190;height:810;width:1155;" fillcolor="#FFFFFF" filled="t" stroked="t" coordsize="21600,21600" o:gfxdata="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20oIW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r>
                          <w:t>总经理审批签字</w:t>
                        </w:r>
                      </w:p>
                    </w:txbxContent>
                  </v:textbox>
                </v:shape>
                <v:shape id="文本框 191" o:spid="_x0000_s1026" o:spt="202" type="#_x0000_t202" style="position:absolute;left:12960;top:2190;height:810;width:1290;" fillcolor="#FFFFFF" filled="t" stroked="t" coordsize="21600,21600" o:gfxdata="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wrNPe/&#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r>
                          <w:t>董事长审批签字</w:t>
                        </w:r>
                      </w:p>
                    </w:txbxContent>
                  </v:textbox>
                </v:shape>
                <v:shape id="文本框 194" o:spid="_x0000_s1026" o:spt="202" type="#_x0000_t202" style="position:absolute;left:11085;top:3570;height:528;width:1470;" fillcolor="#FFFFFF" filled="t" stroked="t" coordsize="21600,21600" o:gfxdata="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nkW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r>
                          <w:t>董事会决议</w:t>
                        </w:r>
                      </w:p>
                    </w:txbxContent>
                  </v:textbox>
                </v:shape>
                <v:shape id="自选图形 196" o:spid="_x0000_s1026" o:spt="32" type="#_x0000_t32" style="position:absolute;left:3915;top:3075;height:0;width:690;" filled="f" stroked="t" coordsize="21600,21600" o:gfxdata="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J2XIi/&#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自选图形 197" o:spid="_x0000_s1026" o:spt="32" type="#_x0000_t32" style="position:absolute;left:6645;top:3075;height:0;width:840;" filled="f" stroked="t" coordsize="21600,21600" o:gfxdata="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06+RO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自选图形 198" o:spid="_x0000_s1026" o:spt="32" type="#_x0000_t32" style="position:absolute;left:10665;top:2610;height:1212;width:0;" filled="f" stroked="t" coordsize="21600,21600" o:gfxdata="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15+W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自选图形 199" o:spid="_x0000_s1026" o:spt="32" type="#_x0000_t32" style="position:absolute;left:9630;top:3075;height:0;width:1035;" filled="f" stroked="t" coordsize="21600,21600" o:gfxdata="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ibOg2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自选图形 200" o:spid="_x0000_s1026" o:spt="32" type="#_x0000_t32" style="position:absolute;left:10665;top:2610;height:0;width:420;" filled="f" stroked="t" coordsize="21600,21600" o:gfxdata="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1NWou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自选图形 202" o:spid="_x0000_s1026" o:spt="32" type="#_x0000_t32" style="position:absolute;left:10665;top:3822;height:0;width:420;" filled="f" stroked="t" coordsize="21600,21600" o:gfxdata="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B/xC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自选图形 203" o:spid="_x0000_s1026" o:spt="32" type="#_x0000_t32" style="position:absolute;left:12240;top:2610;height:0;width:720;" filled="f" stroked="t" coordsize="21600,21600" o:gfxdata="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LTYWe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自选图形 204" o:spid="_x0000_s1026" o:spt="32" type="#_x0000_t32" style="position:absolute;left:14625;top:2610;height:1212;width:15;" filled="f" stroked="t" coordsize="21600,21600" o:gfxdata="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gPA6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自选图形 205" o:spid="_x0000_s1026" o:spt="32" type="#_x0000_t32" style="position:absolute;left:14235;top:2610;height:0;width:390;" filled="f" stroked="t" coordsize="21600,21600" o:gfxdata="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j+of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自选图形 206" o:spid="_x0000_s1026" o:spt="32" type="#_x0000_t32" style="position:absolute;left:12555;top:3822;height:0;width:2085;" filled="f" stroked="t" coordsize="21600,21600" o:gfxdata="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5cw3n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自选图形 207" o:spid="_x0000_s1026" o:spt="32" type="#_x0000_t32" style="position:absolute;left:14625;top:3225;height:0;width:480;" filled="f" stroked="t" coordsize="21600,21600" o:gfxdata="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2ZQg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自选图形 208" o:spid="_x0000_s1026" o:spt="32" type="#_x0000_t32" style="position:absolute;left:15105;top:3225;height:1395;width:0;" filled="f" stroked="t" coordsize="21600,21600" o:gfxdata="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Qq9Rq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自选图形 209" o:spid="_x0000_s1026" o:spt="32" type="#_x0000_t32" style="position:absolute;left:11925;top:4620;height:1;width:3180;" filled="f" stroked="t" coordsize="21600,21600" o:gfxdata="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Phrb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文本框 210" o:spid="_x0000_s1026" o:spt="202" type="#_x0000_t202" style="position:absolute;left:11310;top:5250;height:795;width:1650;" fillcolor="#FFFFFF" filled="t" stroked="t" coordsize="21600,21600" o:gfxdata="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R5xK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r>
                          <w:t>财务部负责人审核签字</w:t>
                        </w:r>
                      </w:p>
                    </w:txbxContent>
                  </v:textbox>
                </v:shape>
                <v:shape id="自选图形 211" o:spid="_x0000_s1026" o:spt="32" type="#_x0000_t32" style="position:absolute;left:11925;top:4620;height:630;width:15;" filled="f" stroked="t" coordsize="21600,21600" o:gfxdata="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mKucL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group>
            </w:pict>
          </mc:Fallback>
        </mc:AlternateConten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869184" behindDoc="0" locked="0" layoutInCell="1" allowOverlap="1">
                <wp:simplePos x="0" y="0"/>
                <wp:positionH relativeFrom="column">
                  <wp:posOffset>5048885</wp:posOffset>
                </wp:positionH>
                <wp:positionV relativeFrom="paragraph">
                  <wp:posOffset>302260</wp:posOffset>
                </wp:positionV>
                <wp:extent cx="1066800" cy="285750"/>
                <wp:effectExtent l="5080" t="4445" r="13970" b="14605"/>
                <wp:wrapNone/>
                <wp:docPr id="141" name="文本框 193"/>
                <wp:cNvGraphicFramePr/>
                <a:graphic xmlns:a="http://schemas.openxmlformats.org/drawingml/2006/main">
                  <a:graphicData uri="http://schemas.microsoft.com/office/word/2010/wordprocessingShape">
                    <wps:wsp>
                      <wps:cNvSpPr txBox="1"/>
                      <wps:spPr>
                        <a:xfrm>
                          <a:off x="0" y="0"/>
                          <a:ext cx="1066800" cy="285750"/>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30000元以上</w:t>
                            </w:r>
                          </w:p>
                        </w:txbxContent>
                      </wps:txbx>
                      <wps:bodyPr upright="1"/>
                    </wps:wsp>
                  </a:graphicData>
                </a:graphic>
              </wp:anchor>
            </w:drawing>
          </mc:Choice>
          <mc:Fallback>
            <w:pict>
              <v:shape id="文本框 193" o:spid="_x0000_s1026" o:spt="202" type="#_x0000_t202" style="position:absolute;left:0pt;margin-left:397.55pt;margin-top:23.8pt;height:22.5pt;width:84pt;z-index:251869184;mso-width-relative:page;mso-height-relative:page;" fillcolor="#FFFFFF" filled="t" stroked="t" coordsize="21600,21600" o:gfxdata="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ELUPHYAAAACQEAAA8AAAAAAAAAAQAgAAAAIgAAAGRycy9kb3ducmV2LnhtbFBLAQIUABQA&#10;AAAIAIdO4kCt6MjS8AEAAOwDAAAOAAAAAAAAAAEAIAAAACcBAABkcnMvZTJvRG9jLnhtbFBLBQYA&#10;AAAABgAGAFkBAACJBQAAAAA=&#10;">
                <v:fill on="t" focussize="0,0"/>
                <v:stroke color="#FFFFFF" joinstyle="miter"/>
                <v:imagedata o:title=""/>
                <o:lock v:ext="edit" aspectratio="f"/>
                <v:textbox>
                  <w:txbxContent>
                    <w:p>
                      <w:r>
                        <w:rPr>
                          <w:rFonts w:hint="eastAsia"/>
                        </w:rPr>
                        <w:t>30000元以上</w:t>
                      </w:r>
                    </w:p>
                  </w:txbxContent>
                </v:textbox>
              </v:shape>
            </w:pict>
          </mc:Fallback>
        </mc:AlternateContent>
      </w:r>
    </w:p>
    <w:p>
      <w:pPr>
        <w:spacing w:line="360" w:lineRule="auto"/>
        <w:rPr>
          <w:rFonts w:ascii="仿宋_GB2312" w:eastAsia="仿宋_GB2312"/>
          <w:sz w:val="28"/>
          <w:szCs w:val="28"/>
        </w:rPr>
      </w:pPr>
    </w:p>
    <w:p>
      <w:pPr>
        <w:spacing w:line="360" w:lineRule="auto"/>
        <w:rPr>
          <w:rFonts w:ascii="仿宋_GB2312" w:eastAsia="仿宋_GB2312"/>
          <w:sz w:val="28"/>
          <w:szCs w:val="28"/>
        </w:rPr>
      </w:pPr>
    </w:p>
    <w:p>
      <w:pPr>
        <w:spacing w:line="360" w:lineRule="auto"/>
        <w:rPr>
          <w:rFonts w:ascii="仿宋_GB2312" w:eastAsia="仿宋_GB2312"/>
          <w:sz w:val="28"/>
          <w:szCs w:val="28"/>
        </w:rPr>
      </w:pP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891712" behindDoc="0" locked="0" layoutInCell="1" allowOverlap="1">
                <wp:simplePos x="0" y="0"/>
                <wp:positionH relativeFrom="column">
                  <wp:posOffset>4734560</wp:posOffset>
                </wp:positionH>
                <wp:positionV relativeFrom="paragraph">
                  <wp:posOffset>104140</wp:posOffset>
                </wp:positionV>
                <wp:extent cx="1771650" cy="314325"/>
                <wp:effectExtent l="4445" t="5080" r="14605" b="4445"/>
                <wp:wrapNone/>
                <wp:docPr id="231" name="文本框 238"/>
                <wp:cNvGraphicFramePr/>
                <a:graphic xmlns:a="http://schemas.openxmlformats.org/drawingml/2006/main">
                  <a:graphicData uri="http://schemas.microsoft.com/office/word/2010/wordprocessingShape">
                    <wps:wsp>
                      <wps:cNvSpPr txBox="1"/>
                      <wps:spPr>
                        <a:xfrm>
                          <a:off x="0" y="0"/>
                          <a:ext cx="1771650" cy="314325"/>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10000元至30000元（不含）</w:t>
                            </w:r>
                          </w:p>
                        </w:txbxContent>
                      </wps:txbx>
                      <wps:bodyPr upright="1"/>
                    </wps:wsp>
                  </a:graphicData>
                </a:graphic>
              </wp:anchor>
            </w:drawing>
          </mc:Choice>
          <mc:Fallback>
            <w:pict>
              <v:shape id="文本框 238" o:spid="_x0000_s1026" o:spt="202" type="#_x0000_t202" style="position:absolute;left:0pt;margin-left:372.8pt;margin-top:8.2pt;height:24.75pt;width:139.5pt;z-index:251891712;mso-width-relative:page;mso-height-relative:page;" fillcolor="#FFFFFF" filled="t" stroked="t" coordsize="21600,21600" o:gfxdata="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KtVy9gAAAAKAQAADwAAAAAAAAABACAAAAAiAAAAZHJzL2Rvd25yZXYueG1sUEsBAhQAFAAA&#10;AAgAh07iQHXlJwDvAQAA7AMAAA4AAAAAAAAAAQAgAAAAJwEAAGRycy9lMm9Eb2MueG1sUEsFBgAA&#10;AAAGAAYAWQEAAIgFAAAAAA==&#10;">
                <v:fill on="t" focussize="0,0"/>
                <v:stroke color="#FFFFFF" joinstyle="miter"/>
                <v:imagedata o:title=""/>
                <o:lock v:ext="edit" aspectratio="f"/>
                <v:textbox>
                  <w:txbxContent>
                    <w:p>
                      <w:r>
                        <w:rPr>
                          <w:rFonts w:hint="eastAsia"/>
                        </w:rPr>
                        <w:t>10000元至30000元（不含）</w:t>
                      </w:r>
                    </w:p>
                  </w:txbxContent>
                </v:textbox>
              </v:shape>
            </w:pict>
          </mc:Fallback>
        </mc:AlternateContent>
      </w:r>
      <w:r>
        <w:rPr>
          <w:rFonts w:hint="eastAsia" w:ascii="仿宋_GB2312" w:eastAsia="仿宋_GB2312"/>
          <w:sz w:val="28"/>
          <w:szCs w:val="28"/>
        </w:rPr>
        <w:t>9、固定资产报废和盘亏处理程序</w:t>
      </w:r>
    </w:p>
    <w:p>
      <w:pPr>
        <w:spacing w:line="360" w:lineRule="auto"/>
        <w:rPr>
          <w:rFonts w:ascii="仿宋_GB2312" w:eastAsia="仿宋_GB2312"/>
          <w:sz w:val="28"/>
          <w:szCs w:val="28"/>
        </w:rPr>
      </w:pPr>
      <w:r>
        <w:rPr>
          <w:rFonts w:ascii="仿宋_GB2312" w:eastAsia="仿宋_GB2312"/>
          <w:sz w:val="28"/>
          <w:szCs w:val="28"/>
        </w:rPr>
        <mc:AlternateContent>
          <mc:Choice Requires="wpg">
            <w:drawing>
              <wp:anchor distT="0" distB="0" distL="114300" distR="114300" simplePos="0" relativeHeight="251887616" behindDoc="0" locked="0" layoutInCell="1" allowOverlap="1">
                <wp:simplePos x="0" y="0"/>
                <wp:positionH relativeFrom="column">
                  <wp:posOffset>48260</wp:posOffset>
                </wp:positionH>
                <wp:positionV relativeFrom="paragraph">
                  <wp:posOffset>79375</wp:posOffset>
                </wp:positionV>
                <wp:extent cx="8715375" cy="2447925"/>
                <wp:effectExtent l="4445" t="5080" r="5080" b="4445"/>
                <wp:wrapNone/>
                <wp:docPr id="227" name="组合 213"/>
                <wp:cNvGraphicFramePr/>
                <a:graphic xmlns:a="http://schemas.openxmlformats.org/drawingml/2006/main">
                  <a:graphicData uri="http://schemas.microsoft.com/office/word/2010/wordprocessingGroup">
                    <wpg:wgp>
                      <wpg:cNvGrpSpPr/>
                      <wpg:grpSpPr>
                        <a:xfrm>
                          <a:off x="0" y="0"/>
                          <a:ext cx="8715375" cy="2447925"/>
                          <a:chOff x="1380" y="2190"/>
                          <a:chExt cx="13725" cy="3855"/>
                        </a:xfrm>
                      </wpg:grpSpPr>
                      <wps:wsp>
                        <wps:cNvPr id="206" name="文本框 214"/>
                        <wps:cNvSpPr txBox="1"/>
                        <wps:spPr>
                          <a:xfrm>
                            <a:off x="1380" y="2685"/>
                            <a:ext cx="2535" cy="88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 xml:space="preserve"> 使用部门提交固定资产报废（或盘亏）申请表</w:t>
                              </w:r>
                            </w:p>
                          </w:txbxContent>
                        </wps:txbx>
                        <wps:bodyPr upright="1"/>
                      </wps:wsp>
                      <wps:wsp>
                        <wps:cNvPr id="207" name="文本框 215"/>
                        <wps:cNvSpPr txBox="1"/>
                        <wps:spPr>
                          <a:xfrm>
                            <a:off x="4605" y="2685"/>
                            <a:ext cx="2040" cy="885"/>
                          </a:xfrm>
                          <a:prstGeom prst="rect">
                            <a:avLst/>
                          </a:prstGeom>
                          <a:solidFill>
                            <a:srgbClr val="FFFFFF"/>
                          </a:solidFill>
                          <a:ln w="9525" cap="flat" cmpd="sng">
                            <a:solidFill>
                              <a:srgbClr val="000000"/>
                            </a:solidFill>
                            <a:prstDash val="solid"/>
                            <a:miter/>
                            <a:headEnd type="none" w="med" len="med"/>
                            <a:tailEnd type="none" w="med" len="med"/>
                          </a:ln>
                        </wps:spPr>
                        <wps:txbx>
                          <w:txbxContent>
                            <w:p>
                              <w:r>
                                <w:t>使用单位负责人确认签字</w:t>
                              </w:r>
                            </w:p>
                          </w:txbxContent>
                        </wps:txbx>
                        <wps:bodyPr upright="1"/>
                      </wps:wsp>
                      <wps:wsp>
                        <wps:cNvPr id="208" name="文本框 216"/>
                        <wps:cNvSpPr txBox="1"/>
                        <wps:spPr>
                          <a:xfrm>
                            <a:off x="7485" y="2685"/>
                            <a:ext cx="2145" cy="810"/>
                          </a:xfrm>
                          <a:prstGeom prst="rect">
                            <a:avLst/>
                          </a:prstGeom>
                          <a:solidFill>
                            <a:srgbClr val="FFFFFF"/>
                          </a:solidFill>
                          <a:ln w="9525" cap="flat" cmpd="sng">
                            <a:solidFill>
                              <a:srgbClr val="000000"/>
                            </a:solidFill>
                            <a:prstDash val="solid"/>
                            <a:miter/>
                            <a:headEnd type="none" w="med" len="med"/>
                            <a:tailEnd type="none" w="med" len="med"/>
                          </a:ln>
                        </wps:spPr>
                        <wps:txbx>
                          <w:txbxContent>
                            <w:p>
                              <w:r>
                                <w:t>使用单位分管副总确认签字</w:t>
                              </w:r>
                            </w:p>
                          </w:txbxContent>
                        </wps:txbx>
                        <wps:bodyPr upright="1"/>
                      </wps:wsp>
                      <wps:wsp>
                        <wps:cNvPr id="209" name="文本框 217"/>
                        <wps:cNvSpPr txBox="1"/>
                        <wps:spPr>
                          <a:xfrm>
                            <a:off x="11085" y="2190"/>
                            <a:ext cx="1155" cy="810"/>
                          </a:xfrm>
                          <a:prstGeom prst="rect">
                            <a:avLst/>
                          </a:prstGeom>
                          <a:solidFill>
                            <a:srgbClr val="FFFFFF"/>
                          </a:solidFill>
                          <a:ln w="9525" cap="flat" cmpd="sng">
                            <a:solidFill>
                              <a:srgbClr val="000000"/>
                            </a:solidFill>
                            <a:prstDash val="solid"/>
                            <a:miter/>
                            <a:headEnd type="none" w="med" len="med"/>
                            <a:tailEnd type="none" w="med" len="med"/>
                          </a:ln>
                        </wps:spPr>
                        <wps:txbx>
                          <w:txbxContent>
                            <w:p>
                              <w:r>
                                <w:t>总经理审批签字</w:t>
                              </w:r>
                            </w:p>
                          </w:txbxContent>
                        </wps:txbx>
                        <wps:bodyPr upright="1"/>
                      </wps:wsp>
                      <wps:wsp>
                        <wps:cNvPr id="210" name="文本框 218"/>
                        <wps:cNvSpPr txBox="1"/>
                        <wps:spPr>
                          <a:xfrm>
                            <a:off x="12960" y="2190"/>
                            <a:ext cx="1290" cy="810"/>
                          </a:xfrm>
                          <a:prstGeom prst="rect">
                            <a:avLst/>
                          </a:prstGeom>
                          <a:solidFill>
                            <a:srgbClr val="FFFFFF"/>
                          </a:solidFill>
                          <a:ln w="9525" cap="flat" cmpd="sng">
                            <a:solidFill>
                              <a:srgbClr val="000000"/>
                            </a:solidFill>
                            <a:prstDash val="solid"/>
                            <a:miter/>
                            <a:headEnd type="none" w="med" len="med"/>
                            <a:tailEnd type="none" w="med" len="med"/>
                          </a:ln>
                        </wps:spPr>
                        <wps:txbx>
                          <w:txbxContent>
                            <w:p>
                              <w:r>
                                <w:t>董事长审批签字</w:t>
                              </w:r>
                            </w:p>
                          </w:txbxContent>
                        </wps:txbx>
                        <wps:bodyPr upright="1"/>
                      </wps:wsp>
                      <wps:wsp>
                        <wps:cNvPr id="211" name="文本框 219"/>
                        <wps:cNvSpPr txBox="1"/>
                        <wps:spPr>
                          <a:xfrm>
                            <a:off x="11085" y="3570"/>
                            <a:ext cx="1470" cy="528"/>
                          </a:xfrm>
                          <a:prstGeom prst="rect">
                            <a:avLst/>
                          </a:prstGeom>
                          <a:solidFill>
                            <a:srgbClr val="FFFFFF"/>
                          </a:solidFill>
                          <a:ln w="9525" cap="flat" cmpd="sng">
                            <a:solidFill>
                              <a:srgbClr val="000000"/>
                            </a:solidFill>
                            <a:prstDash val="solid"/>
                            <a:miter/>
                            <a:headEnd type="none" w="med" len="med"/>
                            <a:tailEnd type="none" w="med" len="med"/>
                          </a:ln>
                        </wps:spPr>
                        <wps:txbx>
                          <w:txbxContent>
                            <w:p>
                              <w:r>
                                <w:t>董事会决议</w:t>
                              </w:r>
                            </w:p>
                          </w:txbxContent>
                        </wps:txbx>
                        <wps:bodyPr upright="1"/>
                      </wps:wsp>
                      <wps:wsp>
                        <wps:cNvPr id="212" name="自选图形 220"/>
                        <wps:cNvCnPr/>
                        <wps:spPr>
                          <a:xfrm>
                            <a:off x="3915" y="3075"/>
                            <a:ext cx="690" cy="0"/>
                          </a:xfrm>
                          <a:prstGeom prst="straightConnector1">
                            <a:avLst/>
                          </a:prstGeom>
                          <a:ln w="9525" cap="flat" cmpd="sng">
                            <a:solidFill>
                              <a:srgbClr val="000000"/>
                            </a:solidFill>
                            <a:prstDash val="solid"/>
                            <a:headEnd type="none" w="med" len="med"/>
                            <a:tailEnd type="triangle" w="med" len="med"/>
                          </a:ln>
                        </wps:spPr>
                        <wps:bodyPr/>
                      </wps:wsp>
                      <wps:wsp>
                        <wps:cNvPr id="213" name="自选图形 221"/>
                        <wps:cNvCnPr/>
                        <wps:spPr>
                          <a:xfrm>
                            <a:off x="6645" y="3075"/>
                            <a:ext cx="840" cy="0"/>
                          </a:xfrm>
                          <a:prstGeom prst="straightConnector1">
                            <a:avLst/>
                          </a:prstGeom>
                          <a:ln w="9525" cap="flat" cmpd="sng">
                            <a:solidFill>
                              <a:srgbClr val="000000"/>
                            </a:solidFill>
                            <a:prstDash val="solid"/>
                            <a:headEnd type="none" w="med" len="med"/>
                            <a:tailEnd type="triangle" w="med" len="med"/>
                          </a:ln>
                        </wps:spPr>
                        <wps:bodyPr/>
                      </wps:wsp>
                      <wps:wsp>
                        <wps:cNvPr id="214" name="自选图形 222"/>
                        <wps:cNvCnPr/>
                        <wps:spPr>
                          <a:xfrm>
                            <a:off x="10665" y="2610"/>
                            <a:ext cx="0" cy="1212"/>
                          </a:xfrm>
                          <a:prstGeom prst="straightConnector1">
                            <a:avLst/>
                          </a:prstGeom>
                          <a:ln w="9525" cap="flat" cmpd="sng">
                            <a:solidFill>
                              <a:srgbClr val="000000"/>
                            </a:solidFill>
                            <a:prstDash val="solid"/>
                            <a:headEnd type="none" w="med" len="med"/>
                            <a:tailEnd type="none" w="med" len="med"/>
                          </a:ln>
                        </wps:spPr>
                        <wps:bodyPr/>
                      </wps:wsp>
                      <wps:wsp>
                        <wps:cNvPr id="215" name="自选图形 223"/>
                        <wps:cNvCnPr/>
                        <wps:spPr>
                          <a:xfrm>
                            <a:off x="9630" y="3075"/>
                            <a:ext cx="1035" cy="0"/>
                          </a:xfrm>
                          <a:prstGeom prst="straightConnector1">
                            <a:avLst/>
                          </a:prstGeom>
                          <a:ln w="9525" cap="flat" cmpd="sng">
                            <a:solidFill>
                              <a:srgbClr val="000000"/>
                            </a:solidFill>
                            <a:prstDash val="solid"/>
                            <a:headEnd type="none" w="med" len="med"/>
                            <a:tailEnd type="none" w="med" len="med"/>
                          </a:ln>
                        </wps:spPr>
                        <wps:bodyPr/>
                      </wps:wsp>
                      <wps:wsp>
                        <wps:cNvPr id="216" name="自选图形 224"/>
                        <wps:cNvCnPr/>
                        <wps:spPr>
                          <a:xfrm>
                            <a:off x="10665" y="2610"/>
                            <a:ext cx="420" cy="0"/>
                          </a:xfrm>
                          <a:prstGeom prst="straightConnector1">
                            <a:avLst/>
                          </a:prstGeom>
                          <a:ln w="9525" cap="flat" cmpd="sng">
                            <a:solidFill>
                              <a:srgbClr val="000000"/>
                            </a:solidFill>
                            <a:prstDash val="solid"/>
                            <a:headEnd type="none" w="med" len="med"/>
                            <a:tailEnd type="triangle" w="med" len="med"/>
                          </a:ln>
                        </wps:spPr>
                        <wps:bodyPr/>
                      </wps:wsp>
                      <wps:wsp>
                        <wps:cNvPr id="217" name="自选图形 225"/>
                        <wps:cNvCnPr/>
                        <wps:spPr>
                          <a:xfrm>
                            <a:off x="10665" y="3822"/>
                            <a:ext cx="420" cy="0"/>
                          </a:xfrm>
                          <a:prstGeom prst="straightConnector1">
                            <a:avLst/>
                          </a:prstGeom>
                          <a:ln w="9525" cap="flat" cmpd="sng">
                            <a:solidFill>
                              <a:srgbClr val="000000"/>
                            </a:solidFill>
                            <a:prstDash val="solid"/>
                            <a:headEnd type="none" w="med" len="med"/>
                            <a:tailEnd type="triangle" w="med" len="med"/>
                          </a:ln>
                        </wps:spPr>
                        <wps:bodyPr/>
                      </wps:wsp>
                      <wps:wsp>
                        <wps:cNvPr id="218" name="自选图形 226"/>
                        <wps:cNvCnPr/>
                        <wps:spPr>
                          <a:xfrm>
                            <a:off x="12240" y="2610"/>
                            <a:ext cx="720" cy="0"/>
                          </a:xfrm>
                          <a:prstGeom prst="straightConnector1">
                            <a:avLst/>
                          </a:prstGeom>
                          <a:ln w="9525" cap="flat" cmpd="sng">
                            <a:solidFill>
                              <a:srgbClr val="000000"/>
                            </a:solidFill>
                            <a:prstDash val="solid"/>
                            <a:headEnd type="none" w="med" len="med"/>
                            <a:tailEnd type="triangle" w="med" len="med"/>
                          </a:ln>
                        </wps:spPr>
                        <wps:bodyPr/>
                      </wps:wsp>
                      <wps:wsp>
                        <wps:cNvPr id="219" name="自选图形 227"/>
                        <wps:cNvCnPr/>
                        <wps:spPr>
                          <a:xfrm>
                            <a:off x="14625" y="2610"/>
                            <a:ext cx="15" cy="1212"/>
                          </a:xfrm>
                          <a:prstGeom prst="straightConnector1">
                            <a:avLst/>
                          </a:prstGeom>
                          <a:ln w="9525" cap="flat" cmpd="sng">
                            <a:solidFill>
                              <a:srgbClr val="000000"/>
                            </a:solidFill>
                            <a:prstDash val="solid"/>
                            <a:headEnd type="none" w="med" len="med"/>
                            <a:tailEnd type="none" w="med" len="med"/>
                          </a:ln>
                        </wps:spPr>
                        <wps:bodyPr/>
                      </wps:wsp>
                      <wps:wsp>
                        <wps:cNvPr id="220" name="自选图形 228"/>
                        <wps:cNvCnPr/>
                        <wps:spPr>
                          <a:xfrm>
                            <a:off x="14235" y="2610"/>
                            <a:ext cx="390" cy="0"/>
                          </a:xfrm>
                          <a:prstGeom prst="straightConnector1">
                            <a:avLst/>
                          </a:prstGeom>
                          <a:ln w="9525" cap="flat" cmpd="sng">
                            <a:solidFill>
                              <a:srgbClr val="000000"/>
                            </a:solidFill>
                            <a:prstDash val="solid"/>
                            <a:headEnd type="none" w="med" len="med"/>
                            <a:tailEnd type="none" w="med" len="med"/>
                          </a:ln>
                        </wps:spPr>
                        <wps:bodyPr/>
                      </wps:wsp>
                      <wps:wsp>
                        <wps:cNvPr id="221" name="自选图形 229"/>
                        <wps:cNvCnPr/>
                        <wps:spPr>
                          <a:xfrm>
                            <a:off x="12555" y="3822"/>
                            <a:ext cx="2085" cy="0"/>
                          </a:xfrm>
                          <a:prstGeom prst="straightConnector1">
                            <a:avLst/>
                          </a:prstGeom>
                          <a:ln w="9525" cap="flat" cmpd="sng">
                            <a:solidFill>
                              <a:srgbClr val="000000"/>
                            </a:solidFill>
                            <a:prstDash val="solid"/>
                            <a:headEnd type="none" w="med" len="med"/>
                            <a:tailEnd type="none" w="med" len="med"/>
                          </a:ln>
                        </wps:spPr>
                        <wps:bodyPr/>
                      </wps:wsp>
                      <wps:wsp>
                        <wps:cNvPr id="222" name="自选图形 230"/>
                        <wps:cNvCnPr/>
                        <wps:spPr>
                          <a:xfrm>
                            <a:off x="14625" y="3225"/>
                            <a:ext cx="480" cy="0"/>
                          </a:xfrm>
                          <a:prstGeom prst="straightConnector1">
                            <a:avLst/>
                          </a:prstGeom>
                          <a:ln w="9525" cap="flat" cmpd="sng">
                            <a:solidFill>
                              <a:srgbClr val="000000"/>
                            </a:solidFill>
                            <a:prstDash val="solid"/>
                            <a:headEnd type="none" w="med" len="med"/>
                            <a:tailEnd type="none" w="med" len="med"/>
                          </a:ln>
                        </wps:spPr>
                        <wps:bodyPr/>
                      </wps:wsp>
                      <wps:wsp>
                        <wps:cNvPr id="223" name="自选图形 231"/>
                        <wps:cNvCnPr/>
                        <wps:spPr>
                          <a:xfrm>
                            <a:off x="15105" y="3225"/>
                            <a:ext cx="0" cy="1395"/>
                          </a:xfrm>
                          <a:prstGeom prst="straightConnector1">
                            <a:avLst/>
                          </a:prstGeom>
                          <a:ln w="9525" cap="flat" cmpd="sng">
                            <a:solidFill>
                              <a:srgbClr val="000000"/>
                            </a:solidFill>
                            <a:prstDash val="solid"/>
                            <a:headEnd type="none" w="med" len="med"/>
                            <a:tailEnd type="none" w="med" len="med"/>
                          </a:ln>
                        </wps:spPr>
                        <wps:bodyPr/>
                      </wps:wsp>
                      <wps:wsp>
                        <wps:cNvPr id="224" name="自选图形 232"/>
                        <wps:cNvCnPr/>
                        <wps:spPr>
                          <a:xfrm>
                            <a:off x="11925" y="4620"/>
                            <a:ext cx="3180" cy="1"/>
                          </a:xfrm>
                          <a:prstGeom prst="straightConnector1">
                            <a:avLst/>
                          </a:prstGeom>
                          <a:ln w="9525" cap="flat" cmpd="sng">
                            <a:solidFill>
                              <a:srgbClr val="000000"/>
                            </a:solidFill>
                            <a:prstDash val="solid"/>
                            <a:headEnd type="none" w="med" len="med"/>
                            <a:tailEnd type="none" w="med" len="med"/>
                          </a:ln>
                        </wps:spPr>
                        <wps:bodyPr/>
                      </wps:wsp>
                      <wps:wsp>
                        <wps:cNvPr id="225" name="文本框 233"/>
                        <wps:cNvSpPr txBox="1"/>
                        <wps:spPr>
                          <a:xfrm>
                            <a:off x="11310" y="5250"/>
                            <a:ext cx="1650" cy="795"/>
                          </a:xfrm>
                          <a:prstGeom prst="rect">
                            <a:avLst/>
                          </a:prstGeom>
                          <a:solidFill>
                            <a:srgbClr val="FFFFFF"/>
                          </a:solidFill>
                          <a:ln w="9525" cap="flat" cmpd="sng">
                            <a:solidFill>
                              <a:srgbClr val="000000"/>
                            </a:solidFill>
                            <a:prstDash val="solid"/>
                            <a:miter/>
                            <a:headEnd type="none" w="med" len="med"/>
                            <a:tailEnd type="none" w="med" len="med"/>
                          </a:ln>
                        </wps:spPr>
                        <wps:txbx>
                          <w:txbxContent>
                            <w:p>
                              <w:r>
                                <w:t>财务部负责人审核签字</w:t>
                              </w:r>
                            </w:p>
                          </w:txbxContent>
                        </wps:txbx>
                        <wps:bodyPr upright="1"/>
                      </wps:wsp>
                      <wps:wsp>
                        <wps:cNvPr id="226" name="自选图形 234"/>
                        <wps:cNvCnPr/>
                        <wps:spPr>
                          <a:xfrm>
                            <a:off x="11925" y="4620"/>
                            <a:ext cx="15" cy="630"/>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213" o:spid="_x0000_s1026" o:spt="203" style="position:absolute;left:0pt;margin-left:3.8pt;margin-top:6.25pt;height:192.75pt;width:686.25pt;z-index:251887616;mso-width-relative:page;mso-height-relative:page;" coordorigin="1380,2190" coordsize="13725,3855" o:gfxdata="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">
                <o:lock v:ext="edit" aspectratio="f"/>
                <v:shape id="文本框 214" o:spid="_x0000_s1026" o:spt="202" type="#_x0000_t202" style="position:absolute;left:1380;top:2685;height:885;width:2535;" fillcolor="#FFFFFF" filled="t" stroked="t" coordsize="21600,21600" o:gfxdata="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A5nO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r>
                          <w:rPr>
                            <w:rFonts w:hint="eastAsia"/>
                          </w:rPr>
                          <w:t xml:space="preserve"> 使用部门提交固定资产报废（或盘亏）申请表</w:t>
                        </w:r>
                      </w:p>
                    </w:txbxContent>
                  </v:textbox>
                </v:shape>
                <v:shape id="文本框 215" o:spid="_x0000_s1026" o:spt="202" type="#_x0000_t202" style="position:absolute;left:4605;top:2685;height:885;width:2040;" fillcolor="#FFFFFF" filled="t" stroked="t" coordsize="21600,21600" o:gfxdata="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tCwqO/&#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r>
                          <w:t>使用单位负责人确认签字</w:t>
                        </w:r>
                      </w:p>
                    </w:txbxContent>
                  </v:textbox>
                </v:shape>
                <v:shape id="文本框 216" o:spid="_x0000_s1026" o:spt="202" type="#_x0000_t202" style="position:absolute;left:7485;top:2685;height:810;width:2145;" fillcolor="#FFFFFF" filled="t" stroked="t" coordsize="21600,21600" o:gfxdata="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t1W0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r>
                          <w:t>使用单位分管副总确认签字</w:t>
                        </w:r>
                      </w:p>
                    </w:txbxContent>
                  </v:textbox>
                </v:shape>
                <v:shape id="文本框 217" o:spid="_x0000_s1026" o:spt="202" type="#_x0000_t202" style="position:absolute;left:11085;top:2190;height:810;width:1155;" fillcolor="#FFFFFF" filled="t" stroked="t" coordsize="21600,21600" o:gfxdata="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HzS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r>
                          <w:t>总经理审批签字</w:t>
                        </w:r>
                      </w:p>
                    </w:txbxContent>
                  </v:textbox>
                </v:shape>
                <v:shape id="文本框 218" o:spid="_x0000_s1026" o:spt="202" type="#_x0000_t202" style="position:absolute;left:12960;top:2190;height:810;width:1290;" fillcolor="#FFFFFF" filled="t" stroked="t" coordsize="21600,21600" o:gfxdata="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FyzAq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r>
                          <w:t>董事长审批签字</w:t>
                        </w:r>
                      </w:p>
                    </w:txbxContent>
                  </v:textbox>
                </v:shape>
                <v:shape id="文本框 219" o:spid="_x0000_s1026" o:spt="202" type="#_x0000_t202" style="position:absolute;left:11085;top:3570;height:528;width:1470;" fillcolor="#FFFFFF" filled="t" stroked="t" coordsize="21600,21600" o:gfxdata="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4+aZG/&#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r>
                          <w:t>董事会决议</w:t>
                        </w:r>
                      </w:p>
                    </w:txbxContent>
                  </v:textbox>
                </v:shape>
                <v:shape id="自选图形 220" o:spid="_x0000_s1026" o:spt="32" type="#_x0000_t32" style="position:absolute;left:3915;top:3075;height:0;width:690;" filled="f" stroked="t" coordsize="21600,21600" o:gfxdata="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seBUK/&#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自选图形 221" o:spid="_x0000_s1026" o:spt="32" type="#_x0000_t32" style="position:absolute;left:6645;top:3075;height:0;width:840;" filled="f" stroked="t" coordsize="21600,21600" o:gfxdata="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RSoNm/&#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自选图形 222" o:spid="_x0000_s1026" o:spt="32" type="#_x0000_t32" style="position:absolute;left:10665;top:2610;height:1212;width:0;" filled="f" stroked="t" coordsize="21600,21600" o:gfxdata="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YTAX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自选图形 223" o:spid="_x0000_s1026" o:spt="32" type="#_x0000_t32" style="position:absolute;left:9630;top:3075;height:0;width:1035;" filled="f" stroked="t" coordsize="21600,21600" o:gfxdata="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IZcS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自选图形 224" o:spid="_x0000_s1026" o:spt="32" type="#_x0000_t32" style="position:absolute;left:10665;top:2610;height:0;width:420;" filled="f" stroked="t" coordsize="21600,21600" o:gfxdata="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CUDQb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225" o:spid="_x0000_s1026" o:spt="32" type="#_x0000_t32" style="position:absolute;left:10665;top:3822;height:0;width:420;" filled="f" stroked="t" coordsize="21600,21600" o:gfxdata="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tpptq/&#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自选图形 226" o:spid="_x0000_s1026" o:spt="32" type="#_x0000_t32" style="position:absolute;left:12240;top:2610;height:0;width:720;" filled="f" stroked="t" coordsize="21600,21600" o:gfxdata="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vYyqL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227" o:spid="_x0000_s1026" o:spt="32" type="#_x0000_t32" style="position:absolute;left:14625;top:2610;height:1212;width:15;" filled="f" stroked="t" coordsize="21600,21600" o:gfxdata="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b8G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自选图形 228" o:spid="_x0000_s1026" o:spt="32" type="#_x0000_t32" style="position:absolute;left:14235;top:2610;height:0;width:390;" filled="f" stroked="t" coordsize="21600,21600" o:gfxdata="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0wzh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自选图形 229" o:spid="_x0000_s1026" o:spt="32" type="#_x0000_t32" style="position:absolute;left:12555;top:3822;height:0;width:2085;" filled="f" stroked="t" coordsize="21600,21600" o:gfxdata="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qXq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自选图形 230" o:spid="_x0000_s1026" o:spt="32" type="#_x0000_t32" style="position:absolute;left:14625;top:3225;height:0;width:480;" filled="f" stroked="t" coordsize="21600,21600" o:gfxdata="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TTcN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231" o:spid="_x0000_s1026" o:spt="32" type="#_x0000_t32" style="position:absolute;left:15105;top:3225;height:1395;width:0;" filled="f" stroked="t" coordsize="21600,21600" o:gfxdata="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AGSl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自选图形 232" o:spid="_x0000_s1026" o:spt="32" type="#_x0000_t32" style="position:absolute;left:11925;top:4620;height:1;width:3180;" filled="f" stroked="t" coordsize="21600,21600" o:gfxdata="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gK4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文本框 233" o:spid="_x0000_s1026" o:spt="202" type="#_x0000_t202" style="position:absolute;left:11310;top:5250;height:795;width:1650;" fillcolor="#FFFFFF" filled="t" stroked="t" coordsize="21600,21600" o:gfxdata="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vaaUv&#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r>
                          <w:t>财务部负责人审核签字</w:t>
                        </w:r>
                      </w:p>
                    </w:txbxContent>
                  </v:textbox>
                </v:shape>
                <v:shape id="自选图形 234" o:spid="_x0000_s1026" o:spt="32" type="#_x0000_t32" style="position:absolute;left:11925;top:4620;height:630;width:15;" filled="f" stroked="t" coordsize="21600,21600" o:gfxdata="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knJ/L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group>
            </w:pict>
          </mc:Fallback>
        </mc:AlternateConten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892736" behindDoc="0" locked="0" layoutInCell="1" allowOverlap="1">
                <wp:simplePos x="0" y="0"/>
                <wp:positionH relativeFrom="column">
                  <wp:posOffset>5048885</wp:posOffset>
                </wp:positionH>
                <wp:positionV relativeFrom="paragraph">
                  <wp:posOffset>374650</wp:posOffset>
                </wp:positionV>
                <wp:extent cx="1066800" cy="285750"/>
                <wp:effectExtent l="5080" t="4445" r="13970" b="14605"/>
                <wp:wrapNone/>
                <wp:docPr id="232" name="文本框 239"/>
                <wp:cNvGraphicFramePr/>
                <a:graphic xmlns:a="http://schemas.openxmlformats.org/drawingml/2006/main">
                  <a:graphicData uri="http://schemas.microsoft.com/office/word/2010/wordprocessingShape">
                    <wps:wsp>
                      <wps:cNvSpPr txBox="1"/>
                      <wps:spPr>
                        <a:xfrm>
                          <a:off x="0" y="0"/>
                          <a:ext cx="1066800" cy="285750"/>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30000元以上</w:t>
                            </w:r>
                          </w:p>
                        </w:txbxContent>
                      </wps:txbx>
                      <wps:bodyPr upright="1"/>
                    </wps:wsp>
                  </a:graphicData>
                </a:graphic>
              </wp:anchor>
            </w:drawing>
          </mc:Choice>
          <mc:Fallback>
            <w:pict>
              <v:shape id="文本框 239" o:spid="_x0000_s1026" o:spt="202" type="#_x0000_t202" style="position:absolute;left:0pt;margin-left:397.55pt;margin-top:29.5pt;height:22.5pt;width:84pt;z-index:251892736;mso-width-relative:page;mso-height-relative:page;" fillcolor="#FFFFFF" filled="t" stroked="t" coordsize="21600,21600" o:gfxdata="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PDcZY2AAAAAoBAAAPAAAAAAAAAAEAIAAAACIAAABkcnMvZG93bnJldi54bWxQSwECFAAU&#10;AAAACACHTuJA46b4PvEBAADsAwAADgAAAAAAAAABACAAAAAnAQAAZHJzL2Uyb0RvYy54bWxQSwUG&#10;AAAAAAYABgBZAQAAigUAAAAA&#10;">
                <v:fill on="t" focussize="0,0"/>
                <v:stroke color="#FFFFFF" joinstyle="miter"/>
                <v:imagedata o:title=""/>
                <o:lock v:ext="edit" aspectratio="f"/>
                <v:textbox>
                  <w:txbxContent>
                    <w:p>
                      <w:r>
                        <w:rPr>
                          <w:rFonts w:hint="eastAsia"/>
                        </w:rPr>
                        <w:t>30000元以上</w:t>
                      </w:r>
                    </w:p>
                  </w:txbxContent>
                </v:textbox>
              </v:shape>
            </w:pict>
          </mc:Fallback>
        </mc:AlternateContent>
      </w:r>
      <w:r>
        <w:rPr>
          <w:rFonts w:ascii="仿宋_GB2312" w:eastAsia="仿宋_GB2312"/>
          <w:sz w:val="28"/>
          <w:szCs w:val="28"/>
        </w:rPr>
        <mc:AlternateContent>
          <mc:Choice Requires="wps">
            <w:drawing>
              <wp:anchor distT="0" distB="0" distL="114300" distR="114300" simplePos="0" relativeHeight="251888640" behindDoc="0" locked="0" layoutInCell="1" allowOverlap="1">
                <wp:simplePos x="0" y="0"/>
                <wp:positionH relativeFrom="column">
                  <wp:posOffset>4620260</wp:posOffset>
                </wp:positionH>
                <wp:positionV relativeFrom="paragraph">
                  <wp:posOffset>115570</wp:posOffset>
                </wp:positionV>
                <wp:extent cx="0" cy="1304925"/>
                <wp:effectExtent l="4445" t="0" r="14605" b="9525"/>
                <wp:wrapNone/>
                <wp:docPr id="228" name="自选图形 235"/>
                <wp:cNvGraphicFramePr/>
                <a:graphic xmlns:a="http://schemas.openxmlformats.org/drawingml/2006/main">
                  <a:graphicData uri="http://schemas.microsoft.com/office/word/2010/wordprocessingShape">
                    <wps:wsp>
                      <wps:cNvCnPr/>
                      <wps:spPr>
                        <a:xfrm>
                          <a:off x="0" y="0"/>
                          <a:ext cx="0" cy="13049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35" o:spid="_x0000_s1026" o:spt="32" type="#_x0000_t32" style="position:absolute;left:0pt;margin-left:363.8pt;margin-top:9.1pt;height:102.75pt;width:0pt;z-index:251888640;mso-width-relative:page;mso-height-relative:page;" filled="f" stroked="t" coordsize="21600,21600" o:gfxdata="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h/dltYAAAAKAQAADwAAAAAA&#10;AAABACAAAAAiAAAAZHJzL2Rvd25yZXYueG1sUEsBAhQAFAAAAAgAh07iQNyKIVXcAQAAmQMAAA4A&#10;AAAAAAAAAQAgAAAAJQEAAGRycy9lMm9Eb2MueG1sUEsFBgAAAAAGAAYAWQEAAHMFAAAAAA==&#10;">
                <v:fill on="f" focussize="0,0"/>
                <v:stroke color="#000000" joinstyle="round"/>
                <v:imagedata o:title=""/>
                <o:lock v:ext="edit" aspectratio="f"/>
              </v:shape>
            </w:pict>
          </mc:Fallback>
        </mc:AlternateContent>
      </w:r>
    </w:p>
    <w:p>
      <w:pPr>
        <w:spacing w:line="360" w:lineRule="auto"/>
        <w:rPr>
          <w:rFonts w:ascii="仿宋_GB2312" w:eastAsia="仿宋_GB2312"/>
          <w:sz w:val="28"/>
          <w:szCs w:val="28"/>
        </w:rPr>
      </w:pPr>
      <w:r>
        <w:rPr>
          <w:rFonts w:hint="eastAsia" w:ascii="仿宋_GB2312" w:eastAsia="仿宋_GB2312"/>
          <w:sz w:val="28"/>
          <w:szCs w:val="28"/>
        </w:rPr>
        <w:t>注：上述是公司自有资金购置的固定资产报废和处理程序，</w:t>
      </w:r>
    </w:p>
    <w:p>
      <w:pPr>
        <w:spacing w:line="360" w:lineRule="auto"/>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890688" behindDoc="0" locked="0" layoutInCell="1" allowOverlap="1">
                <wp:simplePos x="0" y="0"/>
                <wp:positionH relativeFrom="column">
                  <wp:posOffset>4791710</wp:posOffset>
                </wp:positionH>
                <wp:positionV relativeFrom="paragraph">
                  <wp:posOffset>237490</wp:posOffset>
                </wp:positionV>
                <wp:extent cx="1419225" cy="314325"/>
                <wp:effectExtent l="4445" t="4445" r="5080" b="5080"/>
                <wp:wrapNone/>
                <wp:docPr id="230" name="文本框 237"/>
                <wp:cNvGraphicFramePr/>
                <a:graphic xmlns:a="http://schemas.openxmlformats.org/drawingml/2006/main">
                  <a:graphicData uri="http://schemas.microsoft.com/office/word/2010/wordprocessingShape">
                    <wps:wsp>
                      <wps:cNvSpPr txBox="1"/>
                      <wps:spPr>
                        <a:xfrm>
                          <a:off x="0" y="0"/>
                          <a:ext cx="1419225" cy="314325"/>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10000元以下（不含）</w:t>
                            </w:r>
                          </w:p>
                        </w:txbxContent>
                      </wps:txbx>
                      <wps:bodyPr upright="1"/>
                    </wps:wsp>
                  </a:graphicData>
                </a:graphic>
              </wp:anchor>
            </w:drawing>
          </mc:Choice>
          <mc:Fallback>
            <w:pict>
              <v:shape id="文本框 237" o:spid="_x0000_s1026" o:spt="202" type="#_x0000_t202" style="position:absolute;left:0pt;margin-left:377.3pt;margin-top:18.7pt;height:24.75pt;width:111.75pt;z-index:251890688;mso-width-relative:page;mso-height-relative:page;" fillcolor="#FFFFFF" filled="t" stroked="t" coordsize="21600,21600" o:gfxdata="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ajx8dkAAAAJAQAADwAAAAAAAAABACAAAAAiAAAAZHJzL2Rvd25yZXYueG1sUEsBAhQAFAAA&#10;AAgAh07iQFPtSLPuAQAA7AMAAA4AAAAAAAAAAQAgAAAAKAEAAGRycy9lMm9Eb2MueG1sUEsFBgAA&#10;AAAGAAYAWQEAAIgFAAAAAA==&#10;">
                <v:fill on="t" focussize="0,0"/>
                <v:stroke color="#FFFFFF" joinstyle="miter"/>
                <v:imagedata o:title=""/>
                <o:lock v:ext="edit" aspectratio="f"/>
                <v:textbox>
                  <w:txbxContent>
                    <w:p>
                      <w:r>
                        <w:rPr>
                          <w:rFonts w:hint="eastAsia"/>
                        </w:rPr>
                        <w:t>10000元以下（不含）</w:t>
                      </w:r>
                    </w:p>
                  </w:txbxContent>
                </v:textbox>
              </v:shape>
            </w:pict>
          </mc:Fallback>
        </mc:AlternateContent>
      </w:r>
      <w:r>
        <w:rPr>
          <w:rFonts w:ascii="仿宋_GB2312" w:eastAsia="仿宋_GB2312"/>
          <w:sz w:val="28"/>
          <w:szCs w:val="28"/>
        </w:rPr>
        <mc:AlternateContent>
          <mc:Choice Requires="wps">
            <w:drawing>
              <wp:anchor distT="0" distB="0" distL="114300" distR="114300" simplePos="0" relativeHeight="251889664" behindDoc="0" locked="0" layoutInCell="1" allowOverlap="1">
                <wp:simplePos x="0" y="0"/>
                <wp:positionH relativeFrom="column">
                  <wp:posOffset>4620260</wp:posOffset>
                </wp:positionH>
                <wp:positionV relativeFrom="paragraph">
                  <wp:posOffset>628015</wp:posOffset>
                </wp:positionV>
                <wp:extent cx="1733550" cy="0"/>
                <wp:effectExtent l="0" t="38100" r="0" b="38100"/>
                <wp:wrapNone/>
                <wp:docPr id="229" name="自选图形 236"/>
                <wp:cNvGraphicFramePr/>
                <a:graphic xmlns:a="http://schemas.openxmlformats.org/drawingml/2006/main">
                  <a:graphicData uri="http://schemas.microsoft.com/office/word/2010/wordprocessingShape">
                    <wps:wsp>
                      <wps:cNvCnPr/>
                      <wps:spPr>
                        <a:xfrm>
                          <a:off x="0" y="0"/>
                          <a:ext cx="17335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36" o:spid="_x0000_s1026" o:spt="32" type="#_x0000_t32" style="position:absolute;left:0pt;margin-left:363.8pt;margin-top:49.45pt;height:0pt;width:136.5pt;z-index:251889664;mso-width-relative:page;mso-height-relative:page;" filled="f" stroked="t" coordsize="21600,21600" o:gfxdata="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8Bskr2QAA&#10;AAoBAAAPAAAAAAAAAAEAIAAAACIAAABkcnMvZG93bnJldi54bWxQSwECFAAUAAAACACHTuJAb/KH&#10;/eQBAACdAwAADgAAAAAAAAABACAAAAAoAQAAZHJzL2Uyb0RvYy54bWxQSwUGAAAAAAYABgBZAQAA&#10;fgUAAAAA&#10;">
                <v:fill on="f" focussize="0,0"/>
                <v:stroke color="#000000" joinstyle="round" endarrow="block"/>
                <v:imagedata o:title=""/>
                <o:lock v:ext="edit" aspectratio="f"/>
              </v:shape>
            </w:pict>
          </mc:Fallback>
        </mc:AlternateContent>
      </w:r>
      <w:r>
        <w:rPr>
          <w:rFonts w:hint="eastAsia" w:ascii="仿宋_GB2312" w:eastAsia="仿宋_GB2312"/>
          <w:sz w:val="28"/>
          <w:szCs w:val="28"/>
        </w:rPr>
        <w:t>学校出资购买的固定资产报废和盘亏按学校规定处理。</w: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898880" behindDoc="0" locked="0" layoutInCell="1" allowOverlap="1">
                <wp:simplePos x="0" y="0"/>
                <wp:positionH relativeFrom="column">
                  <wp:posOffset>3431540</wp:posOffset>
                </wp:positionH>
                <wp:positionV relativeFrom="paragraph">
                  <wp:posOffset>172720</wp:posOffset>
                </wp:positionV>
                <wp:extent cx="1200150" cy="323850"/>
                <wp:effectExtent l="4445" t="4445" r="14605" b="14605"/>
                <wp:wrapNone/>
                <wp:docPr id="238" name="文本框 245"/>
                <wp:cNvGraphicFramePr/>
                <a:graphic xmlns:a="http://schemas.openxmlformats.org/drawingml/2006/main">
                  <a:graphicData uri="http://schemas.microsoft.com/office/word/2010/wordprocessingShape">
                    <wps:wsp>
                      <wps:cNvSpPr txBox="1"/>
                      <wps:spPr>
                        <a:xfrm>
                          <a:off x="0" y="0"/>
                          <a:ext cx="1200150" cy="323850"/>
                        </a:xfrm>
                        <a:prstGeom prst="rect">
                          <a:avLst/>
                        </a:prstGeom>
                        <a:solidFill>
                          <a:srgbClr val="FFFFFF"/>
                        </a:solidFill>
                        <a:ln w="9525" cap="flat" cmpd="sng">
                          <a:solidFill>
                            <a:srgbClr val="FFFFFF"/>
                          </a:solidFill>
                          <a:prstDash val="solid"/>
                          <a:miter/>
                          <a:headEnd type="none" w="med" len="med"/>
                          <a:tailEnd type="none" w="med" len="med"/>
                        </a:ln>
                      </wps:spPr>
                      <wps:txbx>
                        <w:txbxContent>
                          <w:p>
                            <w:r>
                              <w:t>超出允许范围</w:t>
                            </w:r>
                          </w:p>
                        </w:txbxContent>
                      </wps:txbx>
                      <wps:bodyPr upright="1"/>
                    </wps:wsp>
                  </a:graphicData>
                </a:graphic>
              </wp:anchor>
            </w:drawing>
          </mc:Choice>
          <mc:Fallback>
            <w:pict>
              <v:shape id="文本框 245" o:spid="_x0000_s1026" o:spt="202" type="#_x0000_t202" style="position:absolute;left:0pt;margin-left:270.2pt;margin-top:13.6pt;height:25.5pt;width:94.5pt;z-index:251898880;mso-width-relative:page;mso-height-relative:page;" fillcolor="#FFFFFF" filled="t" stroked="t" coordsize="21600,21600" o:gfxdata="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Z&#10;ySbb1wAAAAkBAAAPAAAAAAAAAAEAIAAAACIAAABkcnMvZG93bnJldi54bWxQSwECFAAUAAAACACH&#10;TuJA11fYfewBAADsAwAADgAAAAAAAAABACAAAAAmAQAAZHJzL2Uyb0RvYy54bWxQSwUGAAAAAAYA&#10;BgBZAQAAhAUAAAAA&#10;">
                <v:fill on="t" focussize="0,0"/>
                <v:stroke color="#FFFFFF" joinstyle="miter"/>
                <v:imagedata o:title=""/>
                <o:lock v:ext="edit" aspectratio="f"/>
                <v:textbox>
                  <w:txbxContent>
                    <w:p>
                      <w:r>
                        <w:t>超出允许范围</w:t>
                      </w:r>
                    </w:p>
                  </w:txbxContent>
                </v:textbox>
              </v:shape>
            </w:pict>
          </mc:Fallback>
        </mc:AlternateContent>
      </w:r>
      <w:r>
        <w:rPr>
          <w:rFonts w:hint="eastAsia" w:ascii="仿宋_GB2312" w:eastAsia="仿宋_GB2312"/>
          <w:sz w:val="28"/>
          <w:szCs w:val="28"/>
        </w:rPr>
        <w:t>10、超市报损处理程序</w:t>
      </w:r>
    </w:p>
    <w:p>
      <w:pPr>
        <w:spacing w:line="360" w:lineRule="auto"/>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895808" behindDoc="0" locked="0" layoutInCell="1" allowOverlap="1">
                <wp:simplePos x="0" y="0"/>
                <wp:positionH relativeFrom="column">
                  <wp:posOffset>4629785</wp:posOffset>
                </wp:positionH>
                <wp:positionV relativeFrom="paragraph">
                  <wp:posOffset>157480</wp:posOffset>
                </wp:positionV>
                <wp:extent cx="1333500" cy="304800"/>
                <wp:effectExtent l="4445" t="4445" r="14605" b="14605"/>
                <wp:wrapNone/>
                <wp:docPr id="235" name="文本框 242"/>
                <wp:cNvGraphicFramePr/>
                <a:graphic xmlns:a="http://schemas.openxmlformats.org/drawingml/2006/main">
                  <a:graphicData uri="http://schemas.microsoft.com/office/word/2010/wordprocessingShape">
                    <wps:wsp>
                      <wps:cNvSpPr txBox="1"/>
                      <wps:spPr>
                        <a:xfrm>
                          <a:off x="0" y="0"/>
                          <a:ext cx="1333500" cy="304800"/>
                        </a:xfrm>
                        <a:prstGeom prst="rect">
                          <a:avLst/>
                        </a:prstGeom>
                        <a:solidFill>
                          <a:srgbClr val="FFFFFF"/>
                        </a:solidFill>
                        <a:ln w="9525" cap="flat" cmpd="sng">
                          <a:solidFill>
                            <a:srgbClr val="000000"/>
                          </a:solidFill>
                          <a:prstDash val="solid"/>
                          <a:miter/>
                          <a:headEnd type="none" w="med" len="med"/>
                          <a:tailEnd type="none" w="med" len="med"/>
                        </a:ln>
                      </wps:spPr>
                      <wps:txbx>
                        <w:txbxContent>
                          <w:p>
                            <w:r>
                              <w:t>分管副总审批签字</w:t>
                            </w:r>
                          </w:p>
                        </w:txbxContent>
                      </wps:txbx>
                      <wps:bodyPr upright="1"/>
                    </wps:wsp>
                  </a:graphicData>
                </a:graphic>
              </wp:anchor>
            </w:drawing>
          </mc:Choice>
          <mc:Fallback>
            <w:pict>
              <v:shape id="文本框 242" o:spid="_x0000_s1026" o:spt="202" type="#_x0000_t202" style="position:absolute;left:0pt;margin-left:364.55pt;margin-top:12.4pt;height:24pt;width:105pt;z-index:251895808;mso-width-relative:page;mso-height-relative:page;" fillcolor="#FFFFFF" filled="t" stroked="t" coordsize="21600,21600" o:gfxdata="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t1W0y1wAAAAkBAAAPAAAAAAAAAAEAIAAAACIAAABkcnMvZG93bnJldi54bWxQSwECFAAU&#10;AAAACACHTuJAcElYhvIBAADsAwAADgAAAAAAAAABACAAAAAmAQAAZHJzL2Uyb0RvYy54bWxQSwUG&#10;AAAAAAYABgBZAQAAigUAAAAA&#10;">
                <v:fill on="t" focussize="0,0"/>
                <v:stroke color="#000000" joinstyle="miter"/>
                <v:imagedata o:title=""/>
                <o:lock v:ext="edit" aspectratio="f"/>
                <v:textbox>
                  <w:txbxContent>
                    <w:p>
                      <w:r>
                        <w:t>分管副总审批签字</w:t>
                      </w:r>
                    </w:p>
                  </w:txbxContent>
                </v:textbox>
              </v:shape>
            </w:pict>
          </mc:Fallback>
        </mc:AlternateContent>
      </w:r>
      <w:r>
        <w:rPr>
          <w:rFonts w:ascii="仿宋_GB2312" w:eastAsia="仿宋_GB2312"/>
          <w:sz w:val="28"/>
          <w:szCs w:val="28"/>
        </w:rPr>
        <mc:AlternateContent>
          <mc:Choice Requires="wps">
            <w:drawing>
              <wp:anchor distT="0" distB="0" distL="114300" distR="114300" simplePos="0" relativeHeight="251902976" behindDoc="0" locked="0" layoutInCell="1" allowOverlap="1">
                <wp:simplePos x="0" y="0"/>
                <wp:positionH relativeFrom="column">
                  <wp:posOffset>3886835</wp:posOffset>
                </wp:positionH>
                <wp:positionV relativeFrom="paragraph">
                  <wp:posOffset>271780</wp:posOffset>
                </wp:positionV>
                <wp:extent cx="635" cy="790575"/>
                <wp:effectExtent l="4445" t="0" r="13970" b="9525"/>
                <wp:wrapNone/>
                <wp:docPr id="242" name="自选图形 249"/>
                <wp:cNvGraphicFramePr/>
                <a:graphic xmlns:a="http://schemas.openxmlformats.org/drawingml/2006/main">
                  <a:graphicData uri="http://schemas.microsoft.com/office/word/2010/wordprocessingShape">
                    <wps:wsp>
                      <wps:cNvCnPr/>
                      <wps:spPr>
                        <a:xfrm>
                          <a:off x="0" y="0"/>
                          <a:ext cx="635" cy="7905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49" o:spid="_x0000_s1026" o:spt="32" type="#_x0000_t32" style="position:absolute;left:0pt;margin-left:306.05pt;margin-top:21.4pt;height:62.25pt;width:0.05pt;z-index:251902976;mso-width-relative:page;mso-height-relative:page;" filled="f" stroked="t" coordsize="21600,21600" o:gfxdata="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6RvvdcAAAAKAQAADwAA&#10;AAAAAAABACAAAAAiAAAAZHJzL2Rvd25yZXYueG1sUEsBAhQAFAAAAAgAh07iQNtJOs3eAQAAmgMA&#10;AA4AAAAAAAAAAQAgAAAAJgEAAGRycy9lMm9Eb2MueG1sUEsFBgAAAAAGAAYAWQEAAHYFAAAAAA==&#10;">
                <v:fill on="f" focussize="0,0"/>
                <v:stroke color="#000000" joinstyle="round"/>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904000" behindDoc="0" locked="0" layoutInCell="1" allowOverlap="1">
                <wp:simplePos x="0" y="0"/>
                <wp:positionH relativeFrom="column">
                  <wp:posOffset>3886835</wp:posOffset>
                </wp:positionH>
                <wp:positionV relativeFrom="paragraph">
                  <wp:posOffset>271780</wp:posOffset>
                </wp:positionV>
                <wp:extent cx="742950" cy="0"/>
                <wp:effectExtent l="0" t="38100" r="0" b="38100"/>
                <wp:wrapNone/>
                <wp:docPr id="243" name="自选图形 250"/>
                <wp:cNvGraphicFramePr/>
                <a:graphic xmlns:a="http://schemas.openxmlformats.org/drawingml/2006/main">
                  <a:graphicData uri="http://schemas.microsoft.com/office/word/2010/wordprocessingShape">
                    <wps:wsp>
                      <wps:cNvCnPr/>
                      <wps:spPr>
                        <a:xfrm>
                          <a:off x="0" y="0"/>
                          <a:ext cx="7429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50" o:spid="_x0000_s1026" o:spt="32" type="#_x0000_t32" style="position:absolute;left:0pt;margin-left:306.05pt;margin-top:21.4pt;height:0pt;width:58.5pt;z-index:251904000;mso-width-relative:page;mso-height-relative:page;" filled="f" stroked="t" coordsize="21600,21600" o:gfxdata="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JSwqtcAAAAJAQAA&#10;DwAAAAAAAAABACAAAAAiAAAAZHJzL2Rvd25yZXYueG1sUEsBAhQAFAAAAAgAh07iQKoLUN/hAQAA&#10;nAMAAA4AAAAAAAAAAQAgAAAAJgEAAGRycy9lMm9Eb2MueG1sUEsFBgAAAAAGAAYAWQEAAHkFAAAA&#10;AA==&#10;">
                <v:fill on="f" focussize="0,0"/>
                <v:stroke color="#000000" joinstyle="round" endarrow="block"/>
                <v:imagedata o:title=""/>
                <o:lock v:ext="edit" aspectratio="f"/>
              </v:shape>
            </w:pict>
          </mc:Fallback>
        </mc:AlternateContent>
      </w:r>
    </w:p>
    <w:p>
      <w:pPr>
        <w:spacing w:line="360" w:lineRule="auto"/>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900928" behindDoc="0" locked="0" layoutInCell="1" allowOverlap="1">
                <wp:simplePos x="0" y="0"/>
                <wp:positionH relativeFrom="column">
                  <wp:posOffset>5458460</wp:posOffset>
                </wp:positionH>
                <wp:positionV relativeFrom="paragraph">
                  <wp:posOffset>66040</wp:posOffset>
                </wp:positionV>
                <wp:extent cx="0" cy="438150"/>
                <wp:effectExtent l="38100" t="0" r="38100" b="0"/>
                <wp:wrapNone/>
                <wp:docPr id="240" name="自选图形 247"/>
                <wp:cNvGraphicFramePr/>
                <a:graphic xmlns:a="http://schemas.openxmlformats.org/drawingml/2006/main">
                  <a:graphicData uri="http://schemas.microsoft.com/office/word/2010/wordprocessingShape">
                    <wps:wsp>
                      <wps:cNvCnPr/>
                      <wps:spPr>
                        <a:xfrm>
                          <a:off x="0" y="0"/>
                          <a:ext cx="0" cy="4381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47" o:spid="_x0000_s1026" o:spt="32" type="#_x0000_t32" style="position:absolute;left:0pt;margin-left:429.8pt;margin-top:5.2pt;height:34.5pt;width:0pt;z-index:251900928;mso-width-relative:page;mso-height-relative:page;" filled="f" stroked="t" coordsize="21600,21600" o:gfxdata="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SBEatgAAAAJ&#10;AQAADwAAAAAAAAABACAAAAAiAAAAZHJzL2Rvd25yZXYueG1sUEsBAhQAFAAAAAgAh07iQOUjUGzj&#10;AQAAnAMAAA4AAAAAAAAAAQAgAAAAJwEAAGRycy9lMm9Eb2MueG1sUEsFBgAAAAAGAAYAWQEAAHwF&#10;AAAAAA==&#10;">
                <v:fill on="f" focussize="0,0"/>
                <v:stroke color="#000000" joinstyle="round" endarrow="block"/>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894784" behindDoc="0" locked="0" layoutInCell="1" allowOverlap="1">
                <wp:simplePos x="0" y="0"/>
                <wp:positionH relativeFrom="column">
                  <wp:posOffset>2086610</wp:posOffset>
                </wp:positionH>
                <wp:positionV relativeFrom="paragraph">
                  <wp:posOffset>189865</wp:posOffset>
                </wp:positionV>
                <wp:extent cx="1219200" cy="476250"/>
                <wp:effectExtent l="4445" t="4445" r="14605" b="14605"/>
                <wp:wrapNone/>
                <wp:docPr id="234" name="文本框 241"/>
                <wp:cNvGraphicFramePr/>
                <a:graphic xmlns:a="http://schemas.openxmlformats.org/drawingml/2006/main">
                  <a:graphicData uri="http://schemas.microsoft.com/office/word/2010/wordprocessingShape">
                    <wps:wsp>
                      <wps:cNvSpPr txBox="1"/>
                      <wps:spPr>
                        <a:xfrm>
                          <a:off x="0" y="0"/>
                          <a:ext cx="1219200" cy="476250"/>
                        </a:xfrm>
                        <a:prstGeom prst="rect">
                          <a:avLst/>
                        </a:prstGeom>
                        <a:solidFill>
                          <a:srgbClr val="FFFFFF"/>
                        </a:solidFill>
                        <a:ln w="9525" cap="flat" cmpd="sng">
                          <a:solidFill>
                            <a:srgbClr val="000000"/>
                          </a:solidFill>
                          <a:prstDash val="solid"/>
                          <a:miter/>
                          <a:headEnd type="none" w="med" len="med"/>
                          <a:tailEnd type="none" w="med" len="med"/>
                        </a:ln>
                      </wps:spPr>
                      <wps:txbx>
                        <w:txbxContent>
                          <w:p>
                            <w:r>
                              <w:t>生活服务部负责人审核签字</w:t>
                            </w:r>
                          </w:p>
                        </w:txbxContent>
                      </wps:txbx>
                      <wps:bodyPr upright="1"/>
                    </wps:wsp>
                  </a:graphicData>
                </a:graphic>
              </wp:anchor>
            </w:drawing>
          </mc:Choice>
          <mc:Fallback>
            <w:pict>
              <v:shape id="文本框 241" o:spid="_x0000_s1026" o:spt="202" type="#_x0000_t202" style="position:absolute;left:0pt;margin-left:164.3pt;margin-top:14.95pt;height:37.5pt;width:96pt;z-index:251894784;mso-width-relative:page;mso-height-relative:page;" fillcolor="#FFFFFF" filled="t" stroked="t" coordsize="21600,21600" o:gfxdata="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0DI1DZAAAACgEAAA8AAAAAAAAAAQAgAAAAIgAAAGRycy9kb3ducmV2LnhtbFBL&#10;AQIUABQAAAAIAIdO4kB1MBxp9QEAAOwDAAAOAAAAAAAAAAEAIAAAACgBAABkcnMvZTJvRG9jLnht&#10;bFBLBQYAAAAABgAGAFkBAACPBQAAAAA=&#10;">
                <v:fill on="t" focussize="0,0"/>
                <v:stroke color="#000000" joinstyle="miter"/>
                <v:imagedata o:title=""/>
                <o:lock v:ext="edit" aspectratio="f"/>
                <v:textbox>
                  <w:txbxContent>
                    <w:p>
                      <w:r>
                        <w:t>生活服务部负责人审核签字</w:t>
                      </w:r>
                    </w:p>
                  </w:txbxContent>
                </v:textbox>
              </v:shape>
            </w:pict>
          </mc:Fallback>
        </mc:AlternateContent>
      </w:r>
      <w:r>
        <w:rPr>
          <w:rFonts w:ascii="仿宋_GB2312" w:eastAsia="仿宋_GB2312"/>
          <w:sz w:val="28"/>
          <w:szCs w:val="28"/>
        </w:rPr>
        <mc:AlternateContent>
          <mc:Choice Requires="wps">
            <w:drawing>
              <wp:anchor distT="0" distB="0" distL="114300" distR="114300" simplePos="0" relativeHeight="251893760" behindDoc="0" locked="0" layoutInCell="1" allowOverlap="1">
                <wp:simplePos x="0" y="0"/>
                <wp:positionH relativeFrom="column">
                  <wp:posOffset>19685</wp:posOffset>
                </wp:positionH>
                <wp:positionV relativeFrom="paragraph">
                  <wp:posOffset>189865</wp:posOffset>
                </wp:positionV>
                <wp:extent cx="1400175" cy="476250"/>
                <wp:effectExtent l="4445" t="4445" r="5080" b="14605"/>
                <wp:wrapNone/>
                <wp:docPr id="233" name="文本框 240"/>
                <wp:cNvGraphicFramePr/>
                <a:graphic xmlns:a="http://schemas.openxmlformats.org/drawingml/2006/main">
                  <a:graphicData uri="http://schemas.microsoft.com/office/word/2010/wordprocessingShape">
                    <wps:wsp>
                      <wps:cNvSpPr txBox="1"/>
                      <wps:spPr>
                        <a:xfrm>
                          <a:off x="0" y="0"/>
                          <a:ext cx="1400175" cy="476250"/>
                        </a:xfrm>
                        <a:prstGeom prst="rect">
                          <a:avLst/>
                        </a:prstGeom>
                        <a:solidFill>
                          <a:srgbClr val="FFFFFF"/>
                        </a:solidFill>
                        <a:ln w="9525" cap="flat" cmpd="sng">
                          <a:solidFill>
                            <a:srgbClr val="000000"/>
                          </a:solidFill>
                          <a:prstDash val="solid"/>
                          <a:miter/>
                          <a:headEnd type="none" w="med" len="med"/>
                          <a:tailEnd type="none" w="med" len="med"/>
                        </a:ln>
                      </wps:spPr>
                      <wps:txbx>
                        <w:txbxContent>
                          <w:p>
                            <w:r>
                              <w:t>超市提交报损表</w:t>
                            </w:r>
                            <w:r>
                              <w:rPr>
                                <w:rFonts w:hint="eastAsia"/>
                              </w:rPr>
                              <w:t>，</w:t>
                            </w:r>
                            <w:r>
                              <w:t>超市负责人审核签字</w:t>
                            </w:r>
                          </w:p>
                        </w:txbxContent>
                      </wps:txbx>
                      <wps:bodyPr upright="1"/>
                    </wps:wsp>
                  </a:graphicData>
                </a:graphic>
              </wp:anchor>
            </w:drawing>
          </mc:Choice>
          <mc:Fallback>
            <w:pict>
              <v:shape id="文本框 240" o:spid="_x0000_s1026" o:spt="202" type="#_x0000_t202" style="position:absolute;left:0pt;margin-left:1.55pt;margin-top:14.95pt;height:37.5pt;width:110.25pt;z-index:251893760;mso-width-relative:page;mso-height-relative:page;" fillcolor="#FFFFFF" filled="t" stroked="t" coordsize="21600,21600" o:gfxdata="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YFnL/XAAAACAEAAA8AAAAAAAAAAQAgAAAAIgAAAGRycy9kb3ducmV2LnhtbFBLAQIU&#10;ABQAAAAIAIdO4kAGXFm09AEAAOwDAAAOAAAAAAAAAAEAIAAAACYBAABkcnMvZTJvRG9jLnhtbFBL&#10;BQYAAAAABgAGAFkBAACMBQAAAAA=&#10;">
                <v:fill on="t" focussize="0,0"/>
                <v:stroke color="#000000" joinstyle="miter"/>
                <v:imagedata o:title=""/>
                <o:lock v:ext="edit" aspectratio="f"/>
                <v:textbox>
                  <w:txbxContent>
                    <w:p>
                      <w:r>
                        <w:t>超市提交报损表</w:t>
                      </w:r>
                      <w:r>
                        <w:rPr>
                          <w:rFonts w:hint="eastAsia"/>
                        </w:rPr>
                        <w:t>，</w:t>
                      </w:r>
                      <w:r>
                        <w:t>超市负责人审核签字</w:t>
                      </w:r>
                    </w:p>
                  </w:txbxContent>
                </v:textbox>
              </v:shape>
            </w:pict>
          </mc:Fallback>
        </mc:AlternateContent>
      </w:r>
    </w:p>
    <w:p>
      <w:pPr>
        <w:spacing w:line="360" w:lineRule="auto"/>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905024" behindDoc="0" locked="0" layoutInCell="1" allowOverlap="1">
                <wp:simplePos x="0" y="0"/>
                <wp:positionH relativeFrom="column">
                  <wp:posOffset>3887470</wp:posOffset>
                </wp:positionH>
                <wp:positionV relativeFrom="paragraph">
                  <wp:posOffset>269875</wp:posOffset>
                </wp:positionV>
                <wp:extent cx="742315" cy="0"/>
                <wp:effectExtent l="0" t="38100" r="635" b="38100"/>
                <wp:wrapNone/>
                <wp:docPr id="244" name="自选图形 251"/>
                <wp:cNvGraphicFramePr/>
                <a:graphic xmlns:a="http://schemas.openxmlformats.org/drawingml/2006/main">
                  <a:graphicData uri="http://schemas.microsoft.com/office/word/2010/wordprocessingShape">
                    <wps:wsp>
                      <wps:cNvCnPr/>
                      <wps:spPr>
                        <a:xfrm>
                          <a:off x="0" y="0"/>
                          <a:ext cx="74231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51" o:spid="_x0000_s1026" o:spt="32" type="#_x0000_t32" style="position:absolute;left:0pt;margin-left:306.1pt;margin-top:21.25pt;height:0pt;width:58.45pt;z-index:251905024;mso-width-relative:page;mso-height-relative:page;" filled="f" stroked="t" coordsize="21600,21600" o:gfxdata="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XFjPtkAAAAJ&#10;AQAADwAAAAAAAAABACAAAAAiAAAAZHJzL2Rvd25yZXYueG1sUEsBAhQAFAAAAAgAh07iQLuEv33i&#10;AQAAnAMAAA4AAAAAAAAAAQAgAAAAKAEAAGRycy9lMm9Eb2MueG1sUEsFBgAAAAAGAAYAWQEAAHwF&#10;AAAAAA==&#10;">
                <v:fill on="f" focussize="0,0"/>
                <v:stroke color="#000000" joinstyle="round" endarrow="block"/>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901952" behindDoc="0" locked="0" layoutInCell="1" allowOverlap="1">
                <wp:simplePos x="0" y="0"/>
                <wp:positionH relativeFrom="column">
                  <wp:posOffset>3305810</wp:posOffset>
                </wp:positionH>
                <wp:positionV relativeFrom="paragraph">
                  <wp:posOffset>12700</wp:posOffset>
                </wp:positionV>
                <wp:extent cx="581025" cy="0"/>
                <wp:effectExtent l="0" t="0" r="0" b="0"/>
                <wp:wrapNone/>
                <wp:docPr id="241" name="自选图形 248"/>
                <wp:cNvGraphicFramePr/>
                <a:graphic xmlns:a="http://schemas.openxmlformats.org/drawingml/2006/main">
                  <a:graphicData uri="http://schemas.microsoft.com/office/word/2010/wordprocessingShape">
                    <wps:wsp>
                      <wps:cNvCnPr/>
                      <wps:spPr>
                        <a:xfrm>
                          <a:off x="0" y="0"/>
                          <a:ext cx="5810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48" o:spid="_x0000_s1026" o:spt="32" type="#_x0000_t32" style="position:absolute;left:0pt;margin-left:260.3pt;margin-top:1pt;height:0pt;width:45.75pt;z-index:251901952;mso-width-relative:page;mso-height-relative:page;" filled="f" stroked="t" coordsize="21600,21600" o:gfxdata="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wijHsNQAAAAHAQAADwAAAAAAAAAB&#10;ACAAAAAiAAAAZHJzL2Rvd25yZXYueG1sUEsBAhQAFAAAAAgAh07iQBHvaHLbAQAAmAMAAA4AAAAA&#10;AAAAAQAgAAAAIwEAAGRycy9lMm9Eb2MueG1sUEsFBgAAAAAGAAYAWQEAAHAFAAAAAA==&#10;">
                <v:fill on="f" focussize="0,0"/>
                <v:stroke color="#000000" joinstyle="round"/>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899904" behindDoc="0" locked="0" layoutInCell="1" allowOverlap="1">
                <wp:simplePos x="0" y="0"/>
                <wp:positionH relativeFrom="column">
                  <wp:posOffset>1419860</wp:posOffset>
                </wp:positionH>
                <wp:positionV relativeFrom="paragraph">
                  <wp:posOffset>12700</wp:posOffset>
                </wp:positionV>
                <wp:extent cx="666750" cy="0"/>
                <wp:effectExtent l="0" t="38100" r="0" b="38100"/>
                <wp:wrapNone/>
                <wp:docPr id="239" name="自选图形 246"/>
                <wp:cNvGraphicFramePr/>
                <a:graphic xmlns:a="http://schemas.openxmlformats.org/drawingml/2006/main">
                  <a:graphicData uri="http://schemas.microsoft.com/office/word/2010/wordprocessingShape">
                    <wps:wsp>
                      <wps:cNvCnPr/>
                      <wps:spPr>
                        <a:xfrm>
                          <a:off x="0" y="0"/>
                          <a:ext cx="6667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46" o:spid="_x0000_s1026" o:spt="32" type="#_x0000_t32" style="position:absolute;left:0pt;margin-left:111.8pt;margin-top:1pt;height:0pt;width:52.5pt;z-index:251899904;mso-width-relative:page;mso-height-relative:page;" filled="f" stroked="t" coordsize="21600,21600" o:gfxdata="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aTwxbWAAAABwEA&#10;AA8AAAAAAAAAAQAgAAAAIgAAAGRycy9kb3ducmV2LnhtbFBLAQIUABQAAAAIAIdO4kCddFbG4wEA&#10;AJwDAAAOAAAAAAAAAAEAIAAAACUBAABkcnMvZTJvRG9jLnhtbFBLBQYAAAAABgAGAFkBAAB6BQAA&#10;AAA=&#10;">
                <v:fill on="f" focussize="0,0"/>
                <v:stroke color="#000000" joinstyle="round" endarrow="block"/>
                <v:imagedata o:title=""/>
                <o:lock v:ext="edit" aspectratio="f"/>
              </v:shape>
            </w:pict>
          </mc:Fallback>
        </mc:AlternateContent>
      </w:r>
      <w:r>
        <w:rPr>
          <w:rFonts w:ascii="仿宋_GB2312" w:eastAsia="仿宋_GB2312"/>
          <w:sz w:val="28"/>
          <w:szCs w:val="28"/>
        </w:rPr>
        <mc:AlternateContent>
          <mc:Choice Requires="wps">
            <w:drawing>
              <wp:anchor distT="0" distB="0" distL="114300" distR="114300" simplePos="0" relativeHeight="251897856" behindDoc="0" locked="0" layoutInCell="1" allowOverlap="1">
                <wp:simplePos x="0" y="0"/>
                <wp:positionH relativeFrom="column">
                  <wp:posOffset>3382010</wp:posOffset>
                </wp:positionH>
                <wp:positionV relativeFrom="paragraph">
                  <wp:posOffset>336550</wp:posOffset>
                </wp:positionV>
                <wp:extent cx="1085850" cy="323850"/>
                <wp:effectExtent l="4445" t="4445" r="14605" b="14605"/>
                <wp:wrapNone/>
                <wp:docPr id="237" name="文本框 244"/>
                <wp:cNvGraphicFramePr/>
                <a:graphic xmlns:a="http://schemas.openxmlformats.org/drawingml/2006/main">
                  <a:graphicData uri="http://schemas.microsoft.com/office/word/2010/wordprocessingShape">
                    <wps:wsp>
                      <wps:cNvSpPr txBox="1"/>
                      <wps:spPr>
                        <a:xfrm>
                          <a:off x="0" y="0"/>
                          <a:ext cx="1085850" cy="323850"/>
                        </a:xfrm>
                        <a:prstGeom prst="rect">
                          <a:avLst/>
                        </a:prstGeom>
                        <a:solidFill>
                          <a:srgbClr val="FFFFFF"/>
                        </a:solidFill>
                        <a:ln w="9525" cap="flat" cmpd="sng">
                          <a:solidFill>
                            <a:srgbClr val="FFFFFF"/>
                          </a:solidFill>
                          <a:prstDash val="solid"/>
                          <a:miter/>
                          <a:headEnd type="none" w="med" len="med"/>
                          <a:tailEnd type="none" w="med" len="med"/>
                        </a:ln>
                      </wps:spPr>
                      <wps:txbx>
                        <w:txbxContent>
                          <w:p>
                            <w:r>
                              <w:t>在允许范围内</w:t>
                            </w:r>
                          </w:p>
                        </w:txbxContent>
                      </wps:txbx>
                      <wps:bodyPr upright="1"/>
                    </wps:wsp>
                  </a:graphicData>
                </a:graphic>
              </wp:anchor>
            </w:drawing>
          </mc:Choice>
          <mc:Fallback>
            <w:pict>
              <v:shape id="文本框 244" o:spid="_x0000_s1026" o:spt="202" type="#_x0000_t202" style="position:absolute;left:0pt;margin-left:266.3pt;margin-top:26.5pt;height:25.5pt;width:85.5pt;z-index:251897856;mso-width-relative:page;mso-height-relative:page;" fillcolor="#FFFFFF" filled="t" stroked="t" coordsize="21600,21600" o:gfxdata="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cOVd/XAAAACgEAAA8AAAAAAAAAAQAgAAAAIgAAAGRycy9kb3ducmV2LnhtbFBLAQIUABQAAAAI&#10;AIdO4kACTLMk7gEAAOwDAAAOAAAAAAAAAAEAIAAAACYBAABkcnMvZTJvRG9jLnhtbFBLBQYAAAAA&#10;BgAGAFkBAACGBQAAAAA=&#10;">
                <v:fill on="t" focussize="0,0"/>
                <v:stroke color="#FFFFFF" joinstyle="miter"/>
                <v:imagedata o:title=""/>
                <o:lock v:ext="edit" aspectratio="f"/>
                <v:textbox>
                  <w:txbxContent>
                    <w:p>
                      <w:r>
                        <w:t>在允许范围内</w:t>
                      </w:r>
                    </w:p>
                  </w:txbxContent>
                </v:textbox>
              </v:shape>
            </w:pict>
          </mc:Fallback>
        </mc:AlternateContent>
      </w:r>
      <w:r>
        <w:rPr>
          <w:rFonts w:ascii="仿宋_GB2312" w:eastAsia="仿宋_GB2312"/>
          <w:sz w:val="28"/>
          <w:szCs w:val="28"/>
        </w:rPr>
        <mc:AlternateContent>
          <mc:Choice Requires="wps">
            <w:drawing>
              <wp:anchor distT="0" distB="0" distL="114300" distR="114300" simplePos="0" relativeHeight="251896832" behindDoc="0" locked="0" layoutInCell="1" allowOverlap="1">
                <wp:simplePos x="0" y="0"/>
                <wp:positionH relativeFrom="column">
                  <wp:posOffset>4629785</wp:posOffset>
                </wp:positionH>
                <wp:positionV relativeFrom="paragraph">
                  <wp:posOffset>107950</wp:posOffset>
                </wp:positionV>
                <wp:extent cx="1419225" cy="352425"/>
                <wp:effectExtent l="4445" t="4445" r="5080" b="5080"/>
                <wp:wrapNone/>
                <wp:docPr id="236" name="文本框 243"/>
                <wp:cNvGraphicFramePr/>
                <a:graphic xmlns:a="http://schemas.openxmlformats.org/drawingml/2006/main">
                  <a:graphicData uri="http://schemas.microsoft.com/office/word/2010/wordprocessingShape">
                    <wps:wsp>
                      <wps:cNvSpPr txBox="1"/>
                      <wps:spPr>
                        <a:xfrm>
                          <a:off x="0" y="0"/>
                          <a:ext cx="1419225" cy="352425"/>
                        </a:xfrm>
                        <a:prstGeom prst="rect">
                          <a:avLst/>
                        </a:prstGeom>
                        <a:solidFill>
                          <a:srgbClr val="FFFFFF"/>
                        </a:solidFill>
                        <a:ln w="9525" cap="flat" cmpd="sng">
                          <a:solidFill>
                            <a:srgbClr val="000000"/>
                          </a:solidFill>
                          <a:prstDash val="solid"/>
                          <a:miter/>
                          <a:headEnd type="none" w="med" len="med"/>
                          <a:tailEnd type="none" w="med" len="med"/>
                        </a:ln>
                      </wps:spPr>
                      <wps:txbx>
                        <w:txbxContent>
                          <w:p>
                            <w:r>
                              <w:t>财务负责人审批签字</w:t>
                            </w:r>
                          </w:p>
                        </w:txbxContent>
                      </wps:txbx>
                      <wps:bodyPr upright="1"/>
                    </wps:wsp>
                  </a:graphicData>
                </a:graphic>
              </wp:anchor>
            </w:drawing>
          </mc:Choice>
          <mc:Fallback>
            <w:pict>
              <v:shape id="文本框 243" o:spid="_x0000_s1026" o:spt="202" type="#_x0000_t202" style="position:absolute;left:0pt;margin-left:364.55pt;margin-top:8.5pt;height:27.75pt;width:111.75pt;z-index:251896832;mso-width-relative:page;mso-height-relative:page;" fillcolor="#FFFFFF" filled="t" stroked="t" coordsize="21600,21600" o:gfxdata="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7KqLtcAAAAJAQAADwAAAAAAAAABACAAAAAiAAAAZHJzL2Rvd25yZXYueG1sUEsBAhQA&#10;FAAAAAgAh07iQOzxy4nzAQAA7AMAAA4AAAAAAAAAAQAgAAAAJgEAAGRycy9lMm9Eb2MueG1sUEsF&#10;BgAAAAAGAAYAWQEAAIsFAAAAAA==&#10;">
                <v:fill on="t" focussize="0,0"/>
                <v:stroke color="#000000" joinstyle="miter"/>
                <v:imagedata o:title=""/>
                <o:lock v:ext="edit" aspectratio="f"/>
                <v:textbox>
                  <w:txbxContent>
                    <w:p>
                      <w:r>
                        <w:t>财务负责人审批签字</w:t>
                      </w:r>
                    </w:p>
                  </w:txbxContent>
                </v:textbox>
              </v:shape>
            </w:pict>
          </mc:Fallback>
        </mc:AlternateContent>
      </w:r>
    </w:p>
    <w:p>
      <w:pPr>
        <w:spacing w:line="360" w:lineRule="auto"/>
        <w:rPr>
          <w:rFonts w:ascii="仿宋_GB2312" w:eastAsia="仿宋_GB2312"/>
          <w:sz w:val="28"/>
          <w:szCs w:val="28"/>
        </w:rPr>
      </w:pPr>
    </w:p>
    <w:p>
      <w:pPr>
        <w:spacing w:line="360" w:lineRule="auto"/>
        <w:rPr>
          <w:rFonts w:ascii="仿宋_GB2312" w:eastAsia="仿宋_GB2312"/>
          <w:sz w:val="28"/>
          <w:szCs w:val="28"/>
        </w:rPr>
      </w:pPr>
    </w:p>
    <w:p>
      <w:pPr>
        <w:spacing w:line="360" w:lineRule="auto"/>
        <w:rPr>
          <w:rFonts w:ascii="仿宋_GB2312" w:eastAsia="仿宋_GB2312"/>
          <w:sz w:val="28"/>
          <w:szCs w:val="28"/>
        </w:rPr>
      </w:pPr>
    </w:p>
    <w:p>
      <w:pPr>
        <w:spacing w:line="360" w:lineRule="auto"/>
        <w:rPr>
          <w:rFonts w:ascii="仿宋_GB2312" w:eastAsia="仿宋_GB2312"/>
          <w:sz w:val="28"/>
          <w:szCs w:val="28"/>
        </w:rPr>
      </w:pPr>
    </w:p>
    <w:p>
      <w:pPr>
        <w:spacing w:line="360" w:lineRule="auto"/>
        <w:rPr>
          <w:rFonts w:ascii="仿宋_GB2312" w:eastAsia="仿宋_GB2312"/>
          <w:sz w:val="28"/>
          <w:szCs w:val="28"/>
        </w:rPr>
      </w:pPr>
    </w:p>
    <w:p>
      <w:pPr>
        <w:spacing w:line="360" w:lineRule="auto"/>
        <w:rPr>
          <w:rFonts w:ascii="宋体" w:hAnsi="宋体"/>
          <w:szCs w:val="21"/>
        </w:rPr>
      </w:pPr>
      <w:r>
        <w:rPr>
          <w:rFonts w:hint="eastAsia" w:ascii="宋体" w:hAnsi="宋体"/>
          <w:szCs w:val="21"/>
        </w:rPr>
        <w:t>附件3、相关链接及附件</w:t>
      </w:r>
    </w:p>
    <w:p>
      <w:pPr>
        <w:spacing w:line="360" w:lineRule="auto"/>
        <w:ind w:left="420" w:hanging="420" w:hangingChars="200"/>
        <w:rPr>
          <w:rFonts w:ascii="宋体" w:hAnsi="宋体"/>
          <w:szCs w:val="21"/>
        </w:rPr>
      </w:pPr>
      <w:r>
        <w:rPr>
          <w:rFonts w:hint="eastAsia" w:ascii="宋体" w:hAnsi="宋体"/>
          <w:szCs w:val="21"/>
        </w:rPr>
        <w:t xml:space="preserve">   （1）政府采购网上商城</w:t>
      </w:r>
      <w:r>
        <w:fldChar w:fldCharType="begin"/>
      </w:r>
      <w:r>
        <w:instrText xml:space="preserve"> HYPERLINK "http://www.ccgp-jiangsu.gov.cn/pub/jszfcg/wssc,公共浏览账号用户名jszfcg,密码" </w:instrText>
      </w:r>
      <w:r>
        <w:fldChar w:fldCharType="separate"/>
      </w:r>
      <w:r>
        <w:rPr>
          <w:rStyle w:val="15"/>
          <w:rFonts w:hint="eastAsia" w:ascii="宋体" w:hAnsi="宋体"/>
          <w:szCs w:val="21"/>
        </w:rPr>
        <w:t>http://www.ccgp-jiangsu.gov.cn/pub/jszfcg/wssc,公共浏览账号用户名jszfcg,密码</w:t>
      </w:r>
      <w:r>
        <w:rPr>
          <w:rStyle w:val="15"/>
          <w:rFonts w:hint="eastAsia" w:ascii="宋体" w:hAnsi="宋体"/>
          <w:szCs w:val="21"/>
        </w:rPr>
        <w:fldChar w:fldCharType="end"/>
      </w:r>
      <w:r>
        <w:rPr>
          <w:rFonts w:hint="eastAsia" w:ascii="宋体" w:hAnsi="宋体"/>
          <w:szCs w:val="21"/>
        </w:rPr>
        <w:t xml:space="preserve"> js1234。</w:t>
      </w:r>
    </w:p>
    <w:p>
      <w:pPr>
        <w:spacing w:line="360" w:lineRule="auto"/>
        <w:ind w:left="420" w:hanging="420" w:hangingChars="200"/>
        <w:rPr>
          <w:rFonts w:ascii="宋体" w:hAnsi="宋体"/>
          <w:szCs w:val="21"/>
        </w:rPr>
      </w:pPr>
      <w:r>
        <w:rPr>
          <w:rFonts w:hint="eastAsia" w:ascii="宋体" w:hAnsi="宋体"/>
          <w:szCs w:val="21"/>
        </w:rPr>
        <w:t xml:space="preserve">   （2）政府京东慧采用户名js320000nau01, 密码js320000 nau01</w:t>
      </w:r>
    </w:p>
    <w:p>
      <w:pPr>
        <w:spacing w:line="360" w:lineRule="auto"/>
        <w:ind w:left="420" w:hanging="420" w:hangingChars="200"/>
        <w:rPr>
          <w:rFonts w:ascii="宋体" w:hAnsi="宋体"/>
          <w:szCs w:val="21"/>
        </w:rPr>
      </w:pPr>
      <w:r>
        <w:rPr>
          <w:rFonts w:hint="eastAsia" w:ascii="宋体" w:hAnsi="宋体"/>
          <w:szCs w:val="21"/>
        </w:rPr>
        <w:t xml:space="preserve">   （3）</w:t>
      </w:r>
      <w:r>
        <w:fldChar w:fldCharType="begin"/>
      </w:r>
      <w:r>
        <w:instrText xml:space="preserve"> HYPERLINK "mailto:政府苏宁采购用户名209242@nau.edu.cn" </w:instrText>
      </w:r>
      <w:r>
        <w:fldChar w:fldCharType="separate"/>
      </w:r>
      <w:r>
        <w:rPr>
          <w:rStyle w:val="15"/>
          <w:rFonts w:hint="eastAsia" w:ascii="宋体" w:hAnsi="宋体"/>
          <w:szCs w:val="21"/>
        </w:rPr>
        <w:t>政府苏宁采购用户名209242@nau.edu.cn</w:t>
      </w:r>
      <w:r>
        <w:rPr>
          <w:rStyle w:val="15"/>
          <w:rFonts w:hint="eastAsia" w:ascii="宋体" w:hAnsi="宋体"/>
          <w:szCs w:val="21"/>
        </w:rPr>
        <w:fldChar w:fldCharType="end"/>
      </w:r>
      <w:r>
        <w:rPr>
          <w:rFonts w:hint="eastAsia" w:ascii="宋体" w:hAnsi="宋体"/>
          <w:szCs w:val="21"/>
        </w:rPr>
        <w:t>,密码nauzc01</w:t>
      </w:r>
    </w:p>
    <w:p>
      <w:pPr>
        <w:spacing w:line="360" w:lineRule="auto"/>
        <w:ind w:firstLine="315" w:firstLineChars="150"/>
        <w:rPr>
          <w:rFonts w:cs="宋体" w:asciiTheme="minorEastAsia" w:hAnsiTheme="minorEastAsia" w:eastAsiaTheme="minorEastAsia"/>
          <w:szCs w:val="21"/>
        </w:rPr>
      </w:pPr>
      <w:r>
        <w:rPr>
          <w:rFonts w:hint="eastAsia" w:cs="宋体" w:asciiTheme="minorEastAsia" w:hAnsiTheme="minorEastAsia" w:eastAsiaTheme="minorEastAsia"/>
          <w:szCs w:val="21"/>
        </w:rPr>
        <w:t>（4) 《南京审计大学财务报销制度》</w:t>
      </w:r>
      <w:r>
        <w:rPr>
          <w:rFonts w:asciiTheme="minorEastAsia" w:hAnsiTheme="minorEastAsia" w:eastAsiaTheme="minorEastAsia"/>
          <w:szCs w:val="21"/>
        </w:rPr>
        <w:t>南审财发〔201</w:t>
      </w:r>
      <w:r>
        <w:rPr>
          <w:rFonts w:hint="eastAsia" w:asciiTheme="minorEastAsia" w:hAnsiTheme="minorEastAsia" w:eastAsiaTheme="minorEastAsia"/>
          <w:szCs w:val="21"/>
        </w:rPr>
        <w:t>8</w:t>
      </w:r>
      <w:r>
        <w:rPr>
          <w:rFonts w:asciiTheme="minorEastAsia" w:hAnsiTheme="minorEastAsia" w:eastAsiaTheme="minorEastAsia"/>
          <w:szCs w:val="21"/>
        </w:rPr>
        <w:t>〕</w:t>
      </w:r>
      <w:r>
        <w:rPr>
          <w:rFonts w:hint="eastAsia" w:asciiTheme="minorEastAsia" w:hAnsiTheme="minorEastAsia" w:eastAsiaTheme="minorEastAsia"/>
          <w:szCs w:val="21"/>
        </w:rPr>
        <w:t>41</w:t>
      </w:r>
      <w:r>
        <w:rPr>
          <w:rFonts w:asciiTheme="minorEastAsia" w:hAnsiTheme="minorEastAsia" w:eastAsiaTheme="minorEastAsia"/>
          <w:szCs w:val="21"/>
        </w:rPr>
        <w:t>号</w:t>
      </w:r>
      <w:r>
        <w:rPr>
          <w:rFonts w:hint="eastAsia" w:asciiTheme="minorEastAsia" w:hAnsiTheme="minorEastAsia" w:eastAsiaTheme="minorEastAsia"/>
          <w:szCs w:val="21"/>
        </w:rPr>
        <w:t xml:space="preserve"> </w:t>
      </w:r>
      <w:r>
        <w:rPr>
          <w:rFonts w:hint="eastAsia" w:cs="宋体" w:asciiTheme="minorEastAsia" w:hAnsiTheme="minorEastAsia" w:eastAsiaTheme="minorEastAsia"/>
          <w:szCs w:val="21"/>
        </w:rPr>
        <w:t>含分类报销细则、财务报销相关表格</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(5)《南京审计大学公务卡结算管理规定》</w:t>
      </w:r>
      <w:r>
        <w:rPr>
          <w:rFonts w:asciiTheme="minorEastAsia" w:hAnsiTheme="minorEastAsia" w:eastAsiaTheme="minorEastAsia"/>
          <w:szCs w:val="21"/>
        </w:rPr>
        <w:t>南审财发〔2017〕20号</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(6)《南京审计大学关于公务机票购买的管理规定》</w:t>
      </w:r>
      <w:r>
        <w:rPr>
          <w:rFonts w:asciiTheme="minorEastAsia" w:hAnsiTheme="minorEastAsia" w:eastAsiaTheme="minorEastAsia"/>
          <w:szCs w:val="21"/>
        </w:rPr>
        <w:t>南审财发〔201</w:t>
      </w:r>
      <w:r>
        <w:rPr>
          <w:rFonts w:hint="eastAsia" w:asciiTheme="minorEastAsia" w:hAnsiTheme="minorEastAsia" w:eastAsiaTheme="minorEastAsia"/>
          <w:szCs w:val="21"/>
        </w:rPr>
        <w:t>8</w:t>
      </w:r>
      <w:r>
        <w:rPr>
          <w:rFonts w:asciiTheme="minorEastAsia" w:hAnsiTheme="minorEastAsia" w:eastAsiaTheme="minorEastAsia"/>
          <w:szCs w:val="21"/>
        </w:rPr>
        <w:t>〕</w:t>
      </w:r>
      <w:r>
        <w:rPr>
          <w:rFonts w:hint="eastAsia" w:asciiTheme="minorEastAsia" w:hAnsiTheme="minorEastAsia" w:eastAsiaTheme="minorEastAsia"/>
          <w:szCs w:val="21"/>
        </w:rPr>
        <w:t>46</w:t>
      </w:r>
      <w:r>
        <w:rPr>
          <w:rFonts w:asciiTheme="minorEastAsia" w:hAnsiTheme="minorEastAsia" w:eastAsiaTheme="minorEastAsia"/>
          <w:szCs w:val="21"/>
        </w:rPr>
        <w:t>号</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(7)《南京审计大学小额采购管理办法（试行）》（含相关表格）</w:t>
      </w:r>
    </w:p>
    <w:p>
      <w:pPr>
        <w:spacing w:line="360" w:lineRule="auto"/>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rPr>
        <w:t>(8) 《关于调整校内教育超市采购限额的通知》南审财发〔2017〕7号</w:t>
      </w:r>
    </w:p>
    <w:p>
      <w:pPr>
        <w:spacing w:line="360" w:lineRule="auto"/>
        <w:ind w:firstLine="420" w:firstLineChars="200"/>
        <w:rPr>
          <w:rFonts w:hint="eastAsia" w:cs="宋体" w:asciiTheme="minorEastAsia" w:hAnsiTheme="minorEastAsia" w:eastAsiaTheme="minorEastAsia"/>
          <w:szCs w:val="21"/>
        </w:rPr>
      </w:pPr>
      <w:r>
        <w:rPr>
          <w:rFonts w:hint="default" w:cs="宋体" w:asciiTheme="minorEastAsia" w:hAnsiTheme="minorEastAsia" w:eastAsiaTheme="minorEastAsia"/>
          <w:szCs w:val="21"/>
          <w:lang w:val="en-US"/>
        </w:rPr>
        <w:t>(</w:t>
      </w:r>
      <w:r>
        <w:rPr>
          <w:rFonts w:hint="eastAsia" w:cs="宋体" w:asciiTheme="minorEastAsia" w:hAnsiTheme="minorEastAsia" w:eastAsiaTheme="minorEastAsia"/>
          <w:szCs w:val="21"/>
        </w:rPr>
        <w:t>9</w:t>
      </w:r>
      <w:r>
        <w:rPr>
          <w:rFonts w:hint="default" w:cs="宋体" w:asciiTheme="minorEastAsia" w:hAnsiTheme="minorEastAsia" w:eastAsiaTheme="minorEastAsia"/>
          <w:szCs w:val="21"/>
          <w:lang w:val="en-US"/>
        </w:rPr>
        <w:t>)</w:t>
      </w:r>
      <w:r>
        <w:rPr>
          <w:rFonts w:hint="eastAsia" w:cs="宋体" w:asciiTheme="minorEastAsia" w:hAnsiTheme="minorEastAsia" w:eastAsiaTheme="minorEastAsia"/>
          <w:szCs w:val="21"/>
        </w:rPr>
        <w:t>《南京审计大学财务管理办法》南审财发〔2018〕32号</w:t>
      </w:r>
    </w:p>
    <w:p>
      <w:pPr>
        <w:spacing w:line="360" w:lineRule="auto"/>
        <w:ind w:firstLine="420" w:firstLineChars="200"/>
        <w:rPr>
          <w:rFonts w:hint="eastAsia" w:cs="宋体" w:asciiTheme="minorEastAsia" w:hAnsiTheme="minorEastAsia" w:eastAsiaTheme="minorEastAsia"/>
          <w:szCs w:val="21"/>
        </w:rPr>
      </w:pPr>
      <w:r>
        <w:rPr>
          <w:rFonts w:hint="default" w:cs="宋体" w:asciiTheme="minorEastAsia" w:hAnsiTheme="minorEastAsia" w:eastAsiaTheme="minorEastAsia"/>
          <w:szCs w:val="21"/>
          <w:lang w:val="en-US"/>
        </w:rPr>
        <w:t>(10)</w:t>
      </w:r>
      <w:r>
        <w:rPr>
          <w:rFonts w:hint="eastAsia" w:cs="宋体" w:asciiTheme="minorEastAsia" w:hAnsiTheme="minorEastAsia" w:eastAsiaTheme="minorEastAsia"/>
          <w:szCs w:val="21"/>
        </w:rPr>
        <w:t>《南京审计大学暂付款管理办法》南审财发〔2018〕8号</w:t>
      </w:r>
    </w:p>
    <w:p>
      <w:pPr>
        <w:spacing w:line="360" w:lineRule="auto"/>
        <w:ind w:firstLine="420" w:firstLineChars="200"/>
        <w:rPr>
          <w:rFonts w:hint="eastAsia" w:cs="宋体" w:asciiTheme="minorEastAsia" w:hAnsiTheme="minorEastAsia" w:eastAsiaTheme="minorEastAsia"/>
          <w:szCs w:val="21"/>
        </w:rPr>
      </w:pPr>
      <w:r>
        <w:rPr>
          <w:rFonts w:hint="default" w:cs="宋体" w:asciiTheme="minorEastAsia" w:hAnsiTheme="minorEastAsia" w:eastAsiaTheme="minorEastAsia"/>
          <w:szCs w:val="21"/>
          <w:lang w:val="en-US"/>
        </w:rPr>
        <w:t>(11)</w:t>
      </w:r>
      <w:r>
        <w:rPr>
          <w:rFonts w:hint="eastAsia" w:cs="宋体" w:asciiTheme="minorEastAsia" w:hAnsiTheme="minorEastAsia" w:eastAsiaTheme="minorEastAsia"/>
          <w:szCs w:val="21"/>
        </w:rPr>
        <w:t>《南京审计大学劳务酬金发放管理办法》南审财发〔2018〕9号</w:t>
      </w:r>
    </w:p>
    <w:p>
      <w:pPr>
        <w:spacing w:line="360" w:lineRule="auto"/>
        <w:ind w:firstLine="420" w:firstLineChars="200"/>
        <w:rPr>
          <w:rFonts w:hint="eastAsia" w:cs="宋体" w:asciiTheme="minorEastAsia" w:hAnsiTheme="minorEastAsia" w:eastAsiaTheme="minorEastAsia"/>
          <w:szCs w:val="21"/>
        </w:rPr>
      </w:pPr>
      <w:r>
        <w:rPr>
          <w:rFonts w:hint="default" w:cs="宋体" w:asciiTheme="minorEastAsia" w:hAnsiTheme="minorEastAsia" w:eastAsiaTheme="minorEastAsia"/>
          <w:szCs w:val="21"/>
          <w:lang w:val="en-US"/>
        </w:rPr>
        <w:t>(12)</w:t>
      </w:r>
      <w:r>
        <w:rPr>
          <w:rFonts w:hint="eastAsia" w:cs="宋体" w:asciiTheme="minorEastAsia" w:hAnsiTheme="minorEastAsia" w:eastAsiaTheme="minorEastAsia"/>
          <w:szCs w:val="21"/>
        </w:rPr>
        <w:t>《南京审计大学票据管理办法（试行）》南审财发〔2019〕13号</w:t>
      </w:r>
    </w:p>
    <w:p>
      <w:pPr>
        <w:spacing w:line="360" w:lineRule="auto"/>
        <w:ind w:firstLine="420" w:firstLineChars="200"/>
        <w:rPr>
          <w:rFonts w:hint="eastAsia" w:cs="宋体" w:asciiTheme="minorEastAsia" w:hAnsiTheme="minorEastAsia" w:eastAsiaTheme="minorEastAsia"/>
          <w:szCs w:val="21"/>
        </w:rPr>
      </w:pPr>
      <w:r>
        <w:rPr>
          <w:rFonts w:hint="default" w:cs="宋体" w:asciiTheme="minorEastAsia" w:hAnsiTheme="minorEastAsia" w:eastAsiaTheme="minorEastAsia"/>
          <w:szCs w:val="21"/>
          <w:lang w:val="en-US"/>
        </w:rPr>
        <w:t>(13)</w:t>
      </w:r>
      <w:r>
        <w:rPr>
          <w:rFonts w:hint="eastAsia" w:cs="宋体" w:asciiTheme="minorEastAsia" w:hAnsiTheme="minorEastAsia" w:eastAsiaTheme="minorEastAsia"/>
          <w:szCs w:val="21"/>
        </w:rPr>
        <w:fldChar w:fldCharType="begin"/>
      </w:r>
      <w:r>
        <w:rPr>
          <w:rFonts w:hint="eastAsia" w:cs="宋体" w:asciiTheme="minorEastAsia" w:hAnsiTheme="minorEastAsia" w:eastAsiaTheme="minorEastAsia"/>
          <w:szCs w:val="21"/>
        </w:rPr>
        <w:instrText xml:space="preserve"> HYPERLINK "https://www.baidu.com/s?wd=%E3%80%8A%E4%BC%81%E4%B8%9A%E8%B5%84%E4%BA%A7%E6%8D%9F%E5%A4%B1%E7%A8%8E%E5%89%8D%E6%89%A3%E9%99%A4%E7%AE%A1%E7%90%86%E5%8A%9E%E6%B3%95%E3%80%8B&amp;tn=SE_PcZhidaonwhc_ngpagmjz&amp;rsv_dl=gh_pc_zhidao" \t "_blank" </w:instrText>
      </w:r>
      <w:r>
        <w:rPr>
          <w:rFonts w:hint="eastAsia" w:cs="宋体" w:asciiTheme="minorEastAsia" w:hAnsiTheme="minorEastAsia" w:eastAsiaTheme="minorEastAsia"/>
          <w:szCs w:val="21"/>
        </w:rPr>
        <w:fldChar w:fldCharType="separate"/>
      </w:r>
      <w:r>
        <w:rPr>
          <w:rFonts w:hint="eastAsia" w:cs="宋体" w:asciiTheme="minorEastAsia" w:hAnsiTheme="minorEastAsia" w:eastAsiaTheme="minorEastAsia"/>
          <w:szCs w:val="21"/>
        </w:rPr>
        <w:t>《企业资产损失税前扣除管理办法》</w:t>
      </w:r>
      <w:r>
        <w:rPr>
          <w:rFonts w:hint="eastAsia" w:cs="宋体" w:asciiTheme="minorEastAsia" w:hAnsiTheme="minorEastAsia" w:eastAsiaTheme="minorEastAsia"/>
          <w:szCs w:val="21"/>
        </w:rPr>
        <w:fldChar w:fldCharType="end"/>
      </w:r>
      <w:r>
        <w:rPr>
          <w:rFonts w:hint="eastAsia" w:cs="宋体" w:asciiTheme="minorEastAsia" w:hAnsiTheme="minorEastAsia" w:eastAsiaTheme="minorEastAsia"/>
          <w:szCs w:val="21"/>
        </w:rPr>
        <w:t>[2011]25号第二十二条</w:t>
      </w:r>
    </w:p>
    <w:p>
      <w:pPr>
        <w:spacing w:line="360" w:lineRule="auto"/>
        <w:ind w:firstLine="420" w:firstLineChars="200"/>
        <w:rPr>
          <w:rFonts w:hint="eastAsia" w:cs="宋体" w:asciiTheme="minorEastAsia" w:hAnsiTheme="minorEastAsia" w:eastAsiaTheme="minorEastAsia"/>
          <w:szCs w:val="21"/>
        </w:rPr>
      </w:pPr>
      <w:r>
        <w:rPr>
          <w:rFonts w:hint="default" w:cs="宋体" w:asciiTheme="minorEastAsia" w:hAnsiTheme="minorEastAsia" w:eastAsiaTheme="minorEastAsia"/>
          <w:szCs w:val="21"/>
          <w:lang w:val="en-US"/>
        </w:rPr>
        <w:t>(14)</w:t>
      </w:r>
      <w:r>
        <w:rPr>
          <w:rFonts w:hint="eastAsia" w:cs="宋体" w:asciiTheme="minorEastAsia" w:hAnsiTheme="minorEastAsia" w:eastAsiaTheme="minorEastAsia"/>
          <w:szCs w:val="21"/>
        </w:rPr>
        <w:t>《会计档案管理办法》财政部、国家档案局令第79号</w:t>
      </w:r>
    </w:p>
    <w:p>
      <w:pPr>
        <w:spacing w:line="360" w:lineRule="auto"/>
        <w:ind w:firstLine="420" w:firstLineChars="200"/>
        <w:rPr>
          <w:rFonts w:hint="eastAsia" w:cs="宋体" w:asciiTheme="minorEastAsia" w:hAnsiTheme="minorEastAsia" w:eastAsiaTheme="minorEastAsia"/>
          <w:szCs w:val="21"/>
        </w:rPr>
      </w:pPr>
      <w:r>
        <w:rPr>
          <w:rFonts w:hint="default" w:cs="宋体" w:asciiTheme="minorEastAsia" w:hAnsiTheme="minorEastAsia" w:eastAsiaTheme="minorEastAsia"/>
          <w:szCs w:val="21"/>
          <w:lang w:val="en-US"/>
        </w:rPr>
        <w:t>(15)</w:t>
      </w:r>
      <w:r>
        <w:rPr>
          <w:rFonts w:hint="eastAsia" w:cs="宋体" w:asciiTheme="minorEastAsia" w:hAnsiTheme="minorEastAsia" w:eastAsiaTheme="minorEastAsia"/>
          <w:szCs w:val="21"/>
        </w:rPr>
        <w:t>《南京审计大学会计派驻制实施办法》南审财发〔2018〕35号</w:t>
      </w:r>
    </w:p>
    <w:p>
      <w:pPr>
        <w:tabs>
          <w:tab w:val="left" w:pos="1680"/>
        </w:tabs>
        <w:spacing w:line="360" w:lineRule="auto"/>
        <w:rPr>
          <w:rFonts w:asciiTheme="minorEastAsia" w:hAnsiTheme="minorEastAsia" w:eastAsiaTheme="minorEastAsia"/>
          <w:szCs w:val="21"/>
        </w:rPr>
      </w:pPr>
    </w:p>
    <w:sectPr>
      <w:headerReference r:id="rId5" w:type="default"/>
      <w:footerReference r:id="rId6" w:type="default"/>
      <w:pgSz w:w="16838" w:h="11906" w:orient="landscape"/>
      <w:pgMar w:top="1474" w:right="1418" w:bottom="1474" w:left="1304"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JYS" w:date="2019-06-04T22:11:00Z" w:initials="J">
    <w:p w14:paraId="040C0B34">
      <w:pPr>
        <w:pStyle w:val="3"/>
      </w:pPr>
      <w:r>
        <w:rPr>
          <w:rFonts w:hint="eastAsia"/>
        </w:rPr>
        <w:t>与董事会相关制度是否一致？</w:t>
      </w:r>
    </w:p>
  </w:comment>
  <w:comment w:id="1" w:author="JYS" w:date="2019-06-04T22:37:00Z" w:initials="J">
    <w:p w14:paraId="3E08732B">
      <w:pPr>
        <w:pStyle w:val="3"/>
      </w:pPr>
      <w:r>
        <w:rPr>
          <w:rFonts w:hint="eastAsia"/>
        </w:rPr>
        <w:t>建议总经理也要签字</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40C0B34" w15:done="1"/>
  <w15:commentEx w15:paraId="3E08732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Verdana,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51" name="文本框 2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Style w:val="13"/>
                            </w:rPr>
                          </w:pPr>
                          <w:r>
                            <w:fldChar w:fldCharType="begin"/>
                          </w:r>
                          <w:r>
                            <w:rPr>
                              <w:rStyle w:val="13"/>
                            </w:rPr>
                            <w:instrText xml:space="preserve">PAGE  </w:instrText>
                          </w:r>
                          <w:r>
                            <w:fldChar w:fldCharType="separate"/>
                          </w:r>
                          <w:r>
                            <w:rPr>
                              <w:rStyle w:val="13"/>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ADnkRAgAACwQAAA4AAABkcnMvZTJvRG9jLnhtbK1TzY7TMBC+I/EO&#10;lu80adGu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VEAOeRECAAALBAAADgAAAAAAAAABACAA&#10;AAAfAQAAZHJzL2Uyb0RvYy54bWxQSwUGAAAAAAYABgBZAQAAogUAAAAA&#10;">
              <v:fill on="f" focussize="0,0"/>
              <v:stroke on="f" weight="0.5pt"/>
              <v:imagedata o:title=""/>
              <o:lock v:ext="edit" aspectratio="f"/>
              <v:textbox inset="0mm,0mm,0mm,0mm" style="mso-fit-shape-to-text:t;">
                <w:txbxContent>
                  <w:p>
                    <w:pPr>
                      <w:pStyle w:val="7"/>
                      <w:rPr>
                        <w:rStyle w:val="13"/>
                      </w:rPr>
                    </w:pPr>
                    <w:r>
                      <w:fldChar w:fldCharType="begin"/>
                    </w:r>
                    <w:r>
                      <w:rPr>
                        <w:rStyle w:val="13"/>
                      </w:rPr>
                      <w:instrText xml:space="preserve">PAGE  </w:instrText>
                    </w:r>
                    <w:r>
                      <w:fldChar w:fldCharType="separate"/>
                    </w:r>
                    <w:r>
                      <w:rPr>
                        <w:rStyle w:val="13"/>
                      </w:rP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YS">
    <w15:presenceInfo w15:providerId="None" w15:userId="J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35"/>
    <w:rsid w:val="000014DA"/>
    <w:rsid w:val="00001A92"/>
    <w:rsid w:val="00001ADB"/>
    <w:rsid w:val="00003A54"/>
    <w:rsid w:val="00004ACB"/>
    <w:rsid w:val="000122C8"/>
    <w:rsid w:val="000124EC"/>
    <w:rsid w:val="00015628"/>
    <w:rsid w:val="0001598C"/>
    <w:rsid w:val="000161EE"/>
    <w:rsid w:val="00020555"/>
    <w:rsid w:val="00020C50"/>
    <w:rsid w:val="000216A4"/>
    <w:rsid w:val="000238A4"/>
    <w:rsid w:val="00023F4F"/>
    <w:rsid w:val="00024B41"/>
    <w:rsid w:val="00027402"/>
    <w:rsid w:val="00031249"/>
    <w:rsid w:val="0003173B"/>
    <w:rsid w:val="00032733"/>
    <w:rsid w:val="000331D3"/>
    <w:rsid w:val="00036D72"/>
    <w:rsid w:val="00040D25"/>
    <w:rsid w:val="000445AD"/>
    <w:rsid w:val="00044C90"/>
    <w:rsid w:val="00046174"/>
    <w:rsid w:val="00046BBA"/>
    <w:rsid w:val="000515FC"/>
    <w:rsid w:val="000549BA"/>
    <w:rsid w:val="00054B36"/>
    <w:rsid w:val="00056D77"/>
    <w:rsid w:val="0005775C"/>
    <w:rsid w:val="000604C4"/>
    <w:rsid w:val="00061D70"/>
    <w:rsid w:val="000625D8"/>
    <w:rsid w:val="00064F3B"/>
    <w:rsid w:val="00067739"/>
    <w:rsid w:val="00070490"/>
    <w:rsid w:val="000707F7"/>
    <w:rsid w:val="00074137"/>
    <w:rsid w:val="00074D77"/>
    <w:rsid w:val="000752BD"/>
    <w:rsid w:val="000800BF"/>
    <w:rsid w:val="00081924"/>
    <w:rsid w:val="000819A8"/>
    <w:rsid w:val="0008416C"/>
    <w:rsid w:val="00085EB8"/>
    <w:rsid w:val="00087E95"/>
    <w:rsid w:val="00091BCC"/>
    <w:rsid w:val="000A003D"/>
    <w:rsid w:val="000A0F23"/>
    <w:rsid w:val="000A3812"/>
    <w:rsid w:val="000A3D12"/>
    <w:rsid w:val="000A5670"/>
    <w:rsid w:val="000A75AB"/>
    <w:rsid w:val="000B42A4"/>
    <w:rsid w:val="000B5E47"/>
    <w:rsid w:val="000B6DCE"/>
    <w:rsid w:val="000C1BC8"/>
    <w:rsid w:val="000C2AD2"/>
    <w:rsid w:val="000C2F0A"/>
    <w:rsid w:val="000C6CAB"/>
    <w:rsid w:val="000C7892"/>
    <w:rsid w:val="000D7570"/>
    <w:rsid w:val="000E4CD0"/>
    <w:rsid w:val="000E5830"/>
    <w:rsid w:val="000E7376"/>
    <w:rsid w:val="000F393A"/>
    <w:rsid w:val="00101EAA"/>
    <w:rsid w:val="00103A3E"/>
    <w:rsid w:val="00105BF8"/>
    <w:rsid w:val="001131BC"/>
    <w:rsid w:val="00114EAC"/>
    <w:rsid w:val="00115583"/>
    <w:rsid w:val="00117275"/>
    <w:rsid w:val="0012136B"/>
    <w:rsid w:val="00121658"/>
    <w:rsid w:val="0012342F"/>
    <w:rsid w:val="001249B9"/>
    <w:rsid w:val="00124A60"/>
    <w:rsid w:val="001373E5"/>
    <w:rsid w:val="001457D6"/>
    <w:rsid w:val="00145A7E"/>
    <w:rsid w:val="00147EBF"/>
    <w:rsid w:val="00150EE1"/>
    <w:rsid w:val="00157446"/>
    <w:rsid w:val="001576B1"/>
    <w:rsid w:val="00160DD1"/>
    <w:rsid w:val="00163492"/>
    <w:rsid w:val="00163A4C"/>
    <w:rsid w:val="001643C4"/>
    <w:rsid w:val="00166648"/>
    <w:rsid w:val="00166733"/>
    <w:rsid w:val="00166D1B"/>
    <w:rsid w:val="00167A1F"/>
    <w:rsid w:val="00170FBD"/>
    <w:rsid w:val="00174C8C"/>
    <w:rsid w:val="00175220"/>
    <w:rsid w:val="00176228"/>
    <w:rsid w:val="00176869"/>
    <w:rsid w:val="0017774D"/>
    <w:rsid w:val="00177E1F"/>
    <w:rsid w:val="00183C8F"/>
    <w:rsid w:val="001851B8"/>
    <w:rsid w:val="00186553"/>
    <w:rsid w:val="0019008E"/>
    <w:rsid w:val="00191595"/>
    <w:rsid w:val="00194B3B"/>
    <w:rsid w:val="00197AD2"/>
    <w:rsid w:val="001A2ED9"/>
    <w:rsid w:val="001A31C7"/>
    <w:rsid w:val="001A7FF2"/>
    <w:rsid w:val="001B0B9E"/>
    <w:rsid w:val="001B2CBA"/>
    <w:rsid w:val="001B5B8B"/>
    <w:rsid w:val="001B6840"/>
    <w:rsid w:val="001B6BC2"/>
    <w:rsid w:val="001C0F51"/>
    <w:rsid w:val="001C4B10"/>
    <w:rsid w:val="001D07E2"/>
    <w:rsid w:val="001D7EE1"/>
    <w:rsid w:val="001D7FA0"/>
    <w:rsid w:val="001D7FC8"/>
    <w:rsid w:val="001E2326"/>
    <w:rsid w:val="001E32FE"/>
    <w:rsid w:val="001E5CAF"/>
    <w:rsid w:val="001F0ED5"/>
    <w:rsid w:val="001F3653"/>
    <w:rsid w:val="0020109A"/>
    <w:rsid w:val="0020183E"/>
    <w:rsid w:val="00204514"/>
    <w:rsid w:val="00210062"/>
    <w:rsid w:val="00211358"/>
    <w:rsid w:val="00211653"/>
    <w:rsid w:val="00211A40"/>
    <w:rsid w:val="00221067"/>
    <w:rsid w:val="00221775"/>
    <w:rsid w:val="0022448C"/>
    <w:rsid w:val="00230B3C"/>
    <w:rsid w:val="00234BB9"/>
    <w:rsid w:val="00240C7E"/>
    <w:rsid w:val="00242907"/>
    <w:rsid w:val="00243984"/>
    <w:rsid w:val="00244F7B"/>
    <w:rsid w:val="00244FAA"/>
    <w:rsid w:val="00246700"/>
    <w:rsid w:val="0025108C"/>
    <w:rsid w:val="002565EF"/>
    <w:rsid w:val="00262209"/>
    <w:rsid w:val="002623EE"/>
    <w:rsid w:val="00267153"/>
    <w:rsid w:val="00272705"/>
    <w:rsid w:val="0028210F"/>
    <w:rsid w:val="00285353"/>
    <w:rsid w:val="00286880"/>
    <w:rsid w:val="00290C54"/>
    <w:rsid w:val="0029205D"/>
    <w:rsid w:val="00292AFF"/>
    <w:rsid w:val="0029577D"/>
    <w:rsid w:val="00296140"/>
    <w:rsid w:val="002A12F4"/>
    <w:rsid w:val="002A23C2"/>
    <w:rsid w:val="002A7AE4"/>
    <w:rsid w:val="002B08DE"/>
    <w:rsid w:val="002B0BF2"/>
    <w:rsid w:val="002B3BAA"/>
    <w:rsid w:val="002B53BB"/>
    <w:rsid w:val="002C2824"/>
    <w:rsid w:val="002D2473"/>
    <w:rsid w:val="002D36A6"/>
    <w:rsid w:val="002D4B92"/>
    <w:rsid w:val="002D6164"/>
    <w:rsid w:val="002D64F5"/>
    <w:rsid w:val="002E209A"/>
    <w:rsid w:val="002E2B36"/>
    <w:rsid w:val="002E2C94"/>
    <w:rsid w:val="002E5C12"/>
    <w:rsid w:val="002E695A"/>
    <w:rsid w:val="002F2FF9"/>
    <w:rsid w:val="002F440D"/>
    <w:rsid w:val="002F56D7"/>
    <w:rsid w:val="00302445"/>
    <w:rsid w:val="00302E8E"/>
    <w:rsid w:val="003064D5"/>
    <w:rsid w:val="003123EC"/>
    <w:rsid w:val="00312E22"/>
    <w:rsid w:val="00312EB1"/>
    <w:rsid w:val="00313DE9"/>
    <w:rsid w:val="00316290"/>
    <w:rsid w:val="00316EC8"/>
    <w:rsid w:val="00322047"/>
    <w:rsid w:val="00322493"/>
    <w:rsid w:val="00326D11"/>
    <w:rsid w:val="00327E37"/>
    <w:rsid w:val="00331A73"/>
    <w:rsid w:val="00333BE3"/>
    <w:rsid w:val="00335734"/>
    <w:rsid w:val="00344B5F"/>
    <w:rsid w:val="00344C8E"/>
    <w:rsid w:val="003473CA"/>
    <w:rsid w:val="00352A3F"/>
    <w:rsid w:val="003530D0"/>
    <w:rsid w:val="003555C2"/>
    <w:rsid w:val="0035604F"/>
    <w:rsid w:val="003602CA"/>
    <w:rsid w:val="00364054"/>
    <w:rsid w:val="00364CE7"/>
    <w:rsid w:val="00370778"/>
    <w:rsid w:val="00371B94"/>
    <w:rsid w:val="003801C4"/>
    <w:rsid w:val="00381EA6"/>
    <w:rsid w:val="003820AE"/>
    <w:rsid w:val="0038234E"/>
    <w:rsid w:val="00383DFD"/>
    <w:rsid w:val="0039138D"/>
    <w:rsid w:val="00391FE2"/>
    <w:rsid w:val="00392805"/>
    <w:rsid w:val="003963D1"/>
    <w:rsid w:val="00397076"/>
    <w:rsid w:val="003976D9"/>
    <w:rsid w:val="003A1734"/>
    <w:rsid w:val="003A298A"/>
    <w:rsid w:val="003A53D6"/>
    <w:rsid w:val="003A7C57"/>
    <w:rsid w:val="003B02CD"/>
    <w:rsid w:val="003B33F8"/>
    <w:rsid w:val="003B7289"/>
    <w:rsid w:val="003C29D9"/>
    <w:rsid w:val="003C36A0"/>
    <w:rsid w:val="003C5ECC"/>
    <w:rsid w:val="003D0F6D"/>
    <w:rsid w:val="003D24D1"/>
    <w:rsid w:val="003D73F1"/>
    <w:rsid w:val="003E206A"/>
    <w:rsid w:val="003E63A9"/>
    <w:rsid w:val="003F1A53"/>
    <w:rsid w:val="003F3B28"/>
    <w:rsid w:val="003F3C71"/>
    <w:rsid w:val="003F4555"/>
    <w:rsid w:val="003F4B55"/>
    <w:rsid w:val="003F6084"/>
    <w:rsid w:val="0040242F"/>
    <w:rsid w:val="004040EB"/>
    <w:rsid w:val="00405743"/>
    <w:rsid w:val="0040701B"/>
    <w:rsid w:val="00413BE3"/>
    <w:rsid w:val="0041587E"/>
    <w:rsid w:val="0041619E"/>
    <w:rsid w:val="00416D15"/>
    <w:rsid w:val="004235E7"/>
    <w:rsid w:val="00436F50"/>
    <w:rsid w:val="00441F63"/>
    <w:rsid w:val="00444C36"/>
    <w:rsid w:val="00444F87"/>
    <w:rsid w:val="00445F37"/>
    <w:rsid w:val="0046036E"/>
    <w:rsid w:val="004649F0"/>
    <w:rsid w:val="00465948"/>
    <w:rsid w:val="00466564"/>
    <w:rsid w:val="00467180"/>
    <w:rsid w:val="004706BC"/>
    <w:rsid w:val="00470C06"/>
    <w:rsid w:val="00480430"/>
    <w:rsid w:val="004829BA"/>
    <w:rsid w:val="004847C9"/>
    <w:rsid w:val="00490AA0"/>
    <w:rsid w:val="00491223"/>
    <w:rsid w:val="00494586"/>
    <w:rsid w:val="00495649"/>
    <w:rsid w:val="00496FF0"/>
    <w:rsid w:val="00497169"/>
    <w:rsid w:val="004A1AF0"/>
    <w:rsid w:val="004A6E34"/>
    <w:rsid w:val="004B0A09"/>
    <w:rsid w:val="004B56D8"/>
    <w:rsid w:val="004B78B9"/>
    <w:rsid w:val="004C1312"/>
    <w:rsid w:val="004C19C9"/>
    <w:rsid w:val="004C29DE"/>
    <w:rsid w:val="004C383E"/>
    <w:rsid w:val="004C5466"/>
    <w:rsid w:val="004C59EF"/>
    <w:rsid w:val="004D795D"/>
    <w:rsid w:val="004E1B48"/>
    <w:rsid w:val="004E2CDC"/>
    <w:rsid w:val="004F127E"/>
    <w:rsid w:val="004F4BE6"/>
    <w:rsid w:val="004F5D96"/>
    <w:rsid w:val="004F641F"/>
    <w:rsid w:val="004F6F06"/>
    <w:rsid w:val="005001A8"/>
    <w:rsid w:val="005015E0"/>
    <w:rsid w:val="00504EA1"/>
    <w:rsid w:val="00506FCF"/>
    <w:rsid w:val="00510E9F"/>
    <w:rsid w:val="00511A07"/>
    <w:rsid w:val="00511F80"/>
    <w:rsid w:val="00512D24"/>
    <w:rsid w:val="005137CF"/>
    <w:rsid w:val="00513DD3"/>
    <w:rsid w:val="0051597D"/>
    <w:rsid w:val="00520002"/>
    <w:rsid w:val="0052296D"/>
    <w:rsid w:val="005230CC"/>
    <w:rsid w:val="00523757"/>
    <w:rsid w:val="005237BF"/>
    <w:rsid w:val="00523C35"/>
    <w:rsid w:val="00523CC4"/>
    <w:rsid w:val="0052412F"/>
    <w:rsid w:val="005254FC"/>
    <w:rsid w:val="005273CD"/>
    <w:rsid w:val="00527B5E"/>
    <w:rsid w:val="00530B85"/>
    <w:rsid w:val="00532E9E"/>
    <w:rsid w:val="00534120"/>
    <w:rsid w:val="005368DB"/>
    <w:rsid w:val="00541086"/>
    <w:rsid w:val="00542DC8"/>
    <w:rsid w:val="00544062"/>
    <w:rsid w:val="00544E92"/>
    <w:rsid w:val="0054520D"/>
    <w:rsid w:val="00547078"/>
    <w:rsid w:val="00550502"/>
    <w:rsid w:val="00550DC3"/>
    <w:rsid w:val="005512A2"/>
    <w:rsid w:val="005537E1"/>
    <w:rsid w:val="00554DBF"/>
    <w:rsid w:val="0055662D"/>
    <w:rsid w:val="005619EA"/>
    <w:rsid w:val="005633E6"/>
    <w:rsid w:val="005645D3"/>
    <w:rsid w:val="005648F4"/>
    <w:rsid w:val="00564FEE"/>
    <w:rsid w:val="00565085"/>
    <w:rsid w:val="0057195D"/>
    <w:rsid w:val="005765E2"/>
    <w:rsid w:val="00582AAF"/>
    <w:rsid w:val="005837CE"/>
    <w:rsid w:val="0058537D"/>
    <w:rsid w:val="00590318"/>
    <w:rsid w:val="005A1279"/>
    <w:rsid w:val="005A3C7E"/>
    <w:rsid w:val="005A4A14"/>
    <w:rsid w:val="005A5B2A"/>
    <w:rsid w:val="005A5CC2"/>
    <w:rsid w:val="005B005C"/>
    <w:rsid w:val="005B2915"/>
    <w:rsid w:val="005C0C1D"/>
    <w:rsid w:val="005C26F4"/>
    <w:rsid w:val="005C6AF3"/>
    <w:rsid w:val="005D216F"/>
    <w:rsid w:val="005D4CC2"/>
    <w:rsid w:val="005F047B"/>
    <w:rsid w:val="005F5141"/>
    <w:rsid w:val="005F7E4E"/>
    <w:rsid w:val="006000CF"/>
    <w:rsid w:val="00600222"/>
    <w:rsid w:val="00612576"/>
    <w:rsid w:val="00614D9C"/>
    <w:rsid w:val="006166DE"/>
    <w:rsid w:val="00616CA5"/>
    <w:rsid w:val="0062085C"/>
    <w:rsid w:val="006241C2"/>
    <w:rsid w:val="006241E5"/>
    <w:rsid w:val="006256FA"/>
    <w:rsid w:val="006343F3"/>
    <w:rsid w:val="00636657"/>
    <w:rsid w:val="006404ED"/>
    <w:rsid w:val="00640F65"/>
    <w:rsid w:val="00651B1D"/>
    <w:rsid w:val="00665FA0"/>
    <w:rsid w:val="0066758F"/>
    <w:rsid w:val="006678EB"/>
    <w:rsid w:val="00667FDF"/>
    <w:rsid w:val="00672BF2"/>
    <w:rsid w:val="00676931"/>
    <w:rsid w:val="00677715"/>
    <w:rsid w:val="00683C93"/>
    <w:rsid w:val="006864B2"/>
    <w:rsid w:val="00690FA5"/>
    <w:rsid w:val="00691472"/>
    <w:rsid w:val="00693DF7"/>
    <w:rsid w:val="00694266"/>
    <w:rsid w:val="00694AC4"/>
    <w:rsid w:val="0069565D"/>
    <w:rsid w:val="00695C40"/>
    <w:rsid w:val="00696F49"/>
    <w:rsid w:val="006A158E"/>
    <w:rsid w:val="006B4728"/>
    <w:rsid w:val="006B4A31"/>
    <w:rsid w:val="006B4B59"/>
    <w:rsid w:val="006B51ED"/>
    <w:rsid w:val="006B5A58"/>
    <w:rsid w:val="006B6AF0"/>
    <w:rsid w:val="006C68CF"/>
    <w:rsid w:val="006C69F0"/>
    <w:rsid w:val="006D0853"/>
    <w:rsid w:val="006D677F"/>
    <w:rsid w:val="006E0C83"/>
    <w:rsid w:val="006E147B"/>
    <w:rsid w:val="006E3250"/>
    <w:rsid w:val="006E345C"/>
    <w:rsid w:val="006E55F4"/>
    <w:rsid w:val="006E7FAA"/>
    <w:rsid w:val="006F1FA3"/>
    <w:rsid w:val="006F3F9C"/>
    <w:rsid w:val="006F74A1"/>
    <w:rsid w:val="007048F3"/>
    <w:rsid w:val="007075DF"/>
    <w:rsid w:val="00712E2F"/>
    <w:rsid w:val="00716E42"/>
    <w:rsid w:val="00721868"/>
    <w:rsid w:val="007227BF"/>
    <w:rsid w:val="00724C1E"/>
    <w:rsid w:val="00725F08"/>
    <w:rsid w:val="00731F08"/>
    <w:rsid w:val="00733BC4"/>
    <w:rsid w:val="00736935"/>
    <w:rsid w:val="00737317"/>
    <w:rsid w:val="007422F8"/>
    <w:rsid w:val="007429E5"/>
    <w:rsid w:val="00742BEC"/>
    <w:rsid w:val="0074398B"/>
    <w:rsid w:val="00743E3F"/>
    <w:rsid w:val="0074627F"/>
    <w:rsid w:val="00750362"/>
    <w:rsid w:val="007505A0"/>
    <w:rsid w:val="00750811"/>
    <w:rsid w:val="0075279E"/>
    <w:rsid w:val="0075521F"/>
    <w:rsid w:val="00755F24"/>
    <w:rsid w:val="007646BD"/>
    <w:rsid w:val="00767882"/>
    <w:rsid w:val="00774859"/>
    <w:rsid w:val="007756A9"/>
    <w:rsid w:val="00775C3B"/>
    <w:rsid w:val="0078096F"/>
    <w:rsid w:val="00780C1D"/>
    <w:rsid w:val="00784240"/>
    <w:rsid w:val="007856FA"/>
    <w:rsid w:val="00786517"/>
    <w:rsid w:val="007902AC"/>
    <w:rsid w:val="007926B1"/>
    <w:rsid w:val="0079545D"/>
    <w:rsid w:val="007A12B8"/>
    <w:rsid w:val="007A2D53"/>
    <w:rsid w:val="007A2EF3"/>
    <w:rsid w:val="007A3283"/>
    <w:rsid w:val="007A34DA"/>
    <w:rsid w:val="007A79B1"/>
    <w:rsid w:val="007B09DD"/>
    <w:rsid w:val="007B2FC5"/>
    <w:rsid w:val="007C088C"/>
    <w:rsid w:val="007C09B9"/>
    <w:rsid w:val="007C0F68"/>
    <w:rsid w:val="007C291E"/>
    <w:rsid w:val="007C2F6A"/>
    <w:rsid w:val="007C301B"/>
    <w:rsid w:val="007C3CEF"/>
    <w:rsid w:val="007C4061"/>
    <w:rsid w:val="007C5D78"/>
    <w:rsid w:val="007D5DE4"/>
    <w:rsid w:val="007D746C"/>
    <w:rsid w:val="007D7855"/>
    <w:rsid w:val="007E44C8"/>
    <w:rsid w:val="007E7A88"/>
    <w:rsid w:val="007F0835"/>
    <w:rsid w:val="007F12F1"/>
    <w:rsid w:val="007F13D2"/>
    <w:rsid w:val="007F4D27"/>
    <w:rsid w:val="007F59F7"/>
    <w:rsid w:val="007F7550"/>
    <w:rsid w:val="007F7739"/>
    <w:rsid w:val="00800E18"/>
    <w:rsid w:val="00802A48"/>
    <w:rsid w:val="00803B62"/>
    <w:rsid w:val="00806DD4"/>
    <w:rsid w:val="00806F05"/>
    <w:rsid w:val="008101C6"/>
    <w:rsid w:val="00814CC7"/>
    <w:rsid w:val="00821F9B"/>
    <w:rsid w:val="00824F13"/>
    <w:rsid w:val="00824F17"/>
    <w:rsid w:val="00827853"/>
    <w:rsid w:val="00830AB4"/>
    <w:rsid w:val="00832CE2"/>
    <w:rsid w:val="0084200A"/>
    <w:rsid w:val="00844197"/>
    <w:rsid w:val="008478A9"/>
    <w:rsid w:val="00847B78"/>
    <w:rsid w:val="00847DDA"/>
    <w:rsid w:val="00850A66"/>
    <w:rsid w:val="00851222"/>
    <w:rsid w:val="00851435"/>
    <w:rsid w:val="0085239F"/>
    <w:rsid w:val="0085374F"/>
    <w:rsid w:val="0085431B"/>
    <w:rsid w:val="008559D8"/>
    <w:rsid w:val="00857810"/>
    <w:rsid w:val="008608AB"/>
    <w:rsid w:val="008617FF"/>
    <w:rsid w:val="00861C7E"/>
    <w:rsid w:val="00864907"/>
    <w:rsid w:val="00865578"/>
    <w:rsid w:val="0086679E"/>
    <w:rsid w:val="008720F5"/>
    <w:rsid w:val="0087447B"/>
    <w:rsid w:val="00880F89"/>
    <w:rsid w:val="0088104A"/>
    <w:rsid w:val="00881AE2"/>
    <w:rsid w:val="0088465B"/>
    <w:rsid w:val="00887015"/>
    <w:rsid w:val="00887218"/>
    <w:rsid w:val="00887C3F"/>
    <w:rsid w:val="00890883"/>
    <w:rsid w:val="0089623F"/>
    <w:rsid w:val="008962AB"/>
    <w:rsid w:val="00896E5D"/>
    <w:rsid w:val="008A2220"/>
    <w:rsid w:val="008A7708"/>
    <w:rsid w:val="008B2CFF"/>
    <w:rsid w:val="008B3740"/>
    <w:rsid w:val="008B40B5"/>
    <w:rsid w:val="008B4FBF"/>
    <w:rsid w:val="008B4FFB"/>
    <w:rsid w:val="008C2C4A"/>
    <w:rsid w:val="008C2E4A"/>
    <w:rsid w:val="008D02B5"/>
    <w:rsid w:val="008D48B4"/>
    <w:rsid w:val="008D4B31"/>
    <w:rsid w:val="008D569A"/>
    <w:rsid w:val="008D5BF8"/>
    <w:rsid w:val="008E0FE8"/>
    <w:rsid w:val="008E1156"/>
    <w:rsid w:val="008E22C9"/>
    <w:rsid w:val="008E2CD0"/>
    <w:rsid w:val="008E74EF"/>
    <w:rsid w:val="008E7D67"/>
    <w:rsid w:val="008F2D00"/>
    <w:rsid w:val="008F5719"/>
    <w:rsid w:val="008F6848"/>
    <w:rsid w:val="008F7292"/>
    <w:rsid w:val="009025AE"/>
    <w:rsid w:val="00904E28"/>
    <w:rsid w:val="00911AF6"/>
    <w:rsid w:val="00913009"/>
    <w:rsid w:val="00917A0C"/>
    <w:rsid w:val="00937276"/>
    <w:rsid w:val="009420E7"/>
    <w:rsid w:val="00946208"/>
    <w:rsid w:val="00947AD1"/>
    <w:rsid w:val="009511DA"/>
    <w:rsid w:val="00952575"/>
    <w:rsid w:val="00953CD5"/>
    <w:rsid w:val="00956E34"/>
    <w:rsid w:val="00962700"/>
    <w:rsid w:val="00964A5B"/>
    <w:rsid w:val="00967BFE"/>
    <w:rsid w:val="009704D0"/>
    <w:rsid w:val="00974111"/>
    <w:rsid w:val="00975084"/>
    <w:rsid w:val="00975270"/>
    <w:rsid w:val="009762BB"/>
    <w:rsid w:val="00985BBA"/>
    <w:rsid w:val="009A4A27"/>
    <w:rsid w:val="009A4C55"/>
    <w:rsid w:val="009A6330"/>
    <w:rsid w:val="009B177D"/>
    <w:rsid w:val="009B179F"/>
    <w:rsid w:val="009B38BF"/>
    <w:rsid w:val="009B5B7A"/>
    <w:rsid w:val="009B6545"/>
    <w:rsid w:val="009B71D0"/>
    <w:rsid w:val="009B7F56"/>
    <w:rsid w:val="009C053E"/>
    <w:rsid w:val="009C08AA"/>
    <w:rsid w:val="009C1A87"/>
    <w:rsid w:val="009C49CC"/>
    <w:rsid w:val="009C5CF4"/>
    <w:rsid w:val="009C76BA"/>
    <w:rsid w:val="009E36ED"/>
    <w:rsid w:val="009E59C0"/>
    <w:rsid w:val="009F0FAB"/>
    <w:rsid w:val="009F4EDA"/>
    <w:rsid w:val="009F5884"/>
    <w:rsid w:val="009F5FC5"/>
    <w:rsid w:val="00A014A1"/>
    <w:rsid w:val="00A05464"/>
    <w:rsid w:val="00A06969"/>
    <w:rsid w:val="00A1466E"/>
    <w:rsid w:val="00A14C35"/>
    <w:rsid w:val="00A16E49"/>
    <w:rsid w:val="00A22455"/>
    <w:rsid w:val="00A22C1B"/>
    <w:rsid w:val="00A31B12"/>
    <w:rsid w:val="00A33505"/>
    <w:rsid w:val="00A37082"/>
    <w:rsid w:val="00A40C61"/>
    <w:rsid w:val="00A41F5A"/>
    <w:rsid w:val="00A44D6C"/>
    <w:rsid w:val="00A46730"/>
    <w:rsid w:val="00A46F5E"/>
    <w:rsid w:val="00A503AF"/>
    <w:rsid w:val="00A503E4"/>
    <w:rsid w:val="00A6018C"/>
    <w:rsid w:val="00A6299A"/>
    <w:rsid w:val="00A639E4"/>
    <w:rsid w:val="00A652E7"/>
    <w:rsid w:val="00A65D1E"/>
    <w:rsid w:val="00A66998"/>
    <w:rsid w:val="00A67863"/>
    <w:rsid w:val="00A73776"/>
    <w:rsid w:val="00A7567F"/>
    <w:rsid w:val="00A76844"/>
    <w:rsid w:val="00A776EC"/>
    <w:rsid w:val="00A82549"/>
    <w:rsid w:val="00A91CEB"/>
    <w:rsid w:val="00A92C1E"/>
    <w:rsid w:val="00A9339B"/>
    <w:rsid w:val="00A9388B"/>
    <w:rsid w:val="00A94016"/>
    <w:rsid w:val="00AA0470"/>
    <w:rsid w:val="00AA0D19"/>
    <w:rsid w:val="00AA3F0E"/>
    <w:rsid w:val="00AB0A25"/>
    <w:rsid w:val="00AB1B50"/>
    <w:rsid w:val="00AB3401"/>
    <w:rsid w:val="00AB47A8"/>
    <w:rsid w:val="00AB7160"/>
    <w:rsid w:val="00AB7C24"/>
    <w:rsid w:val="00AC041D"/>
    <w:rsid w:val="00AC1C9E"/>
    <w:rsid w:val="00AD2965"/>
    <w:rsid w:val="00AD5B39"/>
    <w:rsid w:val="00AD782C"/>
    <w:rsid w:val="00AE0083"/>
    <w:rsid w:val="00AE535C"/>
    <w:rsid w:val="00AF7661"/>
    <w:rsid w:val="00B01B7A"/>
    <w:rsid w:val="00B05409"/>
    <w:rsid w:val="00B05760"/>
    <w:rsid w:val="00B06F89"/>
    <w:rsid w:val="00B104C8"/>
    <w:rsid w:val="00B12785"/>
    <w:rsid w:val="00B14E32"/>
    <w:rsid w:val="00B16CDE"/>
    <w:rsid w:val="00B17400"/>
    <w:rsid w:val="00B215E3"/>
    <w:rsid w:val="00B26BBF"/>
    <w:rsid w:val="00B3086C"/>
    <w:rsid w:val="00B33D8D"/>
    <w:rsid w:val="00B42912"/>
    <w:rsid w:val="00B43DC2"/>
    <w:rsid w:val="00B447F3"/>
    <w:rsid w:val="00B456F7"/>
    <w:rsid w:val="00B473E0"/>
    <w:rsid w:val="00B505CE"/>
    <w:rsid w:val="00B507E8"/>
    <w:rsid w:val="00B51A66"/>
    <w:rsid w:val="00B547D7"/>
    <w:rsid w:val="00B55A91"/>
    <w:rsid w:val="00B56363"/>
    <w:rsid w:val="00B5671B"/>
    <w:rsid w:val="00B57313"/>
    <w:rsid w:val="00B60653"/>
    <w:rsid w:val="00B617E4"/>
    <w:rsid w:val="00B63048"/>
    <w:rsid w:val="00B67835"/>
    <w:rsid w:val="00B716E1"/>
    <w:rsid w:val="00B73C33"/>
    <w:rsid w:val="00B75A94"/>
    <w:rsid w:val="00B76072"/>
    <w:rsid w:val="00B76244"/>
    <w:rsid w:val="00B77513"/>
    <w:rsid w:val="00B843ED"/>
    <w:rsid w:val="00B84BC6"/>
    <w:rsid w:val="00B851DC"/>
    <w:rsid w:val="00B91979"/>
    <w:rsid w:val="00B94511"/>
    <w:rsid w:val="00B9479C"/>
    <w:rsid w:val="00B95705"/>
    <w:rsid w:val="00B95AEC"/>
    <w:rsid w:val="00B964C4"/>
    <w:rsid w:val="00B96B8A"/>
    <w:rsid w:val="00BA4801"/>
    <w:rsid w:val="00BA5AFC"/>
    <w:rsid w:val="00BB2971"/>
    <w:rsid w:val="00BB5A57"/>
    <w:rsid w:val="00BB5AFA"/>
    <w:rsid w:val="00BB61A8"/>
    <w:rsid w:val="00BB7110"/>
    <w:rsid w:val="00BC2941"/>
    <w:rsid w:val="00BD2C03"/>
    <w:rsid w:val="00BD40E0"/>
    <w:rsid w:val="00BD7526"/>
    <w:rsid w:val="00BE249D"/>
    <w:rsid w:val="00BE3FC2"/>
    <w:rsid w:val="00BE57A5"/>
    <w:rsid w:val="00BE5E14"/>
    <w:rsid w:val="00BE62E8"/>
    <w:rsid w:val="00BE6EC8"/>
    <w:rsid w:val="00BE7A3C"/>
    <w:rsid w:val="00BF581C"/>
    <w:rsid w:val="00BF6885"/>
    <w:rsid w:val="00C037A8"/>
    <w:rsid w:val="00C03BD0"/>
    <w:rsid w:val="00C1344C"/>
    <w:rsid w:val="00C13887"/>
    <w:rsid w:val="00C13C6D"/>
    <w:rsid w:val="00C14CB0"/>
    <w:rsid w:val="00C15CD7"/>
    <w:rsid w:val="00C21FD3"/>
    <w:rsid w:val="00C24ECA"/>
    <w:rsid w:val="00C31197"/>
    <w:rsid w:val="00C32ED1"/>
    <w:rsid w:val="00C35396"/>
    <w:rsid w:val="00C40025"/>
    <w:rsid w:val="00C40112"/>
    <w:rsid w:val="00C41403"/>
    <w:rsid w:val="00C50621"/>
    <w:rsid w:val="00C524E3"/>
    <w:rsid w:val="00C53135"/>
    <w:rsid w:val="00C53843"/>
    <w:rsid w:val="00C57ADA"/>
    <w:rsid w:val="00C619A7"/>
    <w:rsid w:val="00C6552E"/>
    <w:rsid w:val="00C65746"/>
    <w:rsid w:val="00C677A3"/>
    <w:rsid w:val="00C67ED3"/>
    <w:rsid w:val="00C765FF"/>
    <w:rsid w:val="00C76DAA"/>
    <w:rsid w:val="00C8281F"/>
    <w:rsid w:val="00C85B77"/>
    <w:rsid w:val="00C87245"/>
    <w:rsid w:val="00C91D58"/>
    <w:rsid w:val="00C92D79"/>
    <w:rsid w:val="00C93A1B"/>
    <w:rsid w:val="00C93A53"/>
    <w:rsid w:val="00CA0050"/>
    <w:rsid w:val="00CA1D26"/>
    <w:rsid w:val="00CA4B7A"/>
    <w:rsid w:val="00CB1520"/>
    <w:rsid w:val="00CB26B1"/>
    <w:rsid w:val="00CB43E6"/>
    <w:rsid w:val="00CB6AA6"/>
    <w:rsid w:val="00CC1898"/>
    <w:rsid w:val="00CC440E"/>
    <w:rsid w:val="00CC57B9"/>
    <w:rsid w:val="00CC60BF"/>
    <w:rsid w:val="00CD3D85"/>
    <w:rsid w:val="00CD553F"/>
    <w:rsid w:val="00CE0D8D"/>
    <w:rsid w:val="00CE10E4"/>
    <w:rsid w:val="00CE1C51"/>
    <w:rsid w:val="00CE1FF5"/>
    <w:rsid w:val="00CE4130"/>
    <w:rsid w:val="00CE6E70"/>
    <w:rsid w:val="00CF7783"/>
    <w:rsid w:val="00D020AB"/>
    <w:rsid w:val="00D10646"/>
    <w:rsid w:val="00D13E4A"/>
    <w:rsid w:val="00D15105"/>
    <w:rsid w:val="00D1527D"/>
    <w:rsid w:val="00D166D6"/>
    <w:rsid w:val="00D25DE9"/>
    <w:rsid w:val="00D30DDD"/>
    <w:rsid w:val="00D31EBD"/>
    <w:rsid w:val="00D32E3F"/>
    <w:rsid w:val="00D336D6"/>
    <w:rsid w:val="00D34731"/>
    <w:rsid w:val="00D34D8E"/>
    <w:rsid w:val="00D35E16"/>
    <w:rsid w:val="00D4163B"/>
    <w:rsid w:val="00D4349F"/>
    <w:rsid w:val="00D43A7E"/>
    <w:rsid w:val="00D50901"/>
    <w:rsid w:val="00D520AB"/>
    <w:rsid w:val="00D538B2"/>
    <w:rsid w:val="00D55C5F"/>
    <w:rsid w:val="00D61322"/>
    <w:rsid w:val="00D6638B"/>
    <w:rsid w:val="00D666EE"/>
    <w:rsid w:val="00D71067"/>
    <w:rsid w:val="00D71333"/>
    <w:rsid w:val="00D73D64"/>
    <w:rsid w:val="00D75B5C"/>
    <w:rsid w:val="00D80590"/>
    <w:rsid w:val="00D81900"/>
    <w:rsid w:val="00D81B16"/>
    <w:rsid w:val="00D91B12"/>
    <w:rsid w:val="00D92FDB"/>
    <w:rsid w:val="00DA6E94"/>
    <w:rsid w:val="00DB1926"/>
    <w:rsid w:val="00DB5C9E"/>
    <w:rsid w:val="00DC09BA"/>
    <w:rsid w:val="00DC0A90"/>
    <w:rsid w:val="00DC2704"/>
    <w:rsid w:val="00DC2D2F"/>
    <w:rsid w:val="00DC57CD"/>
    <w:rsid w:val="00DC77B4"/>
    <w:rsid w:val="00DD013C"/>
    <w:rsid w:val="00DD2E3A"/>
    <w:rsid w:val="00DD54C4"/>
    <w:rsid w:val="00DD58C6"/>
    <w:rsid w:val="00DE1B4F"/>
    <w:rsid w:val="00DE55BF"/>
    <w:rsid w:val="00DE65BC"/>
    <w:rsid w:val="00DE72F0"/>
    <w:rsid w:val="00DE75F6"/>
    <w:rsid w:val="00DE7D93"/>
    <w:rsid w:val="00DF1D1B"/>
    <w:rsid w:val="00DF2A40"/>
    <w:rsid w:val="00E0163E"/>
    <w:rsid w:val="00E04063"/>
    <w:rsid w:val="00E1086F"/>
    <w:rsid w:val="00E1126C"/>
    <w:rsid w:val="00E1195F"/>
    <w:rsid w:val="00E12C0F"/>
    <w:rsid w:val="00E1401E"/>
    <w:rsid w:val="00E156E2"/>
    <w:rsid w:val="00E16114"/>
    <w:rsid w:val="00E20A74"/>
    <w:rsid w:val="00E20D6C"/>
    <w:rsid w:val="00E22443"/>
    <w:rsid w:val="00E22ABF"/>
    <w:rsid w:val="00E24A6F"/>
    <w:rsid w:val="00E265CB"/>
    <w:rsid w:val="00E26FAB"/>
    <w:rsid w:val="00E302DB"/>
    <w:rsid w:val="00E319CD"/>
    <w:rsid w:val="00E32389"/>
    <w:rsid w:val="00E3244A"/>
    <w:rsid w:val="00E41E03"/>
    <w:rsid w:val="00E423F0"/>
    <w:rsid w:val="00E4304A"/>
    <w:rsid w:val="00E53C2F"/>
    <w:rsid w:val="00E53C9A"/>
    <w:rsid w:val="00E60563"/>
    <w:rsid w:val="00E6131D"/>
    <w:rsid w:val="00E63FFE"/>
    <w:rsid w:val="00E66D14"/>
    <w:rsid w:val="00E67922"/>
    <w:rsid w:val="00E72216"/>
    <w:rsid w:val="00E738FE"/>
    <w:rsid w:val="00E75D19"/>
    <w:rsid w:val="00E837FE"/>
    <w:rsid w:val="00E84399"/>
    <w:rsid w:val="00E84BC0"/>
    <w:rsid w:val="00E857D7"/>
    <w:rsid w:val="00E86A53"/>
    <w:rsid w:val="00E86C76"/>
    <w:rsid w:val="00E873D4"/>
    <w:rsid w:val="00E87BCF"/>
    <w:rsid w:val="00E903E6"/>
    <w:rsid w:val="00E9067C"/>
    <w:rsid w:val="00E92220"/>
    <w:rsid w:val="00E93860"/>
    <w:rsid w:val="00E93A4C"/>
    <w:rsid w:val="00E968DA"/>
    <w:rsid w:val="00EA2D10"/>
    <w:rsid w:val="00EA4D38"/>
    <w:rsid w:val="00EA5A2F"/>
    <w:rsid w:val="00EA5BEE"/>
    <w:rsid w:val="00EA6F1F"/>
    <w:rsid w:val="00EB01DF"/>
    <w:rsid w:val="00EB072F"/>
    <w:rsid w:val="00EB3F25"/>
    <w:rsid w:val="00EB6C3A"/>
    <w:rsid w:val="00EC0A8D"/>
    <w:rsid w:val="00EC2A4C"/>
    <w:rsid w:val="00EC3EE0"/>
    <w:rsid w:val="00EC59F3"/>
    <w:rsid w:val="00ED01A6"/>
    <w:rsid w:val="00ED36EF"/>
    <w:rsid w:val="00ED6D2E"/>
    <w:rsid w:val="00ED7FF5"/>
    <w:rsid w:val="00EE26DD"/>
    <w:rsid w:val="00EE2BAB"/>
    <w:rsid w:val="00EE2D1C"/>
    <w:rsid w:val="00EE4FEC"/>
    <w:rsid w:val="00EF5DB5"/>
    <w:rsid w:val="00EF5F6D"/>
    <w:rsid w:val="00F01C00"/>
    <w:rsid w:val="00F03947"/>
    <w:rsid w:val="00F051A1"/>
    <w:rsid w:val="00F108A7"/>
    <w:rsid w:val="00F12536"/>
    <w:rsid w:val="00F12B74"/>
    <w:rsid w:val="00F16B79"/>
    <w:rsid w:val="00F20560"/>
    <w:rsid w:val="00F2539C"/>
    <w:rsid w:val="00F33B91"/>
    <w:rsid w:val="00F36F47"/>
    <w:rsid w:val="00F42007"/>
    <w:rsid w:val="00F42656"/>
    <w:rsid w:val="00F44381"/>
    <w:rsid w:val="00F45C7B"/>
    <w:rsid w:val="00F51020"/>
    <w:rsid w:val="00F52FE0"/>
    <w:rsid w:val="00F53440"/>
    <w:rsid w:val="00F56D43"/>
    <w:rsid w:val="00F60209"/>
    <w:rsid w:val="00F615C2"/>
    <w:rsid w:val="00F62A83"/>
    <w:rsid w:val="00F668DB"/>
    <w:rsid w:val="00F6786F"/>
    <w:rsid w:val="00F72F6D"/>
    <w:rsid w:val="00F741FE"/>
    <w:rsid w:val="00F76B1A"/>
    <w:rsid w:val="00F77635"/>
    <w:rsid w:val="00F7767A"/>
    <w:rsid w:val="00F80996"/>
    <w:rsid w:val="00F8099E"/>
    <w:rsid w:val="00F822E8"/>
    <w:rsid w:val="00F82A43"/>
    <w:rsid w:val="00F86329"/>
    <w:rsid w:val="00F90F4E"/>
    <w:rsid w:val="00F91104"/>
    <w:rsid w:val="00F9226A"/>
    <w:rsid w:val="00F94947"/>
    <w:rsid w:val="00F95B4F"/>
    <w:rsid w:val="00F9687F"/>
    <w:rsid w:val="00F9711B"/>
    <w:rsid w:val="00FA0F91"/>
    <w:rsid w:val="00FA17B1"/>
    <w:rsid w:val="00FA3320"/>
    <w:rsid w:val="00FA34B9"/>
    <w:rsid w:val="00FB32C8"/>
    <w:rsid w:val="00FB3A6B"/>
    <w:rsid w:val="00FB6F7E"/>
    <w:rsid w:val="00FC388F"/>
    <w:rsid w:val="00FC5B73"/>
    <w:rsid w:val="00FD1283"/>
    <w:rsid w:val="00FD2448"/>
    <w:rsid w:val="00FD34F8"/>
    <w:rsid w:val="00FD40E1"/>
    <w:rsid w:val="00FD7E37"/>
    <w:rsid w:val="00FE03F6"/>
    <w:rsid w:val="00FE0C52"/>
    <w:rsid w:val="00FE1472"/>
    <w:rsid w:val="00FE333E"/>
    <w:rsid w:val="00FE41C2"/>
    <w:rsid w:val="00FF0241"/>
    <w:rsid w:val="00FF642D"/>
    <w:rsid w:val="00FF7D74"/>
    <w:rsid w:val="058B0B72"/>
    <w:rsid w:val="073A59A1"/>
    <w:rsid w:val="07A1453E"/>
    <w:rsid w:val="0AC47C80"/>
    <w:rsid w:val="0BCC6544"/>
    <w:rsid w:val="18E35513"/>
    <w:rsid w:val="1D86481C"/>
    <w:rsid w:val="1FC3534B"/>
    <w:rsid w:val="27B103D4"/>
    <w:rsid w:val="2A5F0104"/>
    <w:rsid w:val="324236AC"/>
    <w:rsid w:val="33B82D91"/>
    <w:rsid w:val="3A9C441B"/>
    <w:rsid w:val="413D402C"/>
    <w:rsid w:val="457A12A1"/>
    <w:rsid w:val="49C67331"/>
    <w:rsid w:val="50BA509F"/>
    <w:rsid w:val="516B6124"/>
    <w:rsid w:val="521A6F65"/>
    <w:rsid w:val="564A0750"/>
    <w:rsid w:val="5C7B05A8"/>
    <w:rsid w:val="5CF0118F"/>
    <w:rsid w:val="69A1419C"/>
    <w:rsid w:val="6DF246CF"/>
    <w:rsid w:val="6EF8283E"/>
    <w:rsid w:val="6F513C6A"/>
    <w:rsid w:val="6FE2081A"/>
    <w:rsid w:val="757702ED"/>
    <w:rsid w:val="76715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semiHidden/>
    <w:unhideWhenUsed/>
    <w:qFormat/>
    <w:uiPriority w:val="0"/>
    <w:pPr>
      <w:jc w:val="left"/>
    </w:pPr>
  </w:style>
  <w:style w:type="paragraph" w:styleId="4">
    <w:name w:val="Body Text"/>
    <w:basedOn w:val="1"/>
    <w:qFormat/>
    <w:uiPriority w:val="0"/>
    <w:pPr>
      <w:spacing w:after="120"/>
    </w:pPr>
  </w:style>
  <w:style w:type="paragraph" w:styleId="5">
    <w:name w:val="Plain Text"/>
    <w:basedOn w:val="1"/>
    <w:link w:val="17"/>
    <w:qFormat/>
    <w:uiPriority w:val="0"/>
    <w:pPr>
      <w:widowControl/>
      <w:spacing w:before="100" w:beforeAutospacing="1" w:after="100" w:afterAutospacing="1"/>
    </w:pPr>
    <w:rPr>
      <w:rFonts w:ascii="宋体" w:hAnsi="宋体"/>
      <w:kern w:val="0"/>
      <w:sz w:val="24"/>
      <w:szCs w:val="20"/>
    </w:rPr>
  </w:style>
  <w:style w:type="paragraph" w:styleId="6">
    <w:name w:val="Balloon Text"/>
    <w:basedOn w:val="1"/>
    <w:link w:val="25"/>
    <w:semiHidden/>
    <w:unhideWhenUsed/>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2">
    <w:name w:val="Strong"/>
    <w:qFormat/>
    <w:uiPriority w:val="22"/>
    <w:rPr>
      <w:b/>
      <w:bCs/>
    </w:rPr>
  </w:style>
  <w:style w:type="character" w:styleId="13">
    <w:name w:val="page number"/>
    <w:basedOn w:val="11"/>
    <w:qFormat/>
    <w:uiPriority w:val="0"/>
  </w:style>
  <w:style w:type="character" w:styleId="14">
    <w:name w:val="FollowedHyperlink"/>
    <w:basedOn w:val="11"/>
    <w:semiHidden/>
    <w:unhideWhenUsed/>
    <w:qFormat/>
    <w:uiPriority w:val="0"/>
    <w:rPr>
      <w:color w:val="800080" w:themeColor="followedHyperlink"/>
      <w:u w:val="single"/>
      <w14:textFill>
        <w14:solidFill>
          <w14:schemeClr w14:val="folHlink"/>
        </w14:solidFill>
      </w14:textFill>
    </w:rPr>
  </w:style>
  <w:style w:type="character" w:styleId="15">
    <w:name w:val="Hyperlink"/>
    <w:basedOn w:val="11"/>
    <w:qFormat/>
    <w:uiPriority w:val="99"/>
    <w:rPr>
      <w:color w:val="0000FF"/>
      <w:u w:val="single"/>
    </w:rPr>
  </w:style>
  <w:style w:type="character" w:styleId="16">
    <w:name w:val="annotation reference"/>
    <w:basedOn w:val="11"/>
    <w:semiHidden/>
    <w:unhideWhenUsed/>
    <w:qFormat/>
    <w:uiPriority w:val="0"/>
    <w:rPr>
      <w:sz w:val="21"/>
      <w:szCs w:val="21"/>
    </w:rPr>
  </w:style>
  <w:style w:type="character" w:customStyle="1" w:styleId="17">
    <w:name w:val="纯文本 Char"/>
    <w:basedOn w:val="11"/>
    <w:link w:val="5"/>
    <w:qFormat/>
    <w:uiPriority w:val="0"/>
    <w:rPr>
      <w:rFonts w:ascii="宋体" w:hAnsi="宋体" w:eastAsia="宋体"/>
      <w:sz w:val="24"/>
      <w:lang w:bidi="ar-SA"/>
    </w:rPr>
  </w:style>
  <w:style w:type="character" w:customStyle="1" w:styleId="18">
    <w:name w:val="font11"/>
    <w:basedOn w:val="11"/>
    <w:qFormat/>
    <w:uiPriority w:val="0"/>
    <w:rPr>
      <w:rFonts w:hint="eastAsia" w:ascii="宋体" w:hAnsi="宋体" w:eastAsia="宋体" w:cs="宋体"/>
      <w:color w:val="000000"/>
      <w:sz w:val="20"/>
      <w:szCs w:val="20"/>
      <w:u w:val="none"/>
    </w:rPr>
  </w:style>
  <w:style w:type="paragraph" w:customStyle="1" w:styleId="19">
    <w:name w:val="样式 标题2 + 仿宋_GB2312 段前: 0 磅 行距: 单倍行距"/>
    <w:basedOn w:val="1"/>
    <w:qFormat/>
    <w:uiPriority w:val="0"/>
    <w:pPr>
      <w:contextualSpacing/>
      <w:outlineLvl w:val="0"/>
    </w:pPr>
    <w:rPr>
      <w:rFonts w:ascii="仿宋_GB2312" w:eastAsia="仿宋_GB2312" w:cs="宋体"/>
      <w:b/>
      <w:bCs/>
      <w:smallCaps/>
      <w:spacing w:val="5"/>
      <w:szCs w:val="20"/>
    </w:rPr>
  </w:style>
  <w:style w:type="paragraph" w:customStyle="1" w:styleId="20">
    <w:name w:val="样式 标题3 + 仿宋_GB2312 段前: 0 磅 行距: 单倍行距"/>
    <w:basedOn w:val="1"/>
    <w:qFormat/>
    <w:uiPriority w:val="0"/>
    <w:pPr>
      <w:contextualSpacing/>
      <w:outlineLvl w:val="0"/>
    </w:pPr>
    <w:rPr>
      <w:rFonts w:ascii="仿宋_GB2312" w:eastAsia="仿宋_GB2312" w:cs="宋体"/>
      <w:b/>
      <w:bCs/>
      <w:smallCaps/>
      <w:spacing w:val="5"/>
      <w:szCs w:val="20"/>
    </w:rPr>
  </w:style>
  <w:style w:type="paragraph" w:customStyle="1" w:styleId="21">
    <w:name w:val="标题2"/>
    <w:basedOn w:val="2"/>
    <w:next w:val="4"/>
    <w:qFormat/>
    <w:uiPriority w:val="0"/>
    <w:pPr>
      <w:keepNext w:val="0"/>
      <w:keepLines w:val="0"/>
      <w:widowControl/>
      <w:spacing w:before="480" w:after="0" w:line="276" w:lineRule="auto"/>
      <w:contextualSpacing/>
      <w:jc w:val="left"/>
    </w:pPr>
    <w:rPr>
      <w:rFonts w:ascii="Cambria" w:hAnsi="Cambria"/>
      <w:bCs w:val="0"/>
      <w:smallCaps/>
      <w:spacing w:val="5"/>
      <w:kern w:val="0"/>
      <w:sz w:val="24"/>
      <w:szCs w:val="36"/>
      <w:lang w:eastAsia="en-US" w:bidi="en-US"/>
    </w:rPr>
  </w:style>
  <w:style w:type="paragraph" w:customStyle="1" w:styleId="22">
    <w:name w:val="bt_wz"/>
    <w:basedOn w:val="1"/>
    <w:qFormat/>
    <w:uiPriority w:val="0"/>
    <w:pPr>
      <w:widowControl/>
      <w:spacing w:before="100" w:beforeAutospacing="1" w:after="100" w:afterAutospacing="1"/>
      <w:jc w:val="left"/>
    </w:pPr>
    <w:rPr>
      <w:rFonts w:ascii="宋体" w:hAnsi="宋体" w:cs="宋体"/>
      <w:b/>
      <w:bCs/>
      <w:color w:val="377EB8"/>
      <w:kern w:val="0"/>
      <w:sz w:val="27"/>
      <w:szCs w:val="27"/>
    </w:rPr>
  </w:style>
  <w:style w:type="paragraph" w:styleId="23">
    <w:name w:val="List Paragraph"/>
    <w:basedOn w:val="1"/>
    <w:qFormat/>
    <w:uiPriority w:val="0"/>
    <w:pPr>
      <w:widowControl/>
      <w:spacing w:after="200" w:line="276" w:lineRule="auto"/>
      <w:ind w:left="720"/>
      <w:contextualSpacing/>
      <w:jc w:val="left"/>
    </w:pPr>
    <w:rPr>
      <w:rFonts w:ascii="Cambria" w:hAnsi="Cambria"/>
      <w:kern w:val="0"/>
      <w:sz w:val="22"/>
      <w:szCs w:val="22"/>
      <w:lang w:eastAsia="en-US" w:bidi="en-US"/>
    </w:rPr>
  </w:style>
  <w:style w:type="character" w:customStyle="1" w:styleId="24">
    <w:name w:val="datagrid-sort-icon3"/>
    <w:basedOn w:val="11"/>
    <w:qFormat/>
    <w:uiPriority w:val="0"/>
  </w:style>
  <w:style w:type="character" w:customStyle="1" w:styleId="25">
    <w:name w:val="批注框文本 Char"/>
    <w:basedOn w:val="11"/>
    <w:link w:val="6"/>
    <w:semiHidden/>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34239F-0DEB-4572-AE28-A585BCE4737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39</Pages>
  <Words>4802</Words>
  <Characters>27373</Characters>
  <Lines>228</Lines>
  <Paragraphs>64</Paragraphs>
  <TotalTime>44</TotalTime>
  <ScaleCrop>false</ScaleCrop>
  <LinksUpToDate>false</LinksUpToDate>
  <CharactersWithSpaces>32111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2019-04-26T01:51:00Z</dcterms:created>
  <dc:creator>微软用户</dc:creator>
  <cp:lastModifiedBy>Administrator</cp:lastModifiedBy>
  <cp:lastPrinted>2019-09-09T01:21:25Z</cp:lastPrinted>
  <dcterms:modified xsi:type="dcterms:W3CDTF">2019-09-09T02:01:41Z</dcterms:modified>
  <dc:title>公司财务管理制度</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