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ascii="宋体" w:hAnsi="宋体" w:eastAsia="宋体" w:cs="宋体"/>
          <w:vanish/>
          <w:color w:val="3F3F3F"/>
          <w:kern w:val="0"/>
          <w:sz w:val="18"/>
          <w:szCs w:val="18"/>
        </w:rPr>
      </w:pPr>
    </w:p>
    <w:p>
      <w:pPr>
        <w:widowControl/>
        <w:spacing w:line="500" w:lineRule="exact"/>
        <w:jc w:val="center"/>
        <w:rPr>
          <w:rFonts w:ascii="宋体" w:hAnsi="宋体" w:eastAsia="宋体" w:cs="宋体"/>
          <w:b/>
          <w:bCs/>
          <w:color w:val="225BC8"/>
          <w:kern w:val="0"/>
          <w:sz w:val="30"/>
          <w:szCs w:val="30"/>
        </w:rPr>
      </w:pPr>
      <w:bookmarkStart w:id="0" w:name="_GoBack"/>
      <w:r>
        <w:rPr>
          <w:rFonts w:ascii="宋体" w:hAnsi="宋体" w:eastAsia="宋体" w:cs="宋体"/>
          <w:b/>
          <w:bCs/>
          <w:color w:val="225BC8"/>
          <w:kern w:val="0"/>
          <w:sz w:val="30"/>
          <w:szCs w:val="30"/>
        </w:rPr>
        <w:t>南京审计大学资产经营公司</w:t>
      </w:r>
    </w:p>
    <w:p>
      <w:pPr>
        <w:jc w:val="center"/>
        <w:rPr>
          <w:rFonts w:ascii="Times New Roman" w:hAnsi="Times New Roman" w:eastAsia="宋体" w:cs="Tahoma"/>
          <w:color w:val="333333"/>
          <w:kern w:val="0"/>
          <w:sz w:val="24"/>
          <w:szCs w:val="30"/>
        </w:rPr>
      </w:pPr>
      <w:r>
        <w:rPr>
          <w:rFonts w:hint="eastAsia" w:ascii="宋体" w:hAnsi="宋体" w:eastAsia="宋体" w:cs="宋体"/>
          <w:b/>
          <w:bCs/>
          <w:color w:val="225BC8"/>
          <w:kern w:val="0"/>
          <w:sz w:val="30"/>
          <w:szCs w:val="30"/>
        </w:rPr>
        <w:t>莫愁校区枯死树木处理</w:t>
      </w:r>
      <w:r>
        <w:rPr>
          <w:rFonts w:ascii="宋体" w:hAnsi="宋体" w:eastAsia="宋体" w:cs="宋体"/>
          <w:b/>
          <w:bCs/>
          <w:color w:val="225BC8"/>
          <w:kern w:val="0"/>
          <w:sz w:val="30"/>
          <w:szCs w:val="30"/>
        </w:rPr>
        <w:t>服务</w:t>
      </w:r>
      <w:r>
        <w:rPr>
          <w:rFonts w:hint="eastAsia" w:ascii="宋体" w:hAnsi="宋体" w:eastAsia="宋体" w:cs="宋体"/>
          <w:b/>
          <w:bCs/>
          <w:color w:val="225BC8"/>
          <w:kern w:val="0"/>
          <w:sz w:val="30"/>
          <w:szCs w:val="30"/>
        </w:rPr>
        <w:t>项目需求</w:t>
      </w:r>
    </w:p>
    <w:bookmarkEnd w:id="0"/>
    <w:p>
      <w:pPr>
        <w:pStyle w:val="14"/>
      </w:pPr>
    </w:p>
    <w:p>
      <w:pPr>
        <w:pStyle w:val="1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一、项目背景</w:t>
      </w:r>
    </w:p>
    <w:p>
      <w:pPr>
        <w:pStyle w:val="14"/>
        <w:ind w:firstLine="62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1"/>
          <w:szCs w:val="31"/>
        </w:rPr>
        <w:t>2019年，因河西片区雨污排水系统不完善，</w:t>
      </w:r>
      <w:r>
        <w:rPr>
          <w:rFonts w:hint="eastAsia" w:ascii="仿宋" w:hAnsi="仿宋" w:eastAsia="仿宋"/>
          <w:sz w:val="32"/>
          <w:szCs w:val="32"/>
        </w:rPr>
        <w:t>南京审计大学莫愁校区</w:t>
      </w:r>
      <w:r>
        <w:rPr>
          <w:rFonts w:hint="eastAsia" w:ascii="仿宋" w:hAnsi="仿宋" w:eastAsia="仿宋" w:cs="仿宋"/>
          <w:sz w:val="31"/>
          <w:szCs w:val="31"/>
        </w:rPr>
        <w:t>形成了大面积的积淹水，导致校园内110余棵乔木和部分灌木淹死，其中有71棵淹死乔木直径在15CM以上。为排除安全隐患，需对以上淹死树木、灌木进行齐地砍伐和清理外运。</w:t>
      </w:r>
    </w:p>
    <w:p>
      <w:pPr>
        <w:pStyle w:val="14"/>
        <w:rPr>
          <w:rFonts w:ascii="黑体" w:hAnsi="黑体" w:eastAsia="黑体"/>
          <w:sz w:val="32"/>
          <w:szCs w:val="32"/>
        </w:rPr>
      </w:pPr>
    </w:p>
    <w:p>
      <w:pPr>
        <w:pStyle w:val="1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二、项目服务内容及实施要求</w:t>
      </w:r>
    </w:p>
    <w:p>
      <w:pPr>
        <w:pStyle w:val="14"/>
        <w:ind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（一）服务形式</w:t>
      </w:r>
    </w:p>
    <w:p>
      <w:pPr>
        <w:pStyle w:val="14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委托有资质的园林绿化公司负责</w:t>
      </w:r>
      <w:r>
        <w:rPr>
          <w:rFonts w:hint="eastAsia" w:ascii="仿宋" w:hAnsi="仿宋" w:eastAsia="仿宋" w:cs="仿宋"/>
          <w:sz w:val="31"/>
          <w:szCs w:val="31"/>
        </w:rPr>
        <w:t>对以上淹死树木、灌木进行齐地砍伐和清理外运</w:t>
      </w:r>
      <w:r>
        <w:rPr>
          <w:rFonts w:hint="eastAsia" w:ascii="仿宋" w:hAnsi="仿宋" w:eastAsia="仿宋"/>
          <w:sz w:val="32"/>
          <w:szCs w:val="32"/>
        </w:rPr>
        <w:t xml:space="preserve">服务工作。             </w:t>
      </w:r>
    </w:p>
    <w:p>
      <w:pPr>
        <w:pStyle w:val="14"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（二）服务内容</w:t>
      </w:r>
    </w:p>
    <w:p>
      <w:pPr>
        <w:pStyle w:val="14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1.受托方提供合格的施工方案。</w:t>
      </w:r>
    </w:p>
    <w:p>
      <w:pPr>
        <w:pStyle w:val="14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2.根据委托方需求，受托方按园林管理部门审批许可的施工方案提供施工服务。</w:t>
      </w:r>
    </w:p>
    <w:p>
      <w:pPr>
        <w:pStyle w:val="14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3.双方协商的其他服务内容。</w:t>
      </w:r>
    </w:p>
    <w:p>
      <w:pPr>
        <w:pStyle w:val="14"/>
        <w:ind w:firstLine="320" w:firstLineChars="1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（三）费用结算</w:t>
      </w:r>
    </w:p>
    <w:p>
      <w:pPr>
        <w:pStyle w:val="14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委托方提供场地、水、电等必要的施工条件。其他费用包含在受托方的一次性报价中，项目完成后由委托方按约支付。</w:t>
      </w:r>
    </w:p>
    <w:p>
      <w:pPr>
        <w:pStyle w:val="14"/>
        <w:rPr>
          <w:rFonts w:ascii="黑体" w:hAnsi="黑体" w:eastAsia="黑体"/>
          <w:sz w:val="32"/>
          <w:szCs w:val="32"/>
        </w:rPr>
      </w:pPr>
    </w:p>
    <w:p>
      <w:pPr>
        <w:pStyle w:val="1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三、服务保障及权责约定</w:t>
      </w:r>
    </w:p>
    <w:p>
      <w:pPr>
        <w:pStyle w:val="14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(一)服务保障</w:t>
      </w:r>
    </w:p>
    <w:p>
      <w:pPr>
        <w:pStyle w:val="14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1.期限定为一个月，暂定 2020 年 11月 1 日至 2020年 11 月 30 日。</w:t>
      </w:r>
    </w:p>
    <w:p>
      <w:pPr>
        <w:pStyle w:val="14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2.在项目实施期限内，按照园林部门规定做好安全、合规施工工作。</w:t>
      </w:r>
    </w:p>
    <w:p>
      <w:pPr>
        <w:pStyle w:val="14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3.若确因客观原因无法顺利实施施工，应及时与委托方沟通，主动安排应急方案。</w:t>
      </w:r>
    </w:p>
    <w:p>
      <w:pPr>
        <w:pStyle w:val="14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施工期间不得损坏委托方的房屋等各项设施应，对因违章施工造成的资产损失应及时修复和赔偿。</w:t>
      </w:r>
    </w:p>
    <w:p>
      <w:pPr>
        <w:pStyle w:val="14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5.施工完毕后需对施工周围环境卫生进行清扫，确保场地整洁无任何垃圾。</w:t>
      </w:r>
    </w:p>
    <w:p>
      <w:pPr>
        <w:pStyle w:val="14"/>
        <w:ind w:firstLine="480" w:firstLineChars="1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（二）安全管理</w:t>
      </w:r>
    </w:p>
    <w:p>
      <w:pPr>
        <w:pStyle w:val="14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施工期间应做好安全保障，设置安全警示标志，划定安全施工区域，拒绝非施工人员进入施工区域围观、闲逛。</w:t>
      </w:r>
    </w:p>
    <w:p>
      <w:pPr>
        <w:pStyle w:val="14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2.施工人员入校需遵守委托方校区管理规定，配合进行身份识别、防疫测温、健康查验的登记备案工作。</w:t>
      </w:r>
    </w:p>
    <w:p>
      <w:pPr>
        <w:pStyle w:val="14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3施工单位因违规、野蛮施工导致的人员人身意外伤害、伤亡(如触电、溺水、烧伤和交通事故等)，由受托方承担一切法律责任及经济损失，委托方不承担任何责任。</w:t>
      </w:r>
    </w:p>
    <w:p>
      <w:pPr>
        <w:rPr>
          <w:rFonts w:ascii="Times New Roman" w:hAnsi="Times New Roman" w:eastAsia="宋体" w:cs="Tahoma"/>
          <w:color w:val="333333"/>
          <w:kern w:val="0"/>
          <w:sz w:val="24"/>
          <w:szCs w:val="30"/>
        </w:rPr>
      </w:pPr>
    </w:p>
    <w:p/>
    <w:p/>
    <w:sectPr>
      <w:pgSz w:w="11906" w:h="16838"/>
      <w:pgMar w:top="1134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8"/>
    <w:rsid w:val="001C2AB3"/>
    <w:rsid w:val="003F01D0"/>
    <w:rsid w:val="004009F8"/>
    <w:rsid w:val="00426124"/>
    <w:rsid w:val="004427E8"/>
    <w:rsid w:val="004551CE"/>
    <w:rsid w:val="009B09B1"/>
    <w:rsid w:val="00AE0F06"/>
    <w:rsid w:val="00B35FB9"/>
    <w:rsid w:val="00C93505"/>
    <w:rsid w:val="00DC0A7D"/>
    <w:rsid w:val="00DF04CD"/>
    <w:rsid w:val="00E2616A"/>
    <w:rsid w:val="00ED2B9E"/>
    <w:rsid w:val="00F678B2"/>
    <w:rsid w:val="00FA6938"/>
    <w:rsid w:val="00FC53A6"/>
    <w:rsid w:val="045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character" w:customStyle="1" w:styleId="9">
    <w:name w:val="article_title"/>
    <w:basedOn w:val="5"/>
    <w:uiPriority w:val="0"/>
  </w:style>
  <w:style w:type="character" w:customStyle="1" w:styleId="10">
    <w:name w:val="style21"/>
    <w:basedOn w:val="5"/>
    <w:uiPriority w:val="0"/>
    <w:rPr>
      <w:color w:val="666666"/>
    </w:rPr>
  </w:style>
  <w:style w:type="character" w:customStyle="1" w:styleId="11">
    <w:name w:val="article_publishdate"/>
    <w:basedOn w:val="5"/>
    <w:uiPriority w:val="0"/>
  </w:style>
  <w:style w:type="character" w:customStyle="1" w:styleId="12">
    <w:name w:val="wp_visitcount1"/>
    <w:basedOn w:val="5"/>
    <w:uiPriority w:val="0"/>
    <w:rPr>
      <w:vanish/>
    </w:rPr>
  </w:style>
  <w:style w:type="character" w:customStyle="1" w:styleId="13">
    <w:name w:val="15"/>
    <w:basedOn w:val="5"/>
    <w:uiPriority w:val="0"/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200</Words>
  <Characters>1140</Characters>
  <Lines>9</Lines>
  <Paragraphs>2</Paragraphs>
  <TotalTime>92</TotalTime>
  <ScaleCrop>false</ScaleCrop>
  <LinksUpToDate>false</LinksUpToDate>
  <CharactersWithSpaces>1338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2020-10-14T01:21:00Z</dcterms:created>
  <dc:creator>cfg</dc:creator>
  <cp:lastModifiedBy>svipsalaheyou</cp:lastModifiedBy>
  <dcterms:modified xsi:type="dcterms:W3CDTF">2020-10-15T04:41:36Z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